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3B84" w:rsidRPr="00B73B84" w:rsidRDefault="00B73B84" w:rsidP="002E5C42">
      <w:pPr>
        <w:rPr>
          <w:b/>
          <w:sz w:val="24"/>
        </w:rPr>
      </w:pPr>
      <w:r>
        <w:rPr>
          <w:b/>
          <w:sz w:val="24"/>
        </w:rPr>
        <w:t>STARTSEITE</w:t>
      </w:r>
    </w:p>
    <w:p w:rsidR="00B73B84" w:rsidRPr="00B73B84" w:rsidRDefault="00B73B84" w:rsidP="002E5C42">
      <w:pPr>
        <w:rPr>
          <w:sz w:val="24"/>
        </w:rPr>
      </w:pPr>
    </w:p>
    <w:p w:rsidR="009A35C4" w:rsidRDefault="009A35C4" w:rsidP="002E5C42">
      <w:pPr>
        <w:rPr>
          <w:b/>
        </w:rPr>
      </w:pPr>
      <w:r>
        <w:rPr>
          <w:noProof/>
          <w:lang w:eastAsia="de-DE"/>
        </w:rPr>
        <w:drawing>
          <wp:inline distT="0" distB="0" distL="0" distR="0" wp14:anchorId="5937B52A" wp14:editId="2287EA27">
            <wp:extent cx="2286000" cy="428625"/>
            <wp:effectExtent l="0" t="0" r="0" b="9525"/>
            <wp:docPr id="1" name="Bild 1" descr="Universität der Bundeswehr Mün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ät der Bundeswehr Münche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428625"/>
                    </a:xfrm>
                    <a:prstGeom prst="rect">
                      <a:avLst/>
                    </a:prstGeom>
                    <a:noFill/>
                    <a:ln>
                      <a:noFill/>
                    </a:ln>
                  </pic:spPr>
                </pic:pic>
              </a:graphicData>
            </a:graphic>
          </wp:inline>
        </w:drawing>
      </w:r>
    </w:p>
    <w:p w:rsidR="00015B61" w:rsidRDefault="009A35C4" w:rsidP="002E5C42">
      <w:pPr>
        <w:rPr>
          <w:b/>
        </w:rPr>
      </w:pPr>
      <w:r>
        <w:rPr>
          <w:noProof/>
          <w:lang w:eastAsia="de-DE"/>
        </w:rPr>
        <w:drawing>
          <wp:anchor distT="0" distB="0" distL="114300" distR="114300" simplePos="0" relativeHeight="251659264" behindDoc="0" locked="0" layoutInCell="1" allowOverlap="1" wp14:anchorId="33B53083" wp14:editId="7E1C2460">
            <wp:simplePos x="0" y="0"/>
            <wp:positionH relativeFrom="column">
              <wp:posOffset>-4445</wp:posOffset>
            </wp:positionH>
            <wp:positionV relativeFrom="paragraph">
              <wp:posOffset>-4445</wp:posOffset>
            </wp:positionV>
            <wp:extent cx="2274455" cy="1250950"/>
            <wp:effectExtent l="0" t="0" r="0" b="6350"/>
            <wp:wrapNone/>
            <wp:docPr id="4"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7"/>
                    <a:stretch>
                      <a:fillRect/>
                    </a:stretch>
                  </pic:blipFill>
                  <pic:spPr>
                    <a:xfrm>
                      <a:off x="0" y="0"/>
                      <a:ext cx="2300994" cy="1265546"/>
                    </a:xfrm>
                    <a:prstGeom prst="rect">
                      <a:avLst/>
                    </a:prstGeom>
                  </pic:spPr>
                </pic:pic>
              </a:graphicData>
            </a:graphic>
            <wp14:sizeRelH relativeFrom="margin">
              <wp14:pctWidth>0</wp14:pctWidth>
            </wp14:sizeRelH>
          </wp:anchor>
        </w:drawing>
      </w:r>
      <w:r>
        <w:rPr>
          <w:noProof/>
          <w:lang w:eastAsia="de-DE"/>
        </w:rPr>
        <w:drawing>
          <wp:anchor distT="0" distB="0" distL="114300" distR="114300" simplePos="0" relativeHeight="251660288" behindDoc="0" locked="0" layoutInCell="1" allowOverlap="1" wp14:anchorId="08DAC18C" wp14:editId="18AC6B8B">
            <wp:simplePos x="0" y="0"/>
            <wp:positionH relativeFrom="column">
              <wp:posOffset>2272030</wp:posOffset>
            </wp:positionH>
            <wp:positionV relativeFrom="paragraph">
              <wp:posOffset>5080</wp:posOffset>
            </wp:positionV>
            <wp:extent cx="2274455" cy="1250950"/>
            <wp:effectExtent l="0" t="0" r="0" b="6350"/>
            <wp:wrapNone/>
            <wp:docPr id="5"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pic:cNvPicPr>
                      <a:picLocks noChangeAspect="1"/>
                    </pic:cNvPicPr>
                  </pic:nvPicPr>
                  <pic:blipFill>
                    <a:blip r:embed="rId8"/>
                    <a:stretch>
                      <a:fillRect/>
                    </a:stretch>
                  </pic:blipFill>
                  <pic:spPr>
                    <a:xfrm>
                      <a:off x="0" y="0"/>
                      <a:ext cx="2300994" cy="1265546"/>
                    </a:xfrm>
                    <a:prstGeom prst="rect">
                      <a:avLst/>
                    </a:prstGeom>
                  </pic:spPr>
                </pic:pic>
              </a:graphicData>
            </a:graphic>
            <wp14:sizeRelH relativeFrom="margin">
              <wp14:pctWidth>0</wp14:pctWidth>
            </wp14:sizeRelH>
          </wp:anchor>
        </w:drawing>
      </w:r>
      <w:r>
        <w:rPr>
          <w:noProof/>
          <w:lang w:eastAsia="de-DE"/>
        </w:rPr>
        <w:drawing>
          <wp:anchor distT="0" distB="0" distL="114300" distR="114300" simplePos="0" relativeHeight="251662336" behindDoc="0" locked="0" layoutInCell="1" allowOverlap="1" wp14:anchorId="4BFF156F" wp14:editId="6EBAFC48">
            <wp:simplePos x="0" y="0"/>
            <wp:positionH relativeFrom="column">
              <wp:posOffset>4548505</wp:posOffset>
            </wp:positionH>
            <wp:positionV relativeFrom="paragraph">
              <wp:posOffset>-4445</wp:posOffset>
            </wp:positionV>
            <wp:extent cx="1611630" cy="1250932"/>
            <wp:effectExtent l="0" t="0" r="7620" b="6985"/>
            <wp:wrapNone/>
            <wp:docPr id="7"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pic:cNvPicPr>
                      <a:picLocks noChangeAspect="1"/>
                    </pic:cNvPicPr>
                  </pic:nvPicPr>
                  <pic:blipFill>
                    <a:blip r:embed="rId9"/>
                    <a:stretch>
                      <a:fillRect/>
                    </a:stretch>
                  </pic:blipFill>
                  <pic:spPr>
                    <a:xfrm>
                      <a:off x="0" y="0"/>
                      <a:ext cx="1642210" cy="1274668"/>
                    </a:xfrm>
                    <a:prstGeom prst="rect">
                      <a:avLst/>
                    </a:prstGeom>
                  </pic:spPr>
                </pic:pic>
              </a:graphicData>
            </a:graphic>
            <wp14:sizeRelH relativeFrom="margin">
              <wp14:pctWidth>0</wp14:pctWidth>
            </wp14:sizeRelH>
          </wp:anchor>
        </w:drawing>
      </w:r>
    </w:p>
    <w:p w:rsidR="009A35C4" w:rsidRDefault="009A35C4" w:rsidP="002E5C42">
      <w:pPr>
        <w:rPr>
          <w:b/>
        </w:rPr>
      </w:pPr>
    </w:p>
    <w:p w:rsidR="009A35C4" w:rsidRPr="00015B61" w:rsidRDefault="009A35C4" w:rsidP="002E5C42">
      <w:pPr>
        <w:rPr>
          <w:b/>
        </w:rPr>
      </w:pPr>
    </w:p>
    <w:p w:rsidR="00015B61" w:rsidRPr="00015B61" w:rsidRDefault="00015B61" w:rsidP="00015B61">
      <w:pPr>
        <w:pStyle w:val="Listenabsatz"/>
        <w:numPr>
          <w:ilvl w:val="0"/>
          <w:numId w:val="2"/>
        </w:numPr>
        <w:rPr>
          <w:sz w:val="24"/>
        </w:rPr>
      </w:pPr>
      <w:r w:rsidRPr="00015B61">
        <w:rPr>
          <w:sz w:val="24"/>
        </w:rPr>
        <w:t>Bildstrecke mit sechs Bildern und folgenden Texten:</w:t>
      </w:r>
    </w:p>
    <w:p w:rsidR="00015B61" w:rsidRDefault="00015B61" w:rsidP="00015B61">
      <w:pPr>
        <w:pStyle w:val="Listenabsatz"/>
      </w:pPr>
    </w:p>
    <w:p w:rsidR="009A35C4" w:rsidRPr="009A35C4" w:rsidRDefault="009A35C4" w:rsidP="009A35C4">
      <w:pPr>
        <w:pStyle w:val="Listenabsatz"/>
        <w:rPr>
          <w:sz w:val="24"/>
        </w:rPr>
      </w:pPr>
    </w:p>
    <w:p w:rsidR="009A35C4" w:rsidRPr="009A35C4" w:rsidRDefault="00827BFF" w:rsidP="009A35C4">
      <w:pPr>
        <w:rPr>
          <w:b/>
          <w:bCs/>
          <w:sz w:val="28"/>
        </w:rPr>
      </w:pPr>
      <w:r>
        <w:rPr>
          <w:b/>
          <w:bCs/>
          <w:sz w:val="28"/>
        </w:rPr>
        <w:t>Personalentwicklung (M.A.)</w:t>
      </w:r>
    </w:p>
    <w:p w:rsidR="00A06217" w:rsidRDefault="00E96CBF" w:rsidP="00A06217">
      <w:pPr>
        <w:spacing w:before="100" w:beforeAutospacing="1" w:after="0" w:line="240" w:lineRule="auto"/>
        <w:rPr>
          <w:rFonts w:eastAsia="Times New Roman" w:cs="Times New Roman"/>
          <w:b/>
          <w:sz w:val="24"/>
          <w:szCs w:val="24"/>
          <w:lang w:eastAsia="de-DE"/>
        </w:rPr>
      </w:pPr>
      <w:r w:rsidRPr="00A06217">
        <w:rPr>
          <w:rFonts w:eastAsia="Times New Roman" w:cs="Times New Roman"/>
          <w:b/>
          <w:sz w:val="24"/>
          <w:szCs w:val="24"/>
          <w:lang w:eastAsia="de-DE"/>
        </w:rPr>
        <w:t>Personalentwicklung beschäftigt sich mit der beruflichen und persönlichen Entwicklung arbeitender Menschen und leistet damit einen wichtigen Beitrag zum Erreichen der spezifischen Organisationsziele.</w:t>
      </w:r>
    </w:p>
    <w:p w:rsidR="00E96CBF" w:rsidRPr="00A06217" w:rsidRDefault="00E96CBF" w:rsidP="00A06217">
      <w:pPr>
        <w:spacing w:before="100" w:beforeAutospacing="1" w:after="0" w:line="240" w:lineRule="auto"/>
        <w:rPr>
          <w:rFonts w:eastAsia="Times New Roman" w:cs="Times New Roman"/>
          <w:b/>
          <w:sz w:val="24"/>
          <w:szCs w:val="24"/>
          <w:lang w:eastAsia="de-DE"/>
        </w:rPr>
      </w:pPr>
      <w:r w:rsidRPr="00A06217">
        <w:rPr>
          <w:rFonts w:eastAsia="Times New Roman" w:cs="Times New Roman"/>
          <w:b/>
          <w:sz w:val="24"/>
          <w:szCs w:val="24"/>
          <w:lang w:eastAsia="de-DE"/>
        </w:rPr>
        <w:br/>
      </w:r>
      <w:r w:rsidRPr="00E96CBF">
        <w:rPr>
          <w:rFonts w:eastAsia="Times New Roman" w:cs="Times New Roman"/>
          <w:sz w:val="24"/>
          <w:szCs w:val="24"/>
          <w:lang w:eastAsia="de-DE"/>
        </w:rPr>
        <w:t>Bisher gibt es noch wenig umfassende Studiengänge zur Personalentwicklung. Deshalb schließt dieser Masterstudiengang insbesondere in Bezug auf die psychologische Fundierung und die Vertiefungsrichtungen eine bislang existierende Lücke in der deutschen Weiterbildungslandscha</w:t>
      </w:r>
      <w:r>
        <w:rPr>
          <w:rFonts w:eastAsia="Times New Roman" w:cs="Times New Roman"/>
          <w:sz w:val="24"/>
          <w:szCs w:val="24"/>
          <w:lang w:eastAsia="de-DE"/>
        </w:rPr>
        <w:t>ft.</w:t>
      </w:r>
    </w:p>
    <w:p w:rsidR="008F72B1" w:rsidRPr="008F72B1" w:rsidRDefault="00E96CBF" w:rsidP="003F3EC7">
      <w:pPr>
        <w:pStyle w:val="StandardWeb"/>
        <w:jc w:val="both"/>
        <w:rPr>
          <w:rFonts w:asciiTheme="minorHAnsi" w:hAnsiTheme="minorHAnsi"/>
        </w:rPr>
      </w:pPr>
      <w:r w:rsidRPr="008F72B1">
        <w:rPr>
          <w:rFonts w:asciiTheme="minorHAnsi" w:hAnsiTheme="minorHAnsi"/>
        </w:rPr>
        <w:t xml:space="preserve">Ein erfolgreicher Abschluss des Masters Personalentwicklung qualifiziert die Absolventinnen und Absolventen für den beruflichen Einsatz im komplexen Bereich der Personalentwicklung. </w:t>
      </w:r>
    </w:p>
    <w:p w:rsidR="009A35C4" w:rsidRPr="005B7890" w:rsidRDefault="009A35C4" w:rsidP="005B7890">
      <w:pPr>
        <w:pStyle w:val="StandardWeb"/>
        <w:jc w:val="both"/>
        <w:rPr>
          <w:rFonts w:asciiTheme="minorHAnsi" w:hAnsiTheme="minorHAnsi"/>
        </w:rPr>
      </w:pPr>
      <w:r w:rsidRPr="009A35C4">
        <w:rPr>
          <w:rFonts w:asciiTheme="minorHAnsi" w:hAnsiTheme="minorHAnsi"/>
        </w:rPr>
        <w:t>Starten Sie die nächste Stufe Ihrer Karriere und informieren Sie sich über diesen bundesweit einmaligen Studi</w:t>
      </w:r>
      <w:r w:rsidR="00B73B84">
        <w:rPr>
          <w:rFonts w:asciiTheme="minorHAnsi" w:hAnsiTheme="minorHAnsi"/>
        </w:rPr>
        <w:t>engang. Die Akademischen Leiter</w:t>
      </w:r>
      <w:r w:rsidR="008F72B1">
        <w:rPr>
          <w:rFonts w:asciiTheme="minorHAnsi" w:hAnsiTheme="minorHAnsi"/>
        </w:rPr>
        <w:t>innen</w:t>
      </w:r>
      <w:r w:rsidRPr="009A35C4">
        <w:rPr>
          <w:rFonts w:asciiTheme="minorHAnsi" w:hAnsiTheme="minorHAnsi"/>
        </w:rPr>
        <w:t xml:space="preserve"> laden Sie herzlich ein, auf den folgenden Internetseiten mehr ü</w:t>
      </w:r>
      <w:r w:rsidR="008F72B1">
        <w:rPr>
          <w:rFonts w:asciiTheme="minorHAnsi" w:hAnsiTheme="minorHAnsi"/>
        </w:rPr>
        <w:t>ber den Master-Studiengang Personalentwicklung</w:t>
      </w:r>
      <w:r w:rsidRPr="009A35C4">
        <w:rPr>
          <w:rFonts w:asciiTheme="minorHAnsi" w:hAnsiTheme="minorHAnsi"/>
        </w:rPr>
        <w:t xml:space="preserve"> zu erfahren.</w:t>
      </w:r>
    </w:p>
    <w:p w:rsidR="00B73B84" w:rsidRDefault="005B7890" w:rsidP="004E39EF">
      <w:r>
        <w:br w:type="page"/>
      </w:r>
    </w:p>
    <w:p w:rsidR="00B73B84" w:rsidRPr="00B73B84" w:rsidRDefault="00B73B84" w:rsidP="00B73B84">
      <w:pPr>
        <w:pStyle w:val="Listenabsatz"/>
        <w:numPr>
          <w:ilvl w:val="0"/>
          <w:numId w:val="5"/>
        </w:numPr>
        <w:rPr>
          <w:b/>
        </w:rPr>
      </w:pPr>
      <w:r w:rsidRPr="00B73B84">
        <w:rPr>
          <w:b/>
        </w:rPr>
        <w:lastRenderedPageBreak/>
        <w:t>KARRIERE</w:t>
      </w:r>
    </w:p>
    <w:p w:rsidR="00B73B84" w:rsidRDefault="00B73B84" w:rsidP="009A35C4">
      <w:pPr>
        <w:rPr>
          <w:b/>
        </w:rPr>
      </w:pPr>
    </w:p>
    <w:p w:rsidR="009A35C4" w:rsidRPr="009A35C4" w:rsidRDefault="009A35C4" w:rsidP="009A35C4">
      <w:pPr>
        <w:rPr>
          <w:b/>
        </w:rPr>
      </w:pPr>
      <w:r>
        <w:rPr>
          <w:noProof/>
          <w:lang w:eastAsia="de-DE"/>
        </w:rPr>
        <w:drawing>
          <wp:inline distT="0" distB="0" distL="0" distR="0" wp14:anchorId="1F217484" wp14:editId="617FBD8C">
            <wp:extent cx="2286000" cy="428625"/>
            <wp:effectExtent l="0" t="0" r="0" b="9525"/>
            <wp:docPr id="2" name="Bild 1" descr="Universität der Bundeswehr Mün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ät der Bundeswehr Münche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428625"/>
                    </a:xfrm>
                    <a:prstGeom prst="rect">
                      <a:avLst/>
                    </a:prstGeom>
                    <a:noFill/>
                    <a:ln>
                      <a:noFill/>
                    </a:ln>
                  </pic:spPr>
                </pic:pic>
              </a:graphicData>
            </a:graphic>
          </wp:inline>
        </w:drawing>
      </w:r>
    </w:p>
    <w:p w:rsidR="00B73B84" w:rsidRDefault="009A35C4" w:rsidP="009A35C4">
      <w:r w:rsidRPr="009A35C4">
        <w:rPr>
          <w:noProof/>
          <w:lang w:eastAsia="de-DE"/>
        </w:rPr>
        <w:drawing>
          <wp:anchor distT="0" distB="0" distL="114300" distR="114300" simplePos="0" relativeHeight="251664384" behindDoc="0" locked="0" layoutInCell="1" allowOverlap="1" wp14:anchorId="259E6021" wp14:editId="47DAA4EF">
            <wp:simplePos x="0" y="0"/>
            <wp:positionH relativeFrom="column">
              <wp:posOffset>0</wp:posOffset>
            </wp:positionH>
            <wp:positionV relativeFrom="paragraph">
              <wp:posOffset>0</wp:posOffset>
            </wp:positionV>
            <wp:extent cx="2274455" cy="1250950"/>
            <wp:effectExtent l="0" t="0" r="0" b="635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7"/>
                    <a:stretch>
                      <a:fillRect/>
                    </a:stretch>
                  </pic:blipFill>
                  <pic:spPr>
                    <a:xfrm>
                      <a:off x="0" y="0"/>
                      <a:ext cx="2300994" cy="1265546"/>
                    </a:xfrm>
                    <a:prstGeom prst="rect">
                      <a:avLst/>
                    </a:prstGeom>
                  </pic:spPr>
                </pic:pic>
              </a:graphicData>
            </a:graphic>
            <wp14:sizeRelH relativeFrom="margin">
              <wp14:pctWidth>0</wp14:pctWidth>
            </wp14:sizeRelH>
          </wp:anchor>
        </w:drawing>
      </w:r>
      <w:r w:rsidRPr="009A35C4">
        <w:rPr>
          <w:noProof/>
          <w:lang w:eastAsia="de-DE"/>
        </w:rPr>
        <w:drawing>
          <wp:anchor distT="0" distB="0" distL="114300" distR="114300" simplePos="0" relativeHeight="251665408" behindDoc="0" locked="0" layoutInCell="1" allowOverlap="1" wp14:anchorId="673EEC62" wp14:editId="73FF6415">
            <wp:simplePos x="0" y="0"/>
            <wp:positionH relativeFrom="column">
              <wp:posOffset>2276475</wp:posOffset>
            </wp:positionH>
            <wp:positionV relativeFrom="paragraph">
              <wp:posOffset>9525</wp:posOffset>
            </wp:positionV>
            <wp:extent cx="2274455" cy="1250950"/>
            <wp:effectExtent l="0" t="0" r="0" b="6350"/>
            <wp:wrapNone/>
            <wp:docPr id="8"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pic:cNvPicPr>
                      <a:picLocks noChangeAspect="1"/>
                    </pic:cNvPicPr>
                  </pic:nvPicPr>
                  <pic:blipFill>
                    <a:blip r:embed="rId8"/>
                    <a:stretch>
                      <a:fillRect/>
                    </a:stretch>
                  </pic:blipFill>
                  <pic:spPr>
                    <a:xfrm>
                      <a:off x="0" y="0"/>
                      <a:ext cx="2300994" cy="1265546"/>
                    </a:xfrm>
                    <a:prstGeom prst="rect">
                      <a:avLst/>
                    </a:prstGeom>
                  </pic:spPr>
                </pic:pic>
              </a:graphicData>
            </a:graphic>
            <wp14:sizeRelH relativeFrom="margin">
              <wp14:pctWidth>0</wp14:pctWidth>
            </wp14:sizeRelH>
          </wp:anchor>
        </w:drawing>
      </w:r>
      <w:r w:rsidRPr="009A35C4">
        <w:rPr>
          <w:noProof/>
          <w:lang w:eastAsia="de-DE"/>
        </w:rPr>
        <w:drawing>
          <wp:anchor distT="0" distB="0" distL="114300" distR="114300" simplePos="0" relativeHeight="251666432" behindDoc="0" locked="0" layoutInCell="1" allowOverlap="1" wp14:anchorId="1254ACF5" wp14:editId="557BE19C">
            <wp:simplePos x="0" y="0"/>
            <wp:positionH relativeFrom="column">
              <wp:posOffset>4552950</wp:posOffset>
            </wp:positionH>
            <wp:positionV relativeFrom="paragraph">
              <wp:posOffset>0</wp:posOffset>
            </wp:positionV>
            <wp:extent cx="1611630" cy="1250932"/>
            <wp:effectExtent l="0" t="0" r="7620" b="6985"/>
            <wp:wrapNone/>
            <wp:docPr id="9"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pic:cNvPicPr>
                      <a:picLocks noChangeAspect="1"/>
                    </pic:cNvPicPr>
                  </pic:nvPicPr>
                  <pic:blipFill>
                    <a:blip r:embed="rId9"/>
                    <a:stretch>
                      <a:fillRect/>
                    </a:stretch>
                  </pic:blipFill>
                  <pic:spPr>
                    <a:xfrm>
                      <a:off x="0" y="0"/>
                      <a:ext cx="1642210" cy="1274668"/>
                    </a:xfrm>
                    <a:prstGeom prst="rect">
                      <a:avLst/>
                    </a:prstGeom>
                  </pic:spPr>
                </pic:pic>
              </a:graphicData>
            </a:graphic>
            <wp14:sizeRelH relativeFrom="margin">
              <wp14:pctWidth>0</wp14:pctWidth>
            </wp14:sizeRelH>
          </wp:anchor>
        </w:drawing>
      </w:r>
    </w:p>
    <w:p w:rsidR="00B73B84" w:rsidRPr="00B73B84" w:rsidRDefault="00B73B84" w:rsidP="00B73B84"/>
    <w:p w:rsidR="00B73B84" w:rsidRPr="00B73B84" w:rsidRDefault="00B73B84" w:rsidP="00B73B84"/>
    <w:p w:rsidR="00B73B84" w:rsidRPr="00B73B84" w:rsidRDefault="00B73B84" w:rsidP="00B73B84"/>
    <w:p w:rsidR="00B73B84" w:rsidRDefault="00B73B84" w:rsidP="00B73B84"/>
    <w:p w:rsidR="00B73B84" w:rsidRPr="003F3EC7" w:rsidRDefault="00B73B84" w:rsidP="00B73B84">
      <w:pPr>
        <w:rPr>
          <w:b/>
          <w:sz w:val="28"/>
          <w:szCs w:val="28"/>
        </w:rPr>
      </w:pPr>
      <w:r w:rsidRPr="003F3EC7">
        <w:rPr>
          <w:b/>
          <w:sz w:val="28"/>
          <w:szCs w:val="28"/>
        </w:rPr>
        <w:t xml:space="preserve">Qualifizierung und </w:t>
      </w:r>
      <w:r w:rsidR="003F3EC7" w:rsidRPr="003F3EC7">
        <w:rPr>
          <w:b/>
          <w:sz w:val="28"/>
          <w:szCs w:val="28"/>
        </w:rPr>
        <w:t>berufliche Perspektiven</w:t>
      </w:r>
    </w:p>
    <w:p w:rsidR="00A06217" w:rsidRPr="003F4252" w:rsidRDefault="00A06217" w:rsidP="00A06217">
      <w:pPr>
        <w:spacing w:before="100" w:beforeAutospacing="1" w:after="100" w:afterAutospacing="1" w:line="240" w:lineRule="auto"/>
        <w:jc w:val="both"/>
        <w:rPr>
          <w:rFonts w:eastAsia="Times New Roman" w:cs="Times New Roman"/>
          <w:b/>
          <w:sz w:val="24"/>
          <w:szCs w:val="24"/>
          <w:lang w:eastAsia="de-DE"/>
        </w:rPr>
      </w:pPr>
      <w:r w:rsidRPr="003F4252">
        <w:rPr>
          <w:rFonts w:eastAsia="Times New Roman" w:cs="Times New Roman"/>
          <w:b/>
          <w:sz w:val="24"/>
          <w:szCs w:val="24"/>
          <w:lang w:eastAsia="de-DE"/>
        </w:rPr>
        <w:t>Durch die systematische und didaktisch aufbereitete Bearbeitung von Fachbeiträgen ausgewiesener Expertinnen und Experten sind die Inhalte des Studiengangs sowohl in Bezug auf die Aktualität als auch die Qualität hoch attraktiv. Die zu erwerbenden Kompetenzen bieten eine intensive, akademisch anspruchsvolle Vorbereitung auf Personalentwicklungsaufgaben und eröffn</w:t>
      </w:r>
      <w:r>
        <w:rPr>
          <w:rFonts w:eastAsia="Times New Roman" w:cs="Times New Roman"/>
          <w:b/>
          <w:sz w:val="24"/>
          <w:szCs w:val="24"/>
          <w:lang w:eastAsia="de-DE"/>
        </w:rPr>
        <w:t>en formal den Zugang zum h</w:t>
      </w:r>
      <w:r w:rsidRPr="003F4252">
        <w:rPr>
          <w:rFonts w:eastAsia="Times New Roman" w:cs="Times New Roman"/>
          <w:b/>
          <w:sz w:val="24"/>
          <w:szCs w:val="24"/>
          <w:lang w:eastAsia="de-DE"/>
        </w:rPr>
        <w:t>öheren Dienst.</w:t>
      </w:r>
    </w:p>
    <w:p w:rsidR="00A06217" w:rsidRDefault="00A06217" w:rsidP="00A06217">
      <w:pPr>
        <w:spacing w:before="100" w:beforeAutospacing="1" w:after="100" w:afterAutospacing="1" w:line="240" w:lineRule="auto"/>
        <w:jc w:val="both"/>
        <w:rPr>
          <w:sz w:val="24"/>
          <w:szCs w:val="24"/>
        </w:rPr>
      </w:pPr>
      <w:r w:rsidRPr="003F4252">
        <w:rPr>
          <w:sz w:val="24"/>
          <w:szCs w:val="24"/>
        </w:rPr>
        <w:t>Ein erf</w:t>
      </w:r>
      <w:r>
        <w:rPr>
          <w:sz w:val="24"/>
          <w:szCs w:val="24"/>
        </w:rPr>
        <w:t>olgreicher Abschluss des Master-S</w:t>
      </w:r>
      <w:r w:rsidRPr="003F4252">
        <w:rPr>
          <w:sz w:val="24"/>
          <w:szCs w:val="24"/>
        </w:rPr>
        <w:t xml:space="preserve">tudiengangs „Personalentwicklung“ qualifiziert </w:t>
      </w:r>
      <w:r>
        <w:rPr>
          <w:sz w:val="24"/>
          <w:szCs w:val="24"/>
        </w:rPr>
        <w:t>Sie</w:t>
      </w:r>
      <w:r w:rsidRPr="003F4252">
        <w:rPr>
          <w:sz w:val="24"/>
          <w:szCs w:val="24"/>
        </w:rPr>
        <w:t xml:space="preserve"> für den beruflichen Einsatz in den vielfältigen, heterogen</w:t>
      </w:r>
      <w:r>
        <w:rPr>
          <w:sz w:val="24"/>
          <w:szCs w:val="24"/>
        </w:rPr>
        <w:t>en</w:t>
      </w:r>
      <w:r w:rsidRPr="003F4252">
        <w:rPr>
          <w:sz w:val="24"/>
          <w:szCs w:val="24"/>
        </w:rPr>
        <w:t xml:space="preserve"> und komplexen Bereichen der Personalentwicklung, Bildung, Beratung und Förderung. </w:t>
      </w:r>
    </w:p>
    <w:p w:rsidR="00A06217" w:rsidRPr="003F4252" w:rsidRDefault="00A06217" w:rsidP="00A06217">
      <w:pPr>
        <w:spacing w:before="100" w:beforeAutospacing="1" w:after="100" w:afterAutospacing="1" w:line="240" w:lineRule="auto"/>
        <w:jc w:val="both"/>
        <w:rPr>
          <w:rFonts w:eastAsia="Times New Roman" w:cs="Times New Roman"/>
          <w:b/>
          <w:sz w:val="24"/>
          <w:szCs w:val="24"/>
          <w:lang w:eastAsia="de-DE"/>
        </w:rPr>
      </w:pPr>
      <w:r w:rsidRPr="003F4252">
        <w:rPr>
          <w:sz w:val="24"/>
          <w:szCs w:val="24"/>
        </w:rPr>
        <w:t>Diese umfassen u.a. den Aufbau und das Etablieren von fachlichen und außerfachlichen Weiterbildungsstrukturen, die Anwendung von Führungsinstrumenten, Gesundheitsmanagement und Gesundheitsförderung, die Personalauswahl und strategische Personalplanung.</w:t>
      </w:r>
    </w:p>
    <w:p w:rsidR="00A06217" w:rsidRDefault="00A06217" w:rsidP="00A06217">
      <w:pPr>
        <w:spacing w:before="100" w:beforeAutospacing="1" w:after="100" w:afterAutospacing="1" w:line="240" w:lineRule="auto"/>
        <w:outlineLvl w:val="0"/>
        <w:rPr>
          <w:rFonts w:eastAsia="Times New Roman" w:cs="Times New Roman"/>
          <w:b/>
          <w:bCs/>
          <w:kern w:val="36"/>
          <w:sz w:val="28"/>
          <w:szCs w:val="48"/>
          <w:lang w:eastAsia="de-DE"/>
        </w:rPr>
      </w:pPr>
      <w:r w:rsidRPr="005A0F46">
        <w:rPr>
          <w:rFonts w:eastAsia="Times New Roman" w:cs="Times New Roman"/>
          <w:b/>
          <w:bCs/>
          <w:kern w:val="36"/>
          <w:sz w:val="28"/>
          <w:szCs w:val="28"/>
          <w:lang w:eastAsia="de-DE"/>
        </w:rPr>
        <w:t>Typische Berufsbilder</w:t>
      </w:r>
      <w:r w:rsidRPr="003F4252">
        <w:rPr>
          <w:rFonts w:eastAsia="Times New Roman" w:cs="Times New Roman"/>
          <w:b/>
          <w:bCs/>
          <w:kern w:val="36"/>
          <w:sz w:val="28"/>
          <w:szCs w:val="48"/>
          <w:lang w:eastAsia="de-DE"/>
        </w:rPr>
        <w:t xml:space="preserve"> </w:t>
      </w:r>
    </w:p>
    <w:p w:rsidR="00A06217" w:rsidRPr="005A0F46" w:rsidRDefault="00A06217" w:rsidP="00A06217">
      <w:pPr>
        <w:spacing w:before="100" w:beforeAutospacing="1" w:after="100" w:afterAutospacing="1" w:line="240" w:lineRule="auto"/>
        <w:outlineLvl w:val="0"/>
        <w:rPr>
          <w:rFonts w:eastAsia="Times New Roman" w:cs="Times New Roman"/>
          <w:b/>
          <w:bCs/>
          <w:kern w:val="36"/>
          <w:sz w:val="24"/>
          <w:szCs w:val="48"/>
          <w:lang w:eastAsia="de-DE"/>
        </w:rPr>
      </w:pPr>
      <w:r w:rsidRPr="005A0F46">
        <w:rPr>
          <w:rFonts w:eastAsia="Times New Roman" w:cs="Times New Roman"/>
          <w:b/>
          <w:bCs/>
          <w:kern w:val="36"/>
          <w:sz w:val="24"/>
          <w:szCs w:val="48"/>
          <w:lang w:eastAsia="de-DE"/>
        </w:rPr>
        <w:t>Referent</w:t>
      </w:r>
      <w:r>
        <w:rPr>
          <w:rFonts w:eastAsia="Times New Roman" w:cs="Times New Roman"/>
          <w:b/>
          <w:bCs/>
          <w:kern w:val="36"/>
          <w:sz w:val="24"/>
          <w:szCs w:val="48"/>
          <w:lang w:eastAsia="de-DE"/>
        </w:rPr>
        <w:t>in/Referent oder</w:t>
      </w:r>
      <w:r w:rsidRPr="005A0F46">
        <w:rPr>
          <w:rFonts w:eastAsia="Times New Roman" w:cs="Times New Roman"/>
          <w:b/>
          <w:bCs/>
          <w:kern w:val="36"/>
          <w:sz w:val="24"/>
          <w:szCs w:val="48"/>
          <w:lang w:eastAsia="de-DE"/>
        </w:rPr>
        <w:t xml:space="preserve"> Consultant für</w:t>
      </w:r>
    </w:p>
    <w:p w:rsidR="00A06217" w:rsidRPr="005A0F46" w:rsidRDefault="00A06217" w:rsidP="00A06217">
      <w:pPr>
        <w:pStyle w:val="Listenabsatz"/>
        <w:numPr>
          <w:ilvl w:val="0"/>
          <w:numId w:val="18"/>
        </w:numPr>
        <w:spacing w:before="100" w:beforeAutospacing="1" w:after="100" w:afterAutospacing="1" w:line="240" w:lineRule="auto"/>
        <w:outlineLvl w:val="0"/>
        <w:rPr>
          <w:rFonts w:eastAsia="Times New Roman" w:cs="Times New Roman"/>
          <w:bCs/>
          <w:kern w:val="36"/>
          <w:sz w:val="24"/>
          <w:szCs w:val="48"/>
          <w:lang w:eastAsia="de-DE"/>
        </w:rPr>
      </w:pPr>
      <w:r w:rsidRPr="005A0F46">
        <w:rPr>
          <w:rFonts w:eastAsia="Times New Roman" w:cs="Times New Roman"/>
          <w:bCs/>
          <w:kern w:val="36"/>
          <w:sz w:val="24"/>
          <w:szCs w:val="48"/>
          <w:lang w:eastAsia="de-DE"/>
        </w:rPr>
        <w:t>Personal- und Führungskräfteentwicklung</w:t>
      </w:r>
    </w:p>
    <w:p w:rsidR="00A06217" w:rsidRPr="005A0F46" w:rsidRDefault="00A06217" w:rsidP="00A06217">
      <w:pPr>
        <w:pStyle w:val="Listenabsatz"/>
        <w:numPr>
          <w:ilvl w:val="0"/>
          <w:numId w:val="18"/>
        </w:numPr>
        <w:spacing w:before="100" w:beforeAutospacing="1" w:after="100" w:afterAutospacing="1" w:line="240" w:lineRule="auto"/>
        <w:outlineLvl w:val="0"/>
        <w:rPr>
          <w:rFonts w:eastAsia="Times New Roman" w:cs="Times New Roman"/>
          <w:bCs/>
          <w:kern w:val="36"/>
          <w:sz w:val="24"/>
          <w:szCs w:val="48"/>
          <w:lang w:eastAsia="de-DE"/>
        </w:rPr>
      </w:pPr>
      <w:r w:rsidRPr="005A0F46">
        <w:rPr>
          <w:rFonts w:eastAsia="Times New Roman" w:cs="Times New Roman"/>
          <w:bCs/>
          <w:kern w:val="36"/>
          <w:sz w:val="24"/>
          <w:szCs w:val="48"/>
          <w:lang w:eastAsia="de-DE"/>
        </w:rPr>
        <w:t>Personalmanagement</w:t>
      </w:r>
    </w:p>
    <w:p w:rsidR="00A06217" w:rsidRPr="005A0F46" w:rsidRDefault="00A06217" w:rsidP="00A06217">
      <w:pPr>
        <w:pStyle w:val="Listenabsatz"/>
        <w:numPr>
          <w:ilvl w:val="0"/>
          <w:numId w:val="18"/>
        </w:numPr>
        <w:spacing w:before="100" w:beforeAutospacing="1" w:after="100" w:afterAutospacing="1" w:line="240" w:lineRule="auto"/>
        <w:outlineLvl w:val="0"/>
        <w:rPr>
          <w:rFonts w:eastAsia="Times New Roman" w:cs="Times New Roman"/>
          <w:bCs/>
          <w:kern w:val="36"/>
          <w:sz w:val="24"/>
          <w:szCs w:val="48"/>
          <w:lang w:eastAsia="de-DE"/>
        </w:rPr>
      </w:pPr>
      <w:r w:rsidRPr="005A0F46">
        <w:rPr>
          <w:rFonts w:eastAsia="Times New Roman" w:cs="Times New Roman"/>
          <w:bCs/>
          <w:kern w:val="36"/>
          <w:sz w:val="24"/>
          <w:szCs w:val="48"/>
          <w:lang w:eastAsia="de-DE"/>
        </w:rPr>
        <w:t>Betriebliche Weiterbildung</w:t>
      </w:r>
    </w:p>
    <w:p w:rsidR="00A06217" w:rsidRPr="005A0F46" w:rsidRDefault="00A06217" w:rsidP="00A06217">
      <w:pPr>
        <w:pStyle w:val="Listenabsatz"/>
        <w:numPr>
          <w:ilvl w:val="0"/>
          <w:numId w:val="18"/>
        </w:numPr>
        <w:spacing w:before="100" w:beforeAutospacing="1" w:after="100" w:afterAutospacing="1" w:line="240" w:lineRule="auto"/>
        <w:outlineLvl w:val="0"/>
        <w:rPr>
          <w:rFonts w:eastAsia="Times New Roman" w:cs="Times New Roman"/>
          <w:bCs/>
          <w:kern w:val="36"/>
          <w:sz w:val="24"/>
          <w:szCs w:val="48"/>
          <w:lang w:eastAsia="de-DE"/>
        </w:rPr>
      </w:pPr>
      <w:r w:rsidRPr="005A0F46">
        <w:rPr>
          <w:rFonts w:eastAsia="Times New Roman" w:cs="Times New Roman"/>
          <w:bCs/>
          <w:kern w:val="36"/>
          <w:sz w:val="24"/>
          <w:szCs w:val="48"/>
          <w:lang w:eastAsia="de-DE"/>
        </w:rPr>
        <w:t>Betriebliches Gesundheitsmanagement</w:t>
      </w:r>
    </w:p>
    <w:p w:rsidR="00A06217" w:rsidRPr="005A0F46" w:rsidRDefault="00A06217" w:rsidP="00A06217">
      <w:pPr>
        <w:pStyle w:val="Listenabsatz"/>
        <w:numPr>
          <w:ilvl w:val="0"/>
          <w:numId w:val="18"/>
        </w:numPr>
        <w:spacing w:before="100" w:beforeAutospacing="1" w:after="100" w:afterAutospacing="1" w:line="240" w:lineRule="auto"/>
        <w:outlineLvl w:val="0"/>
        <w:rPr>
          <w:rFonts w:eastAsia="Times New Roman" w:cs="Times New Roman"/>
          <w:bCs/>
          <w:kern w:val="36"/>
          <w:sz w:val="24"/>
          <w:szCs w:val="48"/>
          <w:lang w:eastAsia="de-DE"/>
        </w:rPr>
      </w:pPr>
      <w:proofErr w:type="spellStart"/>
      <w:r w:rsidRPr="005A0F46">
        <w:rPr>
          <w:rFonts w:eastAsia="Times New Roman" w:cs="Times New Roman"/>
          <w:bCs/>
          <w:kern w:val="36"/>
          <w:sz w:val="24"/>
          <w:szCs w:val="48"/>
          <w:lang w:eastAsia="de-DE"/>
        </w:rPr>
        <w:t>Diversity</w:t>
      </w:r>
      <w:proofErr w:type="spellEnd"/>
    </w:p>
    <w:p w:rsidR="00A06217" w:rsidRPr="005A0F46" w:rsidRDefault="00A06217" w:rsidP="00A06217">
      <w:pPr>
        <w:pStyle w:val="Listenabsatz"/>
        <w:numPr>
          <w:ilvl w:val="0"/>
          <w:numId w:val="18"/>
        </w:numPr>
        <w:spacing w:before="100" w:beforeAutospacing="1" w:after="100" w:afterAutospacing="1" w:line="240" w:lineRule="auto"/>
        <w:outlineLvl w:val="0"/>
        <w:rPr>
          <w:rFonts w:eastAsia="Times New Roman" w:cs="Times New Roman"/>
          <w:bCs/>
          <w:kern w:val="36"/>
          <w:sz w:val="24"/>
          <w:szCs w:val="48"/>
          <w:lang w:eastAsia="de-DE"/>
        </w:rPr>
      </w:pPr>
      <w:r w:rsidRPr="005A0F46">
        <w:rPr>
          <w:rFonts w:eastAsia="Times New Roman" w:cs="Times New Roman"/>
          <w:bCs/>
          <w:kern w:val="36"/>
          <w:sz w:val="24"/>
          <w:szCs w:val="48"/>
          <w:lang w:eastAsia="de-DE"/>
        </w:rPr>
        <w:t>Interkulturelle Kooperationen</w:t>
      </w:r>
    </w:p>
    <w:p w:rsidR="00A06217" w:rsidRPr="005A0F46" w:rsidRDefault="00A06217" w:rsidP="00A06217">
      <w:pPr>
        <w:pStyle w:val="Listenabsatz"/>
        <w:numPr>
          <w:ilvl w:val="0"/>
          <w:numId w:val="18"/>
        </w:numPr>
        <w:spacing w:before="100" w:beforeAutospacing="1" w:after="100" w:afterAutospacing="1" w:line="240" w:lineRule="auto"/>
        <w:outlineLvl w:val="0"/>
        <w:rPr>
          <w:rFonts w:eastAsia="Times New Roman" w:cs="Times New Roman"/>
          <w:bCs/>
          <w:kern w:val="36"/>
          <w:sz w:val="24"/>
          <w:szCs w:val="48"/>
          <w:lang w:eastAsia="de-DE"/>
        </w:rPr>
      </w:pPr>
      <w:r w:rsidRPr="005A0F46">
        <w:rPr>
          <w:rFonts w:eastAsia="Times New Roman" w:cs="Times New Roman"/>
          <w:bCs/>
          <w:kern w:val="36"/>
          <w:sz w:val="24"/>
          <w:szCs w:val="48"/>
          <w:lang w:eastAsia="de-DE"/>
        </w:rPr>
        <w:t>Nachwuchssicherung</w:t>
      </w:r>
    </w:p>
    <w:p w:rsidR="00A06217" w:rsidRPr="005A0F46" w:rsidRDefault="00A06217" w:rsidP="00A06217">
      <w:pPr>
        <w:spacing w:before="100" w:beforeAutospacing="1" w:after="100" w:afterAutospacing="1" w:line="240" w:lineRule="auto"/>
        <w:outlineLvl w:val="0"/>
        <w:rPr>
          <w:rFonts w:eastAsia="Times New Roman" w:cs="Times New Roman"/>
          <w:bCs/>
          <w:kern w:val="36"/>
          <w:sz w:val="24"/>
          <w:szCs w:val="48"/>
          <w:lang w:eastAsia="de-DE"/>
        </w:rPr>
      </w:pPr>
      <w:r w:rsidRPr="005A0F46">
        <w:rPr>
          <w:rFonts w:eastAsia="Times New Roman" w:cs="Times New Roman"/>
          <w:bCs/>
          <w:kern w:val="36"/>
          <w:sz w:val="24"/>
          <w:szCs w:val="48"/>
          <w:lang w:eastAsia="de-DE"/>
        </w:rPr>
        <w:t>Für weiterqualifizierte Beratungstätigkeiten wie Coaching und Mentoring stellt der Studiengang eine optimale Grundlage dar.</w:t>
      </w:r>
    </w:p>
    <w:p w:rsidR="00A06217" w:rsidRPr="00A06217" w:rsidRDefault="00A06217" w:rsidP="00C02397">
      <w:pPr>
        <w:spacing w:before="100" w:beforeAutospacing="1" w:after="100" w:afterAutospacing="1" w:line="240" w:lineRule="auto"/>
        <w:outlineLvl w:val="0"/>
        <w:rPr>
          <w:rFonts w:eastAsia="Times New Roman" w:cs="Times New Roman"/>
          <w:bCs/>
          <w:kern w:val="36"/>
          <w:sz w:val="24"/>
          <w:szCs w:val="48"/>
          <w:lang w:eastAsia="de-DE"/>
        </w:rPr>
      </w:pPr>
    </w:p>
    <w:p w:rsidR="00DF7788" w:rsidRDefault="00DF7788" w:rsidP="00C02397">
      <w:pPr>
        <w:spacing w:before="100" w:beforeAutospacing="1" w:after="100" w:afterAutospacing="1" w:line="240" w:lineRule="auto"/>
        <w:outlineLvl w:val="0"/>
        <w:rPr>
          <w:rFonts w:eastAsia="Times New Roman" w:cs="Times New Roman"/>
          <w:b/>
          <w:bCs/>
          <w:kern w:val="36"/>
          <w:sz w:val="28"/>
          <w:szCs w:val="48"/>
          <w:lang w:eastAsia="de-DE"/>
        </w:rPr>
      </w:pPr>
      <w:r w:rsidRPr="003F3EC7">
        <w:rPr>
          <w:rFonts w:eastAsia="Times New Roman" w:cs="Times New Roman"/>
          <w:b/>
          <w:bCs/>
          <w:kern w:val="36"/>
          <w:sz w:val="28"/>
          <w:szCs w:val="48"/>
          <w:lang w:eastAsia="de-DE"/>
        </w:rPr>
        <w:lastRenderedPageBreak/>
        <w:t>Zielgruppe</w:t>
      </w:r>
    </w:p>
    <w:p w:rsidR="00E96CBF" w:rsidRPr="00E96CBF" w:rsidRDefault="00E96CBF" w:rsidP="00E96CBF">
      <w:pPr>
        <w:spacing w:before="100" w:beforeAutospacing="1" w:after="100" w:afterAutospacing="1" w:line="240" w:lineRule="auto"/>
        <w:outlineLvl w:val="0"/>
        <w:rPr>
          <w:rFonts w:eastAsia="Times New Roman" w:cs="Times New Roman"/>
          <w:bCs/>
          <w:kern w:val="36"/>
          <w:sz w:val="24"/>
          <w:szCs w:val="24"/>
          <w:lang w:eastAsia="de-DE"/>
        </w:rPr>
      </w:pPr>
      <w:r w:rsidRPr="00E96CBF">
        <w:rPr>
          <w:rFonts w:eastAsia="Times New Roman" w:cs="Times New Roman"/>
          <w:sz w:val="24"/>
          <w:szCs w:val="24"/>
          <w:lang w:eastAsia="de-DE"/>
        </w:rPr>
        <w:t>Der Masterstudiengang „Personalentwicklung“ richtet sich sowohl an Berufstätige in der privaten oder staatlichen Wirtschaft, Mitarbeiterinnen und Mitarbeiter von NGOs und ausscheidende Zeitoffiziere als auch an Personen, die langfristig im staatlichen Dienst verbleiben. Erfahrungsgemäß bietet die große Bandbreite der beruflichen Tätigkeiten der Teilnehmenden bei vergleichbaren Interessengebieten einen Rahmen für besonders erkenntnisreiche Zusammenarbeit.</w:t>
      </w:r>
    </w:p>
    <w:p w:rsidR="008F72B1" w:rsidRPr="00E96CBF" w:rsidRDefault="00E96CBF" w:rsidP="00C02397">
      <w:pPr>
        <w:spacing w:before="100" w:beforeAutospacing="1" w:after="100" w:afterAutospacing="1" w:line="240" w:lineRule="auto"/>
        <w:rPr>
          <w:rFonts w:eastAsia="Times New Roman" w:cs="Times New Roman"/>
          <w:sz w:val="24"/>
          <w:szCs w:val="24"/>
          <w:lang w:eastAsia="de-DE"/>
        </w:rPr>
      </w:pPr>
      <w:r w:rsidRPr="00E96CBF">
        <w:rPr>
          <w:rFonts w:eastAsia="Times New Roman" w:cs="Times New Roman"/>
          <w:sz w:val="24"/>
          <w:szCs w:val="24"/>
          <w:lang w:eastAsia="de-DE"/>
        </w:rPr>
        <w:t> </w:t>
      </w:r>
    </w:p>
    <w:p w:rsidR="00C02397" w:rsidRPr="00E96CBF" w:rsidRDefault="00C02397" w:rsidP="00E96CBF">
      <w:pPr>
        <w:spacing w:before="100" w:beforeAutospacing="1" w:after="100" w:afterAutospacing="1" w:line="240" w:lineRule="auto"/>
        <w:rPr>
          <w:rFonts w:eastAsia="Times New Roman" w:cs="Times New Roman"/>
          <w:b/>
          <w:sz w:val="28"/>
          <w:szCs w:val="24"/>
          <w:lang w:eastAsia="de-DE"/>
        </w:rPr>
      </w:pPr>
      <w:r w:rsidRPr="003F3EC7">
        <w:rPr>
          <w:rFonts w:eastAsia="Times New Roman" w:cs="Times New Roman"/>
          <w:b/>
          <w:sz w:val="28"/>
          <w:szCs w:val="24"/>
          <w:lang w:eastAsia="de-DE"/>
        </w:rPr>
        <w:t>Gute Grün</w:t>
      </w:r>
      <w:r w:rsidR="006E6FE4">
        <w:rPr>
          <w:rFonts w:eastAsia="Times New Roman" w:cs="Times New Roman"/>
          <w:b/>
          <w:sz w:val="28"/>
          <w:szCs w:val="24"/>
          <w:lang w:eastAsia="de-DE"/>
        </w:rPr>
        <w:t>de für den Master-Studiengang Personalentwicklung:</w:t>
      </w:r>
    </w:p>
    <w:p w:rsidR="00A06217" w:rsidRPr="00E96CBF" w:rsidRDefault="00A06217" w:rsidP="00A06217">
      <w:pPr>
        <w:numPr>
          <w:ilvl w:val="0"/>
          <w:numId w:val="16"/>
        </w:numPr>
        <w:spacing w:before="100" w:beforeAutospacing="1" w:after="100" w:afterAutospacing="1" w:line="240" w:lineRule="auto"/>
        <w:rPr>
          <w:rFonts w:eastAsia="Times New Roman" w:cs="Times New Roman"/>
          <w:sz w:val="24"/>
          <w:szCs w:val="24"/>
          <w:lang w:eastAsia="de-DE"/>
        </w:rPr>
      </w:pPr>
      <w:r w:rsidRPr="00E96CBF">
        <w:rPr>
          <w:rFonts w:eastAsia="Times New Roman" w:cs="Times New Roman"/>
          <w:sz w:val="24"/>
          <w:szCs w:val="24"/>
          <w:lang w:eastAsia="de-DE"/>
        </w:rPr>
        <w:t>Der Studiengang i</w:t>
      </w:r>
      <w:r>
        <w:rPr>
          <w:rFonts w:eastAsia="Times New Roman" w:cs="Times New Roman"/>
          <w:sz w:val="24"/>
          <w:szCs w:val="24"/>
          <w:lang w:eastAsia="de-DE"/>
        </w:rPr>
        <w:t>st staatlich anerkannt und ACQUIN-akkreditiert.</w:t>
      </w:r>
      <w:r w:rsidRPr="00E96CBF">
        <w:rPr>
          <w:rFonts w:eastAsia="Times New Roman" w:cs="Times New Roman"/>
          <w:sz w:val="24"/>
          <w:szCs w:val="24"/>
          <w:lang w:eastAsia="de-DE"/>
        </w:rPr>
        <w:t xml:space="preserve"> </w:t>
      </w:r>
    </w:p>
    <w:p w:rsidR="00A06217" w:rsidRPr="00E96CBF" w:rsidRDefault="00A06217" w:rsidP="00A06217">
      <w:pPr>
        <w:numPr>
          <w:ilvl w:val="0"/>
          <w:numId w:val="16"/>
        </w:numPr>
        <w:spacing w:before="100" w:beforeAutospacing="1" w:after="100" w:afterAutospacing="1" w:line="240" w:lineRule="auto"/>
        <w:rPr>
          <w:rFonts w:eastAsia="Times New Roman" w:cs="Times New Roman"/>
          <w:sz w:val="24"/>
          <w:szCs w:val="24"/>
          <w:lang w:eastAsia="de-DE"/>
        </w:rPr>
      </w:pPr>
      <w:r w:rsidRPr="00E96CBF">
        <w:rPr>
          <w:rFonts w:eastAsia="Times New Roman" w:cs="Times New Roman"/>
          <w:sz w:val="24"/>
          <w:szCs w:val="24"/>
          <w:lang w:eastAsia="de-DE"/>
        </w:rPr>
        <w:t>Hohe Flexibilität durch die Möglichkeit, einzelne Module zu belegen (Einstieg alle zwei Monate)</w:t>
      </w:r>
      <w:r w:rsidR="00A11152">
        <w:rPr>
          <w:rFonts w:eastAsia="Times New Roman" w:cs="Times New Roman"/>
          <w:sz w:val="24"/>
          <w:szCs w:val="24"/>
          <w:lang w:eastAsia="de-DE"/>
        </w:rPr>
        <w:t>.</w:t>
      </w:r>
    </w:p>
    <w:p w:rsidR="00A06217" w:rsidRDefault="00A06217" w:rsidP="00E96CBF">
      <w:pPr>
        <w:numPr>
          <w:ilvl w:val="0"/>
          <w:numId w:val="16"/>
        </w:numPr>
        <w:spacing w:before="100" w:beforeAutospacing="1" w:after="100" w:afterAutospacing="1" w:line="240" w:lineRule="auto"/>
        <w:rPr>
          <w:rFonts w:eastAsia="Times New Roman" w:cs="Times New Roman"/>
          <w:sz w:val="24"/>
          <w:szCs w:val="24"/>
          <w:lang w:eastAsia="de-DE"/>
        </w:rPr>
      </w:pPr>
      <w:r w:rsidRPr="00E96CBF">
        <w:rPr>
          <w:rFonts w:eastAsia="Times New Roman" w:cs="Times New Roman"/>
          <w:sz w:val="24"/>
          <w:szCs w:val="24"/>
          <w:lang w:eastAsia="de-DE"/>
        </w:rPr>
        <w:t>Berufsbegleitend: Fernstudium mit Präsenzwochenenden (</w:t>
      </w:r>
      <w:proofErr w:type="spellStart"/>
      <w:r w:rsidRPr="00E96CBF">
        <w:rPr>
          <w:rFonts w:eastAsia="Times New Roman" w:cs="Times New Roman"/>
          <w:sz w:val="24"/>
          <w:szCs w:val="24"/>
          <w:lang w:eastAsia="de-DE"/>
        </w:rPr>
        <w:t>Blended</w:t>
      </w:r>
      <w:proofErr w:type="spellEnd"/>
      <w:r w:rsidRPr="00E96CBF">
        <w:rPr>
          <w:rFonts w:eastAsia="Times New Roman" w:cs="Times New Roman"/>
          <w:sz w:val="24"/>
          <w:szCs w:val="24"/>
          <w:lang w:eastAsia="de-DE"/>
        </w:rPr>
        <w:t xml:space="preserve"> Learning)</w:t>
      </w:r>
      <w:r w:rsidR="00A11152">
        <w:rPr>
          <w:rFonts w:eastAsia="Times New Roman" w:cs="Times New Roman"/>
          <w:sz w:val="24"/>
          <w:szCs w:val="24"/>
          <w:lang w:eastAsia="de-DE"/>
        </w:rPr>
        <w:t>.</w:t>
      </w:r>
    </w:p>
    <w:p w:rsidR="00C02397" w:rsidRPr="00E96CBF" w:rsidRDefault="00A11152" w:rsidP="00E96CBF">
      <w:pPr>
        <w:numPr>
          <w:ilvl w:val="0"/>
          <w:numId w:val="16"/>
        </w:numPr>
        <w:spacing w:before="100" w:beforeAutospacing="1" w:after="100" w:afterAutospacing="1" w:line="240" w:lineRule="auto"/>
        <w:rPr>
          <w:rFonts w:eastAsia="Times New Roman" w:cs="Times New Roman"/>
          <w:sz w:val="24"/>
          <w:szCs w:val="24"/>
          <w:lang w:eastAsia="de-DE"/>
        </w:rPr>
      </w:pPr>
      <w:r>
        <w:rPr>
          <w:rFonts w:eastAsia="Times New Roman" w:cs="Times New Roman"/>
          <w:sz w:val="24"/>
          <w:szCs w:val="24"/>
          <w:lang w:eastAsia="de-DE"/>
        </w:rPr>
        <w:t>B</w:t>
      </w:r>
      <w:r w:rsidR="00C02397" w:rsidRPr="00E96CBF">
        <w:rPr>
          <w:rFonts w:eastAsia="Times New Roman" w:cs="Times New Roman"/>
          <w:sz w:val="24"/>
          <w:szCs w:val="24"/>
          <w:lang w:eastAsia="de-DE"/>
        </w:rPr>
        <w:t>ewährte</w:t>
      </w:r>
      <w:r>
        <w:rPr>
          <w:rFonts w:eastAsia="Times New Roman" w:cs="Times New Roman"/>
          <w:sz w:val="24"/>
          <w:szCs w:val="24"/>
          <w:lang w:eastAsia="de-DE"/>
        </w:rPr>
        <w:t>s</w:t>
      </w:r>
      <w:r w:rsidR="00C02397" w:rsidRPr="00E96CBF">
        <w:rPr>
          <w:rFonts w:eastAsia="Times New Roman" w:cs="Times New Roman"/>
          <w:sz w:val="24"/>
          <w:szCs w:val="24"/>
          <w:lang w:eastAsia="de-DE"/>
        </w:rPr>
        <w:t xml:space="preserve"> Kleingruppenkonzept </w:t>
      </w:r>
      <w:r w:rsidR="00B55554" w:rsidRPr="00E96CBF">
        <w:rPr>
          <w:rFonts w:eastAsia="Times New Roman" w:cs="Times New Roman"/>
          <w:sz w:val="24"/>
          <w:szCs w:val="24"/>
          <w:lang w:eastAsia="de-DE"/>
        </w:rPr>
        <w:t>und</w:t>
      </w:r>
      <w:r>
        <w:rPr>
          <w:rFonts w:eastAsia="Times New Roman" w:cs="Times New Roman"/>
          <w:sz w:val="24"/>
          <w:szCs w:val="24"/>
          <w:lang w:eastAsia="de-DE"/>
        </w:rPr>
        <w:t xml:space="preserve"> hervorragende individuelle</w:t>
      </w:r>
      <w:r w:rsidR="00B55554" w:rsidRPr="00E96CBF">
        <w:rPr>
          <w:rFonts w:eastAsia="Times New Roman" w:cs="Times New Roman"/>
          <w:sz w:val="24"/>
          <w:szCs w:val="24"/>
          <w:lang w:eastAsia="de-DE"/>
        </w:rPr>
        <w:t xml:space="preserve"> Betreuung.</w:t>
      </w:r>
    </w:p>
    <w:p w:rsidR="006E4E40" w:rsidRPr="00A06217" w:rsidRDefault="00E96CBF" w:rsidP="00A06217">
      <w:pPr>
        <w:numPr>
          <w:ilvl w:val="0"/>
          <w:numId w:val="16"/>
        </w:numPr>
        <w:spacing w:before="100" w:beforeAutospacing="1" w:after="100" w:afterAutospacing="1" w:line="240" w:lineRule="auto"/>
        <w:rPr>
          <w:rFonts w:eastAsia="Times New Roman" w:cs="Times New Roman"/>
          <w:sz w:val="24"/>
          <w:szCs w:val="24"/>
          <w:lang w:eastAsia="de-DE"/>
        </w:rPr>
      </w:pPr>
      <w:r w:rsidRPr="00A06217">
        <w:rPr>
          <w:rFonts w:eastAsia="Times New Roman" w:cs="Times New Roman"/>
          <w:sz w:val="24"/>
          <w:szCs w:val="24"/>
          <w:lang w:eastAsia="de-DE"/>
        </w:rPr>
        <w:t xml:space="preserve">Präsenztage an einem attraktiven Studienort und </w:t>
      </w:r>
      <w:r w:rsidR="00A11152">
        <w:rPr>
          <w:rFonts w:eastAsia="Times New Roman" w:cs="Times New Roman"/>
          <w:sz w:val="24"/>
          <w:szCs w:val="24"/>
          <w:lang w:eastAsia="de-DE"/>
        </w:rPr>
        <w:t xml:space="preserve">Austausch </w:t>
      </w:r>
      <w:r w:rsidRPr="00A06217">
        <w:rPr>
          <w:rFonts w:eastAsia="Times New Roman" w:cs="Times New Roman"/>
          <w:sz w:val="24"/>
          <w:szCs w:val="24"/>
          <w:lang w:eastAsia="de-DE"/>
        </w:rPr>
        <w:t>mit anderen Fach- und Führungskräften.</w:t>
      </w:r>
    </w:p>
    <w:p w:rsidR="002A02A6" w:rsidRDefault="002A02A6" w:rsidP="005B7890">
      <w:pPr>
        <w:spacing w:before="100" w:beforeAutospacing="1" w:after="100" w:afterAutospacing="1" w:line="240" w:lineRule="auto"/>
        <w:rPr>
          <w:rFonts w:eastAsia="Times New Roman" w:cs="Times New Roman"/>
          <w:b/>
          <w:sz w:val="28"/>
          <w:szCs w:val="24"/>
          <w:lang w:eastAsia="de-DE"/>
        </w:rPr>
      </w:pPr>
    </w:p>
    <w:p w:rsidR="00B73B84" w:rsidRDefault="003F3EC7" w:rsidP="005B7890">
      <w:pPr>
        <w:spacing w:before="100" w:beforeAutospacing="1" w:after="100" w:afterAutospacing="1" w:line="240" w:lineRule="auto"/>
        <w:rPr>
          <w:rFonts w:eastAsia="Times New Roman" w:cs="Times New Roman"/>
          <w:b/>
          <w:sz w:val="28"/>
          <w:szCs w:val="24"/>
          <w:lang w:eastAsia="de-DE"/>
        </w:rPr>
      </w:pPr>
      <w:r w:rsidRPr="003F3EC7">
        <w:rPr>
          <w:rFonts w:eastAsia="Times New Roman" w:cs="Times New Roman"/>
          <w:b/>
          <w:sz w:val="28"/>
          <w:szCs w:val="24"/>
          <w:lang w:eastAsia="de-DE"/>
        </w:rPr>
        <w:t>Teilnehmerstimmen</w:t>
      </w:r>
    </w:p>
    <w:p w:rsidR="00E35FC1" w:rsidRPr="00E35FC1" w:rsidRDefault="00E35FC1" w:rsidP="00E35FC1">
      <w:pPr>
        <w:rPr>
          <w:rFonts w:eastAsia="Times New Roman" w:cs="Times New Roman"/>
          <w:b/>
          <w:sz w:val="24"/>
          <w:szCs w:val="24"/>
          <w:lang w:eastAsia="de-DE"/>
        </w:rPr>
      </w:pPr>
      <w:r w:rsidRPr="00E35FC1">
        <w:rPr>
          <w:rFonts w:eastAsia="Times New Roman" w:cs="Times New Roman"/>
          <w:b/>
          <w:sz w:val="24"/>
          <w:szCs w:val="24"/>
          <w:lang w:eastAsia="de-DE"/>
        </w:rPr>
        <w:t xml:space="preserve">Stephanie </w:t>
      </w:r>
      <w:proofErr w:type="spellStart"/>
      <w:r w:rsidRPr="00E35FC1">
        <w:rPr>
          <w:rFonts w:eastAsia="Times New Roman" w:cs="Times New Roman"/>
          <w:b/>
          <w:sz w:val="24"/>
          <w:szCs w:val="24"/>
          <w:lang w:eastAsia="de-DE"/>
        </w:rPr>
        <w:t>Bartomioli</w:t>
      </w:r>
      <w:proofErr w:type="spellEnd"/>
      <w:r w:rsidRPr="00E35FC1">
        <w:rPr>
          <w:rFonts w:eastAsia="Times New Roman" w:cs="Times New Roman"/>
          <w:b/>
          <w:sz w:val="24"/>
          <w:szCs w:val="24"/>
          <w:lang w:eastAsia="de-DE"/>
        </w:rPr>
        <w:t xml:space="preserve"> (M.A.), Studienjahrgang 2014</w:t>
      </w:r>
    </w:p>
    <w:p w:rsidR="00E35FC1" w:rsidRDefault="00E35FC1" w:rsidP="00E35FC1">
      <w:pPr>
        <w:rPr>
          <w:rFonts w:eastAsia="Times New Roman" w:cs="Times New Roman"/>
          <w:sz w:val="24"/>
          <w:szCs w:val="24"/>
          <w:lang w:eastAsia="de-DE"/>
        </w:rPr>
      </w:pPr>
      <w:r>
        <w:rPr>
          <w:rFonts w:eastAsia="Times New Roman" w:cs="Times New Roman"/>
          <w:sz w:val="24"/>
          <w:szCs w:val="24"/>
          <w:lang w:eastAsia="de-DE"/>
        </w:rPr>
        <w:t>„</w:t>
      </w:r>
      <w:r w:rsidRPr="00E35FC1">
        <w:rPr>
          <w:rFonts w:eastAsia="Times New Roman" w:cs="Times New Roman"/>
          <w:sz w:val="24"/>
          <w:szCs w:val="24"/>
          <w:lang w:eastAsia="de-DE"/>
        </w:rPr>
        <w:t>Das Studium „Personalentwicklung“ interessierte mich bereits, als ich noch in</w:t>
      </w:r>
      <w:r>
        <w:rPr>
          <w:rFonts w:eastAsia="Times New Roman" w:cs="Times New Roman"/>
          <w:sz w:val="24"/>
          <w:szCs w:val="24"/>
          <w:lang w:eastAsia="de-DE"/>
        </w:rPr>
        <w:t xml:space="preserve"> meinem ersten MA-Studium war. </w:t>
      </w:r>
      <w:r w:rsidRPr="00E35FC1">
        <w:rPr>
          <w:rFonts w:eastAsia="Times New Roman" w:cs="Times New Roman"/>
          <w:sz w:val="24"/>
          <w:szCs w:val="24"/>
          <w:lang w:eastAsia="de-DE"/>
        </w:rPr>
        <w:t xml:space="preserve">Nicht zuletzt aufgrund der vertrauten Strukturen und der guten Erfahrung bisher an der </w:t>
      </w:r>
      <w:proofErr w:type="spellStart"/>
      <w:r w:rsidRPr="00E35FC1">
        <w:rPr>
          <w:rFonts w:eastAsia="Times New Roman" w:cs="Times New Roman"/>
          <w:sz w:val="24"/>
          <w:szCs w:val="24"/>
          <w:lang w:eastAsia="de-DE"/>
        </w:rPr>
        <w:t>UniBw</w:t>
      </w:r>
      <w:proofErr w:type="spellEnd"/>
      <w:r w:rsidRPr="00E35FC1">
        <w:rPr>
          <w:rFonts w:eastAsia="Times New Roman" w:cs="Times New Roman"/>
          <w:sz w:val="24"/>
          <w:szCs w:val="24"/>
          <w:lang w:eastAsia="de-DE"/>
        </w:rPr>
        <w:t xml:space="preserve"> München entschied ich mich, noch während der Elternzeit dieses Studium berufsbegleitend zu beginnen. Auch nach meiner Rückkehr in den Dienst lassen sich die jeweiligen Wochenaufgaben ideal und flexibel mit meinem Alltag vereinbaren. Hierbei bietet das Studium neben der nötigen Freiheit aber auch verbindliche zeitliche und inhaltliche Vorgaben, die die Orientierung wesentlich erleichtern. Die Kommunikation mit den Lehrenden könnte nicht besser sein – auf akute Fragen wird stets prompt und umfassend geantwortet und jedwede nur denkbare Unterstützung angeboten. Insbesondere die Arbeit in Kleingruppen und das Feedback meiner </w:t>
      </w:r>
      <w:proofErr w:type="spellStart"/>
      <w:r w:rsidRPr="00E35FC1">
        <w:rPr>
          <w:rFonts w:eastAsia="Times New Roman" w:cs="Times New Roman"/>
          <w:sz w:val="24"/>
          <w:szCs w:val="24"/>
          <w:lang w:eastAsia="de-DE"/>
        </w:rPr>
        <w:t>KommilitonInnen</w:t>
      </w:r>
      <w:proofErr w:type="spellEnd"/>
      <w:r w:rsidRPr="00E35FC1">
        <w:rPr>
          <w:rFonts w:eastAsia="Times New Roman" w:cs="Times New Roman"/>
          <w:sz w:val="24"/>
          <w:szCs w:val="24"/>
          <w:lang w:eastAsia="de-DE"/>
        </w:rPr>
        <w:t xml:space="preserve"> empfand ich als sehr hilfreich. Da die Foren im Internet für alle und zu jeder Zeit zugänglich waren, konnten eventuelle Fragen oder Wünsche direkt geäußert und beantwortet werden. Die Präsenzwochenenden rundeten das Lernerlebnis ab. Neben dem persönlichen Kontakt und Austausch wurden Methoden und Verfahren direkt vermittelt. Von Anfang an herrschte eine lockere, positive und nichtsdestotrotz professionelle Stimmung unter den</w:t>
      </w:r>
      <w:r>
        <w:rPr>
          <w:rFonts w:eastAsia="Times New Roman" w:cs="Times New Roman"/>
          <w:sz w:val="24"/>
          <w:szCs w:val="24"/>
          <w:lang w:eastAsia="de-DE"/>
        </w:rPr>
        <w:t xml:space="preserve"> </w:t>
      </w:r>
      <w:r w:rsidRPr="00E35FC1">
        <w:rPr>
          <w:rFonts w:eastAsia="Times New Roman" w:cs="Times New Roman"/>
          <w:sz w:val="24"/>
          <w:szCs w:val="24"/>
          <w:lang w:eastAsia="de-DE"/>
        </w:rPr>
        <w:t xml:space="preserve">Studierenden. Spaß am Lernen und gegenseitige Motivation waren </w:t>
      </w:r>
      <w:r>
        <w:rPr>
          <w:rFonts w:eastAsia="Times New Roman" w:cs="Times New Roman"/>
          <w:sz w:val="24"/>
          <w:szCs w:val="24"/>
          <w:lang w:eastAsia="de-DE"/>
        </w:rPr>
        <w:t>für mich von Anfang an gegeben!“</w:t>
      </w:r>
    </w:p>
    <w:p w:rsidR="00A11152" w:rsidRDefault="00A11152" w:rsidP="00E35FC1">
      <w:pPr>
        <w:rPr>
          <w:rFonts w:eastAsia="Times New Roman" w:cs="Times New Roman"/>
          <w:sz w:val="24"/>
          <w:szCs w:val="24"/>
          <w:lang w:eastAsia="de-DE"/>
        </w:rPr>
      </w:pPr>
    </w:p>
    <w:p w:rsidR="00A11152" w:rsidRDefault="00A11152" w:rsidP="00E35FC1">
      <w:pPr>
        <w:rPr>
          <w:rFonts w:eastAsia="Times New Roman" w:cs="Times New Roman"/>
          <w:sz w:val="24"/>
          <w:szCs w:val="24"/>
          <w:lang w:eastAsia="de-DE"/>
        </w:rPr>
      </w:pPr>
    </w:p>
    <w:p w:rsidR="00981D25" w:rsidRPr="00981D25" w:rsidRDefault="00981D25" w:rsidP="00981D25">
      <w:pPr>
        <w:rPr>
          <w:rFonts w:eastAsia="Times New Roman" w:cs="Times New Roman"/>
          <w:b/>
          <w:sz w:val="24"/>
          <w:szCs w:val="24"/>
          <w:lang w:eastAsia="de-DE"/>
        </w:rPr>
      </w:pPr>
      <w:r w:rsidRPr="00981D25">
        <w:rPr>
          <w:rFonts w:eastAsia="Times New Roman" w:cs="Times New Roman"/>
          <w:b/>
          <w:sz w:val="24"/>
          <w:szCs w:val="24"/>
          <w:lang w:eastAsia="de-DE"/>
        </w:rPr>
        <w:lastRenderedPageBreak/>
        <w:t>Kerstin Melzer (M.A.), Personalentwicklerin Universität Konstanz, Studienjahrgang 2014</w:t>
      </w:r>
    </w:p>
    <w:p w:rsidR="00981D25" w:rsidRPr="00981D25" w:rsidRDefault="00981D25" w:rsidP="00981D25">
      <w:pPr>
        <w:rPr>
          <w:rFonts w:eastAsia="Times New Roman" w:cs="Times New Roman"/>
          <w:sz w:val="24"/>
          <w:szCs w:val="24"/>
          <w:lang w:eastAsia="de-DE"/>
        </w:rPr>
      </w:pPr>
      <w:r>
        <w:rPr>
          <w:rFonts w:eastAsia="Times New Roman" w:cs="Times New Roman"/>
          <w:sz w:val="24"/>
          <w:szCs w:val="24"/>
          <w:lang w:eastAsia="de-DE"/>
        </w:rPr>
        <w:t>„</w:t>
      </w:r>
      <w:r w:rsidRPr="00981D25">
        <w:rPr>
          <w:rFonts w:eastAsia="Times New Roman" w:cs="Times New Roman"/>
          <w:sz w:val="24"/>
          <w:szCs w:val="24"/>
          <w:lang w:eastAsia="de-DE"/>
        </w:rPr>
        <w:t xml:space="preserve">Als angehende Personalentwicklerin an einer Universität war ich auf der Suche nach einer ordentlichen Weiterbildung, die mich auf meine neuen Aufgaben gut vorbereitet und sich in meinen Arbeitsalltag integrieren lässt. Nach ausführlicher Recherche des Weiterbildungsmarkts entschied ich mich für das Modulstudium Personalentwicklung an der Bundeswehruniversität München, da mich hier die Studieninhalte und die </w:t>
      </w:r>
      <w:proofErr w:type="spellStart"/>
      <w:r w:rsidRPr="00981D25">
        <w:rPr>
          <w:rFonts w:eastAsia="Times New Roman" w:cs="Times New Roman"/>
          <w:sz w:val="24"/>
          <w:szCs w:val="24"/>
          <w:lang w:eastAsia="de-DE"/>
        </w:rPr>
        <w:t>blended-learn</w:t>
      </w:r>
      <w:r>
        <w:rPr>
          <w:rFonts w:eastAsia="Times New Roman" w:cs="Times New Roman"/>
          <w:sz w:val="24"/>
          <w:szCs w:val="24"/>
          <w:lang w:eastAsia="de-DE"/>
        </w:rPr>
        <w:t>ing</w:t>
      </w:r>
      <w:proofErr w:type="spellEnd"/>
      <w:r>
        <w:rPr>
          <w:rFonts w:eastAsia="Times New Roman" w:cs="Times New Roman"/>
          <w:sz w:val="24"/>
          <w:szCs w:val="24"/>
          <w:lang w:eastAsia="de-DE"/>
        </w:rPr>
        <w:t xml:space="preserve"> Struktur sehr überzeugten.</w:t>
      </w:r>
    </w:p>
    <w:p w:rsidR="002A02A6" w:rsidRDefault="00981D25" w:rsidP="00981D25">
      <w:pPr>
        <w:rPr>
          <w:rFonts w:eastAsia="Times New Roman" w:cs="Times New Roman"/>
          <w:sz w:val="24"/>
          <w:szCs w:val="24"/>
          <w:lang w:eastAsia="de-DE"/>
        </w:rPr>
      </w:pPr>
      <w:r w:rsidRPr="00981D25">
        <w:rPr>
          <w:rFonts w:eastAsia="Times New Roman" w:cs="Times New Roman"/>
          <w:sz w:val="24"/>
          <w:szCs w:val="24"/>
          <w:lang w:eastAsia="de-DE"/>
        </w:rPr>
        <w:t xml:space="preserve">Die Organisation des Studiums war sehr gut mit meiner Vollzeitstelle zu vereinbaren, da sich die wöchentlichen Aufgaben am Abend und am Wochenende bearbeiten ließen. Die vorgegebene Struktur und das zeitnahe Feedback der Professorin erleichterten es uns zudem, die vielen Studieninhalte zügig und sukzessiv zu behandeln und in unserem Lernprozess voranzukommen. Hilfreich war auch in Lerngruppen zusammenzuarbeiten, wodurch wir uns gegenseitig austauschen, motivieren und unterstützen konnten. Die Präsenzeinheiten in </w:t>
      </w:r>
      <w:proofErr w:type="spellStart"/>
      <w:r w:rsidRPr="00981D25">
        <w:rPr>
          <w:rFonts w:eastAsia="Times New Roman" w:cs="Times New Roman"/>
          <w:sz w:val="24"/>
          <w:szCs w:val="24"/>
          <w:lang w:eastAsia="de-DE"/>
        </w:rPr>
        <w:t>Neubiberg</w:t>
      </w:r>
      <w:proofErr w:type="spellEnd"/>
      <w:r w:rsidRPr="00981D25">
        <w:rPr>
          <w:rFonts w:eastAsia="Times New Roman" w:cs="Times New Roman"/>
          <w:sz w:val="24"/>
          <w:szCs w:val="24"/>
          <w:lang w:eastAsia="de-DE"/>
        </w:rPr>
        <w:t xml:space="preserve"> waren für mich Highlights: zum einen war es sehr nett die anderen Studis wiederzusehen und zum anderen hatten wir hier auch die Gelegenheit, Methoden selbst zu erproben und Praktikerinnen z</w:t>
      </w:r>
      <w:r w:rsidR="004D3160">
        <w:rPr>
          <w:rFonts w:eastAsia="Times New Roman" w:cs="Times New Roman"/>
          <w:sz w:val="24"/>
          <w:szCs w:val="24"/>
          <w:lang w:eastAsia="de-DE"/>
        </w:rPr>
        <w:t>u treffen.“</w:t>
      </w:r>
    </w:p>
    <w:p w:rsidR="002A02A6" w:rsidRDefault="002A02A6" w:rsidP="00981D25">
      <w:pPr>
        <w:rPr>
          <w:rFonts w:eastAsia="Times New Roman" w:cs="Times New Roman"/>
          <w:sz w:val="24"/>
          <w:szCs w:val="24"/>
          <w:lang w:eastAsia="de-DE"/>
        </w:rPr>
      </w:pPr>
    </w:p>
    <w:p w:rsidR="002A02A6" w:rsidRPr="002A02A6" w:rsidRDefault="002A02A6" w:rsidP="002A02A6">
      <w:pPr>
        <w:rPr>
          <w:rFonts w:eastAsia="Times New Roman" w:cs="Times New Roman"/>
          <w:b/>
          <w:sz w:val="24"/>
          <w:szCs w:val="24"/>
          <w:lang w:eastAsia="de-DE"/>
        </w:rPr>
      </w:pPr>
      <w:r w:rsidRPr="002A02A6">
        <w:rPr>
          <w:rFonts w:eastAsia="Times New Roman" w:cs="Times New Roman"/>
          <w:b/>
          <w:sz w:val="24"/>
          <w:szCs w:val="24"/>
          <w:lang w:eastAsia="de-DE"/>
        </w:rPr>
        <w:t>Sascha Heeren (M.A.), Personalentwickler, Studienjahrgang 2014</w:t>
      </w:r>
    </w:p>
    <w:p w:rsidR="002A02A6" w:rsidRPr="002A02A6" w:rsidRDefault="002A02A6" w:rsidP="002A02A6">
      <w:pPr>
        <w:rPr>
          <w:rFonts w:eastAsia="Times New Roman" w:cs="Times New Roman"/>
          <w:sz w:val="24"/>
          <w:szCs w:val="24"/>
          <w:lang w:eastAsia="de-DE"/>
        </w:rPr>
      </w:pPr>
      <w:r>
        <w:rPr>
          <w:rFonts w:eastAsia="Times New Roman" w:cs="Times New Roman"/>
          <w:sz w:val="24"/>
          <w:szCs w:val="24"/>
          <w:lang w:eastAsia="de-DE"/>
        </w:rPr>
        <w:t>„</w:t>
      </w:r>
      <w:r w:rsidRPr="002A02A6">
        <w:rPr>
          <w:rFonts w:eastAsia="Times New Roman" w:cs="Times New Roman"/>
          <w:sz w:val="24"/>
          <w:szCs w:val="24"/>
          <w:lang w:eastAsia="de-DE"/>
        </w:rPr>
        <w:t xml:space="preserve">Für den berufsbegleitenden Master-Studiengang Personalentwicklung habe ich </w:t>
      </w:r>
      <w:r>
        <w:rPr>
          <w:rFonts w:eastAsia="Times New Roman" w:cs="Times New Roman"/>
          <w:sz w:val="24"/>
          <w:szCs w:val="24"/>
          <w:lang w:eastAsia="de-DE"/>
        </w:rPr>
        <w:t xml:space="preserve">mich ganz bewusst entschieden. </w:t>
      </w:r>
      <w:r w:rsidRPr="002A02A6">
        <w:rPr>
          <w:rFonts w:eastAsia="Times New Roman" w:cs="Times New Roman"/>
          <w:sz w:val="24"/>
          <w:szCs w:val="24"/>
          <w:lang w:eastAsia="de-DE"/>
        </w:rPr>
        <w:t>Als fachspezifische Vertiefung zu meinem ersten Master-Studium mit Schwerpunkt 'Berufsbildung' konnte ich mein berufliches Profil für die Zeit nach der Bundeswehr und den zivilen Arbeitsmarkt auf interessante und professionelle Weise schärfen. Persönlich lag mein größtes Interesse in den Bereichen Unternehmensbindung und Kommunikation, weshalb ich in meiner Masterarbeit ein Forschungsprojekt über die öffentliche Darstellung der Personalentwicklung von ausgewählten Dax-Unternehmen durchgeführt habe. Damit war es mir möglich, mit aktuellem Wissensstand in einem zunehmend bedeutenderen Themenfeld bei potenziel</w:t>
      </w:r>
      <w:r>
        <w:rPr>
          <w:rFonts w:eastAsia="Times New Roman" w:cs="Times New Roman"/>
          <w:sz w:val="24"/>
          <w:szCs w:val="24"/>
          <w:lang w:eastAsia="de-DE"/>
        </w:rPr>
        <w:t>len Arbeitgebern zu überzeugen.</w:t>
      </w:r>
    </w:p>
    <w:p w:rsidR="00981D25" w:rsidRPr="00981D25" w:rsidRDefault="002A02A6" w:rsidP="002A02A6">
      <w:pPr>
        <w:rPr>
          <w:rFonts w:eastAsia="Times New Roman" w:cs="Times New Roman"/>
          <w:sz w:val="24"/>
          <w:szCs w:val="24"/>
          <w:lang w:eastAsia="de-DE"/>
        </w:rPr>
      </w:pPr>
      <w:r w:rsidRPr="002A02A6">
        <w:rPr>
          <w:rFonts w:eastAsia="Times New Roman" w:cs="Times New Roman"/>
          <w:sz w:val="24"/>
          <w:szCs w:val="24"/>
          <w:lang w:eastAsia="de-DE"/>
        </w:rPr>
        <w:t>Diese Entscheidung hat sich gelohnt, denn heute kann ich als Personalentwickler in der Wirtschaft meine im Studium vertieften Kenntnisse in der Praxis wiedererkennen und anwenden.</w:t>
      </w:r>
      <w:r>
        <w:rPr>
          <w:rFonts w:eastAsia="Times New Roman" w:cs="Times New Roman"/>
          <w:sz w:val="24"/>
          <w:szCs w:val="24"/>
          <w:lang w:eastAsia="de-DE"/>
        </w:rPr>
        <w:t>“</w:t>
      </w:r>
    </w:p>
    <w:p w:rsidR="00A11152" w:rsidRDefault="00A11152" w:rsidP="002A02A6">
      <w:pPr>
        <w:rPr>
          <w:b/>
          <w:sz w:val="24"/>
          <w:szCs w:val="24"/>
        </w:rPr>
      </w:pPr>
    </w:p>
    <w:p w:rsidR="002A02A6" w:rsidRPr="002A02A6" w:rsidRDefault="002A02A6" w:rsidP="002A02A6">
      <w:pPr>
        <w:rPr>
          <w:b/>
          <w:sz w:val="24"/>
          <w:szCs w:val="24"/>
        </w:rPr>
      </w:pPr>
      <w:r w:rsidRPr="002A02A6">
        <w:rPr>
          <w:b/>
          <w:sz w:val="24"/>
          <w:szCs w:val="24"/>
        </w:rPr>
        <w:t xml:space="preserve">Astrid </w:t>
      </w:r>
      <w:proofErr w:type="spellStart"/>
      <w:r w:rsidRPr="002A02A6">
        <w:rPr>
          <w:b/>
          <w:sz w:val="24"/>
          <w:szCs w:val="24"/>
        </w:rPr>
        <w:t>Köbernick</w:t>
      </w:r>
      <w:proofErr w:type="spellEnd"/>
      <w:r w:rsidRPr="002A02A6">
        <w:rPr>
          <w:b/>
          <w:sz w:val="24"/>
          <w:szCs w:val="24"/>
        </w:rPr>
        <w:t xml:space="preserve"> (Dipl. </w:t>
      </w:r>
      <w:proofErr w:type="spellStart"/>
      <w:r w:rsidRPr="002A02A6">
        <w:rPr>
          <w:b/>
          <w:sz w:val="24"/>
          <w:szCs w:val="24"/>
        </w:rPr>
        <w:t>Btrw</w:t>
      </w:r>
      <w:proofErr w:type="spellEnd"/>
      <w:r w:rsidRPr="002A02A6">
        <w:rPr>
          <w:b/>
          <w:sz w:val="24"/>
          <w:szCs w:val="24"/>
        </w:rPr>
        <w:t>. (FH), M.A.), Einplanungsoffizier im Karrierecenter der Bundeswehr Mainz, Studienjahrgang 2014</w:t>
      </w:r>
    </w:p>
    <w:p w:rsidR="002A02A6" w:rsidRPr="002A02A6" w:rsidRDefault="002A02A6" w:rsidP="002A02A6">
      <w:pPr>
        <w:rPr>
          <w:sz w:val="24"/>
          <w:szCs w:val="24"/>
        </w:rPr>
      </w:pPr>
      <w:r>
        <w:rPr>
          <w:sz w:val="24"/>
          <w:szCs w:val="24"/>
        </w:rPr>
        <w:t>„</w:t>
      </w:r>
      <w:r w:rsidRPr="002A02A6">
        <w:rPr>
          <w:sz w:val="24"/>
          <w:szCs w:val="24"/>
        </w:rPr>
        <w:t xml:space="preserve">Ich erfuhr bereits während meines Erststudiums Betriebswirtschaftslehre (FH) an der Universität der Bundeswehr München von dem Vorhaben der Frau Prof. Dr. Rotering-Steinberg einen neuen </w:t>
      </w:r>
      <w:proofErr w:type="spellStart"/>
      <w:r w:rsidRPr="002A02A6">
        <w:rPr>
          <w:sz w:val="24"/>
          <w:szCs w:val="24"/>
        </w:rPr>
        <w:t>casc</w:t>
      </w:r>
      <w:proofErr w:type="spellEnd"/>
      <w:r w:rsidRPr="002A02A6">
        <w:rPr>
          <w:sz w:val="24"/>
          <w:szCs w:val="24"/>
        </w:rPr>
        <w:t>-Studiengang Personale</w:t>
      </w:r>
      <w:r>
        <w:rPr>
          <w:sz w:val="24"/>
          <w:szCs w:val="24"/>
        </w:rPr>
        <w:t xml:space="preserve">ntwicklung zu implementieren. </w:t>
      </w:r>
    </w:p>
    <w:p w:rsidR="002A02A6" w:rsidRDefault="002A02A6" w:rsidP="002A02A6">
      <w:pPr>
        <w:rPr>
          <w:sz w:val="24"/>
          <w:szCs w:val="24"/>
        </w:rPr>
      </w:pPr>
      <w:r w:rsidRPr="002A02A6">
        <w:rPr>
          <w:sz w:val="24"/>
          <w:szCs w:val="24"/>
        </w:rPr>
        <w:t>Thematisch interessierte mich der Studiengang von Anfang an, da ich im Schwerpunkt Personalmanagement und Arbeitsrecht belegte. Ich wollte auch nicht warten, bis ich das Lernen verlerne, neue Themenfelder und weiterführende Entwicklungen an mir vorbeigehen, mein Dienstzeitende auf einmal da ist, und ich meine Möglichkeiten durch den Berufsförderungsdienst ungenutzt verstreichen lasse.</w:t>
      </w:r>
    </w:p>
    <w:p w:rsidR="00981D25" w:rsidRPr="002A02A6" w:rsidRDefault="002A02A6" w:rsidP="002A02A6">
      <w:pPr>
        <w:rPr>
          <w:sz w:val="24"/>
          <w:szCs w:val="24"/>
        </w:rPr>
      </w:pPr>
      <w:r w:rsidRPr="002A02A6">
        <w:rPr>
          <w:sz w:val="24"/>
          <w:szCs w:val="24"/>
        </w:rPr>
        <w:t xml:space="preserve">Das Grundmodul frischte mein Wissen aus dem Erststudium auf und knüpfte sehr gut an das Thema Mitarbeiterbindung, mit dem ich mich in meiner Diplomarbeit beschäftigte, an. Weiterhin erwiesen sich die Lernmethode </w:t>
      </w:r>
      <w:proofErr w:type="spellStart"/>
      <w:r w:rsidRPr="002A02A6">
        <w:rPr>
          <w:sz w:val="24"/>
          <w:szCs w:val="24"/>
        </w:rPr>
        <w:t>Blended</w:t>
      </w:r>
      <w:proofErr w:type="spellEnd"/>
      <w:r w:rsidRPr="002A02A6">
        <w:rPr>
          <w:sz w:val="24"/>
          <w:szCs w:val="24"/>
        </w:rPr>
        <w:t>-Learning, das ein selbständiges Lernen und die Vertiefung des Wissens in Präsenzphasen fördert, die Anwendung des Kleingruppenprinzips und die Prüfungsformen als äußerst attraktiv und passend. Ich fühle mich mit dem Abschluss Master Personalentwicklung für das, nicht mehr nur in Großunternehmen zunehmend relevante Themenfeld, qualitativ sehr gut ausgebildet und kompetent auf den Wechsel in die Wirtschaft vorbereitet.</w:t>
      </w:r>
      <w:r>
        <w:rPr>
          <w:sz w:val="24"/>
          <w:szCs w:val="24"/>
        </w:rPr>
        <w:t>“</w:t>
      </w:r>
      <w:r w:rsidR="00981D25">
        <w:rPr>
          <w:b/>
          <w:sz w:val="24"/>
          <w:szCs w:val="24"/>
        </w:rPr>
        <w:br w:type="page"/>
      </w:r>
    </w:p>
    <w:p w:rsidR="00B73B84" w:rsidRPr="00B73B84" w:rsidRDefault="00B73B84" w:rsidP="00B73B84">
      <w:pPr>
        <w:pStyle w:val="Listenabsatz"/>
        <w:numPr>
          <w:ilvl w:val="0"/>
          <w:numId w:val="2"/>
        </w:numPr>
        <w:rPr>
          <w:b/>
          <w:sz w:val="24"/>
          <w:szCs w:val="24"/>
        </w:rPr>
      </w:pPr>
      <w:r w:rsidRPr="00B73B84">
        <w:rPr>
          <w:b/>
          <w:sz w:val="24"/>
          <w:szCs w:val="24"/>
        </w:rPr>
        <w:t>INHALTE</w:t>
      </w:r>
    </w:p>
    <w:p w:rsidR="00B73B84" w:rsidRPr="00B73B84" w:rsidRDefault="00B73B84" w:rsidP="00B73B84">
      <w:pPr>
        <w:rPr>
          <w:b/>
          <w:sz w:val="24"/>
          <w:szCs w:val="24"/>
        </w:rPr>
      </w:pPr>
    </w:p>
    <w:p w:rsidR="00B73B84" w:rsidRDefault="00B73B84" w:rsidP="00B73B84">
      <w:pPr>
        <w:rPr>
          <w:b/>
          <w:sz w:val="28"/>
          <w:szCs w:val="28"/>
        </w:rPr>
      </w:pPr>
      <w:r>
        <w:rPr>
          <w:noProof/>
          <w:lang w:eastAsia="de-DE"/>
        </w:rPr>
        <w:drawing>
          <wp:inline distT="0" distB="0" distL="0" distR="0" wp14:anchorId="7B761A52" wp14:editId="7CDCA609">
            <wp:extent cx="2286000" cy="428625"/>
            <wp:effectExtent l="0" t="0" r="0" b="9525"/>
            <wp:docPr id="20" name="Bild 1" descr="Universität der Bundeswehr Mün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ät der Bundeswehr Münche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428625"/>
                    </a:xfrm>
                    <a:prstGeom prst="rect">
                      <a:avLst/>
                    </a:prstGeom>
                    <a:noFill/>
                    <a:ln>
                      <a:noFill/>
                    </a:ln>
                  </pic:spPr>
                </pic:pic>
              </a:graphicData>
            </a:graphic>
          </wp:inline>
        </w:drawing>
      </w:r>
    </w:p>
    <w:p w:rsidR="00B73B84" w:rsidRDefault="00B73B84" w:rsidP="00B73B84">
      <w:pPr>
        <w:rPr>
          <w:b/>
          <w:sz w:val="28"/>
          <w:szCs w:val="28"/>
        </w:rPr>
      </w:pPr>
      <w:r w:rsidRPr="00B73B84">
        <w:rPr>
          <w:b/>
          <w:noProof/>
          <w:sz w:val="28"/>
          <w:szCs w:val="28"/>
          <w:lang w:eastAsia="de-DE"/>
        </w:rPr>
        <w:drawing>
          <wp:anchor distT="0" distB="0" distL="114300" distR="114300" simplePos="0" relativeHeight="251672576" behindDoc="0" locked="0" layoutInCell="1" allowOverlap="1" wp14:anchorId="7A12050D" wp14:editId="2058C474">
            <wp:simplePos x="0" y="0"/>
            <wp:positionH relativeFrom="column">
              <wp:posOffset>0</wp:posOffset>
            </wp:positionH>
            <wp:positionV relativeFrom="paragraph">
              <wp:posOffset>-635</wp:posOffset>
            </wp:positionV>
            <wp:extent cx="2274455" cy="1250950"/>
            <wp:effectExtent l="0" t="0" r="0" b="635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7"/>
                    <a:stretch>
                      <a:fillRect/>
                    </a:stretch>
                  </pic:blipFill>
                  <pic:spPr>
                    <a:xfrm>
                      <a:off x="0" y="0"/>
                      <a:ext cx="2300994" cy="1265546"/>
                    </a:xfrm>
                    <a:prstGeom prst="rect">
                      <a:avLst/>
                    </a:prstGeom>
                  </pic:spPr>
                </pic:pic>
              </a:graphicData>
            </a:graphic>
            <wp14:sizeRelH relativeFrom="margin">
              <wp14:pctWidth>0</wp14:pctWidth>
            </wp14:sizeRelH>
          </wp:anchor>
        </w:drawing>
      </w:r>
      <w:r w:rsidRPr="00B73B84">
        <w:rPr>
          <w:b/>
          <w:noProof/>
          <w:sz w:val="28"/>
          <w:szCs w:val="28"/>
          <w:lang w:eastAsia="de-DE"/>
        </w:rPr>
        <w:drawing>
          <wp:anchor distT="0" distB="0" distL="114300" distR="114300" simplePos="0" relativeHeight="251673600" behindDoc="0" locked="0" layoutInCell="1" allowOverlap="1" wp14:anchorId="16F1FFEF" wp14:editId="5CF43C6E">
            <wp:simplePos x="0" y="0"/>
            <wp:positionH relativeFrom="column">
              <wp:posOffset>2276475</wp:posOffset>
            </wp:positionH>
            <wp:positionV relativeFrom="paragraph">
              <wp:posOffset>8890</wp:posOffset>
            </wp:positionV>
            <wp:extent cx="2274455" cy="1250950"/>
            <wp:effectExtent l="0" t="0" r="0" b="6350"/>
            <wp:wrapNone/>
            <wp:docPr id="15"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pic:cNvPicPr>
                      <a:picLocks noChangeAspect="1"/>
                    </pic:cNvPicPr>
                  </pic:nvPicPr>
                  <pic:blipFill>
                    <a:blip r:embed="rId8"/>
                    <a:stretch>
                      <a:fillRect/>
                    </a:stretch>
                  </pic:blipFill>
                  <pic:spPr>
                    <a:xfrm>
                      <a:off x="0" y="0"/>
                      <a:ext cx="2300994" cy="1265546"/>
                    </a:xfrm>
                    <a:prstGeom prst="rect">
                      <a:avLst/>
                    </a:prstGeom>
                  </pic:spPr>
                </pic:pic>
              </a:graphicData>
            </a:graphic>
            <wp14:sizeRelH relativeFrom="margin">
              <wp14:pctWidth>0</wp14:pctWidth>
            </wp14:sizeRelH>
          </wp:anchor>
        </w:drawing>
      </w:r>
      <w:r w:rsidRPr="00B73B84">
        <w:rPr>
          <w:b/>
          <w:noProof/>
          <w:sz w:val="28"/>
          <w:szCs w:val="28"/>
          <w:lang w:eastAsia="de-DE"/>
        </w:rPr>
        <w:drawing>
          <wp:anchor distT="0" distB="0" distL="114300" distR="114300" simplePos="0" relativeHeight="251674624" behindDoc="0" locked="0" layoutInCell="1" allowOverlap="1" wp14:anchorId="5F8EE67F" wp14:editId="082D814A">
            <wp:simplePos x="0" y="0"/>
            <wp:positionH relativeFrom="column">
              <wp:posOffset>4552950</wp:posOffset>
            </wp:positionH>
            <wp:positionV relativeFrom="paragraph">
              <wp:posOffset>-635</wp:posOffset>
            </wp:positionV>
            <wp:extent cx="1611630" cy="1250932"/>
            <wp:effectExtent l="0" t="0" r="7620" b="6985"/>
            <wp:wrapNone/>
            <wp:docPr id="1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pic:cNvPicPr>
                      <a:picLocks noChangeAspect="1"/>
                    </pic:cNvPicPr>
                  </pic:nvPicPr>
                  <pic:blipFill>
                    <a:blip r:embed="rId9"/>
                    <a:stretch>
                      <a:fillRect/>
                    </a:stretch>
                  </pic:blipFill>
                  <pic:spPr>
                    <a:xfrm>
                      <a:off x="0" y="0"/>
                      <a:ext cx="1642210" cy="1274668"/>
                    </a:xfrm>
                    <a:prstGeom prst="rect">
                      <a:avLst/>
                    </a:prstGeom>
                  </pic:spPr>
                </pic:pic>
              </a:graphicData>
            </a:graphic>
            <wp14:sizeRelH relativeFrom="margin">
              <wp14:pctWidth>0</wp14:pctWidth>
            </wp14:sizeRelH>
          </wp:anchor>
        </w:drawing>
      </w:r>
    </w:p>
    <w:p w:rsidR="00B73B84" w:rsidRDefault="00B73B84" w:rsidP="00B73B84">
      <w:pPr>
        <w:rPr>
          <w:b/>
          <w:sz w:val="28"/>
          <w:szCs w:val="28"/>
        </w:rPr>
      </w:pPr>
    </w:p>
    <w:p w:rsidR="00B73B84" w:rsidRDefault="00B73B84" w:rsidP="00B73B84">
      <w:pPr>
        <w:rPr>
          <w:b/>
          <w:sz w:val="28"/>
          <w:szCs w:val="28"/>
        </w:rPr>
      </w:pPr>
    </w:p>
    <w:p w:rsidR="00B73B84" w:rsidRDefault="00B73B84" w:rsidP="00B73B84">
      <w:pPr>
        <w:rPr>
          <w:b/>
          <w:sz w:val="28"/>
          <w:szCs w:val="28"/>
        </w:rPr>
      </w:pPr>
    </w:p>
    <w:p w:rsidR="00B73B84" w:rsidRDefault="00B73B84" w:rsidP="00B73B84">
      <w:pPr>
        <w:rPr>
          <w:b/>
          <w:sz w:val="28"/>
          <w:szCs w:val="28"/>
        </w:rPr>
      </w:pPr>
    </w:p>
    <w:p w:rsidR="00B55554" w:rsidRPr="003F3EC7" w:rsidRDefault="00A11152" w:rsidP="00B55554">
      <w:pPr>
        <w:rPr>
          <w:b/>
          <w:sz w:val="28"/>
          <w:szCs w:val="28"/>
        </w:rPr>
      </w:pPr>
      <w:r>
        <w:rPr>
          <w:b/>
          <w:sz w:val="28"/>
          <w:szCs w:val="28"/>
        </w:rPr>
        <w:t>Studien</w:t>
      </w:r>
      <w:r w:rsidR="00B50A0F">
        <w:rPr>
          <w:b/>
          <w:sz w:val="28"/>
          <w:szCs w:val="28"/>
        </w:rPr>
        <w:t>i</w:t>
      </w:r>
      <w:r w:rsidR="00B55554" w:rsidRPr="003F3EC7">
        <w:rPr>
          <w:b/>
          <w:sz w:val="28"/>
          <w:szCs w:val="28"/>
        </w:rPr>
        <w:t>nhalte</w:t>
      </w:r>
      <w:r w:rsidR="006F07EA" w:rsidRPr="003F3EC7">
        <w:rPr>
          <w:b/>
          <w:sz w:val="28"/>
          <w:szCs w:val="28"/>
        </w:rPr>
        <w:t xml:space="preserve"> </w:t>
      </w:r>
    </w:p>
    <w:p w:rsidR="00B55554" w:rsidRPr="00B55554" w:rsidRDefault="00B55554" w:rsidP="00BB374E">
      <w:pPr>
        <w:jc w:val="both"/>
        <w:rPr>
          <w:b/>
          <w:sz w:val="24"/>
          <w:szCs w:val="28"/>
        </w:rPr>
      </w:pPr>
      <w:r w:rsidRPr="00B55554">
        <w:rPr>
          <w:b/>
          <w:sz w:val="24"/>
          <w:szCs w:val="28"/>
        </w:rPr>
        <w:t xml:space="preserve">Das Studium </w:t>
      </w:r>
      <w:r w:rsidR="006E6FE4">
        <w:rPr>
          <w:b/>
          <w:sz w:val="24"/>
          <w:szCs w:val="28"/>
        </w:rPr>
        <w:t>umfasst vier Abschnitte – Grundlagenphase, Vertiefungsphase, anwendungsspezifische Phase, sowie zukunftsorientierte Phase</w:t>
      </w:r>
      <w:r w:rsidR="00B50A0F">
        <w:rPr>
          <w:b/>
          <w:sz w:val="24"/>
          <w:szCs w:val="28"/>
        </w:rPr>
        <w:t>,</w:t>
      </w:r>
      <w:r w:rsidR="006E6FE4">
        <w:rPr>
          <w:b/>
          <w:sz w:val="24"/>
          <w:szCs w:val="28"/>
        </w:rPr>
        <w:t xml:space="preserve"> die gefolgt von der Masterarbeit insgesamt 27 Monate umfassen. Pro Studienabschnitt werden zwei bis vier Module durchgeführt. </w:t>
      </w:r>
      <w:r w:rsidR="008C24F7">
        <w:rPr>
          <w:b/>
          <w:sz w:val="24"/>
          <w:szCs w:val="28"/>
        </w:rPr>
        <w:t>Alle vier Monate</w:t>
      </w:r>
      <w:r w:rsidR="006E6FE4">
        <w:rPr>
          <w:b/>
          <w:sz w:val="24"/>
          <w:szCs w:val="28"/>
        </w:rPr>
        <w:t xml:space="preserve"> ist eine Wochenendpräsenz von Freitagmorgen bis Samstagabend vorgesehen. </w:t>
      </w:r>
    </w:p>
    <w:p w:rsidR="00C02397" w:rsidRPr="00C02397" w:rsidRDefault="00C02397" w:rsidP="00BB374E">
      <w:pPr>
        <w:numPr>
          <w:ilvl w:val="0"/>
          <w:numId w:val="9"/>
        </w:numPr>
        <w:spacing w:before="100" w:beforeAutospacing="1" w:after="100" w:afterAutospacing="1" w:line="240" w:lineRule="auto"/>
        <w:jc w:val="both"/>
        <w:rPr>
          <w:rFonts w:eastAsia="Times New Roman" w:cs="Times New Roman"/>
          <w:sz w:val="24"/>
          <w:szCs w:val="24"/>
          <w:lang w:eastAsia="de-DE"/>
        </w:rPr>
      </w:pPr>
      <w:r w:rsidRPr="00C02397">
        <w:rPr>
          <w:rFonts w:eastAsia="Times New Roman" w:cs="Times New Roman"/>
          <w:sz w:val="24"/>
          <w:szCs w:val="24"/>
          <w:lang w:eastAsia="de-DE"/>
        </w:rPr>
        <w:t xml:space="preserve">In der </w:t>
      </w:r>
      <w:r w:rsidRPr="00C02397">
        <w:rPr>
          <w:rFonts w:eastAsia="Times New Roman" w:cs="Times New Roman"/>
          <w:b/>
          <w:sz w:val="24"/>
          <w:szCs w:val="24"/>
          <w:lang w:eastAsia="de-DE"/>
        </w:rPr>
        <w:t>Grundlagenphase</w:t>
      </w:r>
      <w:r w:rsidRPr="00C02397">
        <w:rPr>
          <w:rFonts w:eastAsia="Times New Roman" w:cs="Times New Roman"/>
          <w:sz w:val="24"/>
          <w:szCs w:val="24"/>
          <w:lang w:eastAsia="de-DE"/>
        </w:rPr>
        <w:t xml:space="preserve"> werden elementare Kenntnisse und Methoden de</w:t>
      </w:r>
      <w:r w:rsidR="006E6FE4">
        <w:rPr>
          <w:rFonts w:eastAsia="Times New Roman" w:cs="Times New Roman"/>
          <w:sz w:val="24"/>
          <w:szCs w:val="24"/>
          <w:lang w:eastAsia="de-DE"/>
        </w:rPr>
        <w:t>r Personalentwicklung und Personalpsychologie, z.B.in den Bereichen Organisations- und Personalentwicklung, Führungstheorien, Change Management sowie zielgruppenspezifisches Karrieremanagement vermittelt.</w:t>
      </w:r>
    </w:p>
    <w:p w:rsidR="00C02397" w:rsidRPr="00C02397" w:rsidRDefault="00C02397" w:rsidP="00BB374E">
      <w:pPr>
        <w:numPr>
          <w:ilvl w:val="0"/>
          <w:numId w:val="10"/>
        </w:numPr>
        <w:spacing w:before="100" w:beforeAutospacing="1" w:after="100" w:afterAutospacing="1" w:line="240" w:lineRule="auto"/>
        <w:jc w:val="both"/>
        <w:rPr>
          <w:rFonts w:eastAsia="Times New Roman" w:cs="Times New Roman"/>
          <w:sz w:val="24"/>
          <w:szCs w:val="24"/>
          <w:lang w:eastAsia="de-DE"/>
        </w:rPr>
      </w:pPr>
      <w:r w:rsidRPr="00C02397">
        <w:rPr>
          <w:rFonts w:eastAsia="Times New Roman" w:cs="Times New Roman"/>
          <w:sz w:val="24"/>
          <w:szCs w:val="24"/>
          <w:lang w:eastAsia="de-DE"/>
        </w:rPr>
        <w:t xml:space="preserve">In der </w:t>
      </w:r>
      <w:r w:rsidRPr="00C02397">
        <w:rPr>
          <w:rFonts w:eastAsia="Times New Roman" w:cs="Times New Roman"/>
          <w:b/>
          <w:sz w:val="24"/>
          <w:szCs w:val="24"/>
          <w:lang w:eastAsia="de-DE"/>
        </w:rPr>
        <w:t>Vertiefungsphase</w:t>
      </w:r>
      <w:r w:rsidRPr="00C02397">
        <w:rPr>
          <w:rFonts w:eastAsia="Times New Roman" w:cs="Times New Roman"/>
          <w:sz w:val="24"/>
          <w:szCs w:val="24"/>
          <w:lang w:eastAsia="de-DE"/>
        </w:rPr>
        <w:t xml:space="preserve"> stehen </w:t>
      </w:r>
      <w:r w:rsidR="004512D0">
        <w:rPr>
          <w:rFonts w:eastAsia="Times New Roman" w:cs="Times New Roman"/>
          <w:sz w:val="24"/>
          <w:szCs w:val="24"/>
          <w:lang w:eastAsia="de-DE"/>
        </w:rPr>
        <w:t>die Besonderheiten der Personalentwicklung im Fokus: Es werden spezifische Kenntnisse und Methoden zu den Themen Beurteilung und Qualifizierung, z.B. Potenzialerhebung, Teamentwicklung, Karrierecoaching sowie Mentoring, bearbeitet.</w:t>
      </w:r>
    </w:p>
    <w:p w:rsidR="00B50A0F" w:rsidRDefault="004512D0" w:rsidP="00B50A0F">
      <w:pPr>
        <w:numPr>
          <w:ilvl w:val="0"/>
          <w:numId w:val="11"/>
        </w:numPr>
        <w:spacing w:before="100" w:beforeAutospacing="1" w:after="100" w:afterAutospacing="1" w:line="240" w:lineRule="auto"/>
        <w:jc w:val="both"/>
        <w:rPr>
          <w:rFonts w:eastAsia="Times New Roman" w:cs="Times New Roman"/>
          <w:sz w:val="24"/>
          <w:szCs w:val="24"/>
          <w:lang w:eastAsia="de-DE"/>
        </w:rPr>
      </w:pPr>
      <w:r>
        <w:rPr>
          <w:rFonts w:eastAsia="Times New Roman" w:cs="Times New Roman"/>
          <w:sz w:val="24"/>
          <w:szCs w:val="24"/>
          <w:lang w:eastAsia="de-DE"/>
        </w:rPr>
        <w:t xml:space="preserve">In der </w:t>
      </w:r>
      <w:r w:rsidRPr="004512D0">
        <w:rPr>
          <w:rFonts w:eastAsia="Times New Roman" w:cs="Times New Roman"/>
          <w:b/>
          <w:sz w:val="24"/>
          <w:szCs w:val="24"/>
          <w:lang w:eastAsia="de-DE"/>
        </w:rPr>
        <w:t>anwendungsspezifischen Phase</w:t>
      </w:r>
      <w:r>
        <w:rPr>
          <w:rFonts w:eastAsia="Times New Roman" w:cs="Times New Roman"/>
          <w:sz w:val="24"/>
          <w:szCs w:val="24"/>
          <w:lang w:eastAsia="de-DE"/>
        </w:rPr>
        <w:t xml:space="preserve"> werden Kenntnisse und Methoden zu exemplarischen Praxisfeldern der Personalentwicklung vorgestellt, um konkrete</w:t>
      </w:r>
      <w:r w:rsidR="006E4E40">
        <w:rPr>
          <w:rFonts w:eastAsia="Times New Roman" w:cs="Times New Roman"/>
          <w:sz w:val="24"/>
          <w:szCs w:val="24"/>
          <w:lang w:eastAsia="de-DE"/>
        </w:rPr>
        <w:t xml:space="preserve"> Handlungskompetenzen entwickeln</w:t>
      </w:r>
      <w:r>
        <w:rPr>
          <w:rFonts w:eastAsia="Times New Roman" w:cs="Times New Roman"/>
          <w:sz w:val="24"/>
          <w:szCs w:val="24"/>
          <w:lang w:eastAsia="de-DE"/>
        </w:rPr>
        <w:t xml:space="preserve"> zu können. Das Modul zu Unternehmenskulturen sowie die Wahlpflichtmodule lassen eine interessenorientierte Auswahl zu.</w:t>
      </w:r>
    </w:p>
    <w:p w:rsidR="00B50A0F" w:rsidRPr="00B50A0F" w:rsidRDefault="00B50A0F" w:rsidP="00B50A0F">
      <w:pPr>
        <w:spacing w:before="100" w:beforeAutospacing="1" w:after="100" w:afterAutospacing="1" w:line="240" w:lineRule="auto"/>
        <w:jc w:val="both"/>
        <w:rPr>
          <w:rFonts w:eastAsia="Times New Roman" w:cs="Times New Roman"/>
          <w:sz w:val="24"/>
          <w:szCs w:val="24"/>
          <w:lang w:eastAsia="de-DE"/>
        </w:rPr>
      </w:pPr>
    </w:p>
    <w:p w:rsidR="004512D0" w:rsidRPr="004512D0" w:rsidRDefault="004512D0" w:rsidP="004512D0">
      <w:pPr>
        <w:numPr>
          <w:ilvl w:val="0"/>
          <w:numId w:val="11"/>
        </w:numPr>
        <w:spacing w:before="100" w:beforeAutospacing="1" w:after="100" w:afterAutospacing="1" w:line="240" w:lineRule="auto"/>
        <w:jc w:val="both"/>
        <w:rPr>
          <w:rFonts w:eastAsia="Times New Roman" w:cs="Times New Roman"/>
          <w:sz w:val="24"/>
          <w:szCs w:val="24"/>
          <w:lang w:eastAsia="de-DE"/>
        </w:rPr>
      </w:pPr>
      <w:r>
        <w:rPr>
          <w:rFonts w:eastAsia="Times New Roman" w:cs="Times New Roman"/>
          <w:sz w:val="24"/>
          <w:szCs w:val="24"/>
          <w:lang w:eastAsia="de-DE"/>
        </w:rPr>
        <w:t xml:space="preserve">In der </w:t>
      </w:r>
      <w:r w:rsidRPr="004512D0">
        <w:rPr>
          <w:rFonts w:eastAsia="Times New Roman" w:cs="Times New Roman"/>
          <w:b/>
          <w:sz w:val="24"/>
          <w:szCs w:val="24"/>
          <w:lang w:eastAsia="de-DE"/>
        </w:rPr>
        <w:t>zukunftsorientierten Phase</w:t>
      </w:r>
      <w:r>
        <w:rPr>
          <w:rFonts w:eastAsia="Times New Roman" w:cs="Times New Roman"/>
          <w:sz w:val="24"/>
          <w:szCs w:val="24"/>
          <w:lang w:eastAsia="de-DE"/>
        </w:rPr>
        <w:t xml:space="preserve"> werden die Handlungsfelder, Methoden und Instrumente der für die Personalentwicklung zukünftig immer wichtiger werdenden Themen „Betriebliches Gesundheit</w:t>
      </w:r>
      <w:r w:rsidR="00F45919">
        <w:rPr>
          <w:rFonts w:eastAsia="Times New Roman" w:cs="Times New Roman"/>
          <w:sz w:val="24"/>
          <w:szCs w:val="24"/>
          <w:lang w:eastAsia="de-DE"/>
        </w:rPr>
        <w:t>s</w:t>
      </w:r>
      <w:r>
        <w:rPr>
          <w:rFonts w:eastAsia="Times New Roman" w:cs="Times New Roman"/>
          <w:sz w:val="24"/>
          <w:szCs w:val="24"/>
          <w:lang w:eastAsia="de-DE"/>
        </w:rPr>
        <w:t>management“ und „Interkulturelle Kommunikation“ vertiefend vermittelt.</w:t>
      </w:r>
    </w:p>
    <w:p w:rsidR="004512D0" w:rsidRDefault="004512D0" w:rsidP="004512D0">
      <w:pPr>
        <w:spacing w:before="100" w:beforeAutospacing="1" w:after="100" w:afterAutospacing="1" w:line="240" w:lineRule="auto"/>
        <w:jc w:val="both"/>
        <w:rPr>
          <w:rFonts w:eastAsia="Times New Roman" w:cs="Times New Roman"/>
          <w:sz w:val="24"/>
          <w:szCs w:val="24"/>
          <w:lang w:eastAsia="de-DE"/>
        </w:rPr>
      </w:pPr>
    </w:p>
    <w:p w:rsidR="004512D0" w:rsidRPr="00C02397" w:rsidRDefault="004512D0" w:rsidP="004512D0">
      <w:pPr>
        <w:spacing w:before="100" w:beforeAutospacing="1" w:after="100" w:afterAutospacing="1" w:line="240" w:lineRule="auto"/>
        <w:jc w:val="both"/>
        <w:rPr>
          <w:rFonts w:eastAsia="Times New Roman" w:cs="Times New Roman"/>
          <w:sz w:val="24"/>
          <w:szCs w:val="24"/>
          <w:lang w:eastAsia="de-DE"/>
        </w:rPr>
      </w:pPr>
    </w:p>
    <w:p w:rsidR="000553F6" w:rsidRDefault="000553F6" w:rsidP="000553F6">
      <w:pPr>
        <w:spacing w:after="120" w:line="240" w:lineRule="auto"/>
        <w:jc w:val="both"/>
        <w:rPr>
          <w:b/>
          <w:sz w:val="28"/>
          <w:szCs w:val="26"/>
          <w:lang w:bidi="en-US"/>
        </w:rPr>
      </w:pPr>
      <w:r w:rsidRPr="0080160A">
        <w:rPr>
          <w:b/>
          <w:sz w:val="28"/>
          <w:szCs w:val="26"/>
          <w:lang w:bidi="en-US"/>
        </w:rPr>
        <w:t xml:space="preserve">Modulstruktur </w:t>
      </w:r>
    </w:p>
    <w:p w:rsidR="000553F6" w:rsidRPr="0080160A" w:rsidRDefault="000553F6" w:rsidP="000553F6">
      <w:pPr>
        <w:spacing w:after="120" w:line="240" w:lineRule="auto"/>
        <w:jc w:val="both"/>
        <w:rPr>
          <w:sz w:val="20"/>
          <w:lang w:bidi="en-US"/>
        </w:rPr>
      </w:pPr>
      <w:r w:rsidRPr="0080160A">
        <w:rPr>
          <w:b/>
          <w:i/>
          <w:sz w:val="24"/>
          <w:szCs w:val="26"/>
          <w:lang w:bidi="en-US"/>
        </w:rPr>
        <w:t>Graphische Darstellung, s. Flyer (</w:t>
      </w:r>
      <w:proofErr w:type="spellStart"/>
      <w:r w:rsidRPr="0080160A">
        <w:rPr>
          <w:b/>
          <w:i/>
          <w:sz w:val="24"/>
          <w:szCs w:val="26"/>
          <w:lang w:bidi="en-US"/>
        </w:rPr>
        <w:t>pdf</w:t>
      </w:r>
      <w:proofErr w:type="spellEnd"/>
      <w:r w:rsidRPr="0080160A">
        <w:rPr>
          <w:b/>
          <w:i/>
          <w:sz w:val="24"/>
          <w:szCs w:val="26"/>
          <w:lang w:bidi="en-US"/>
        </w:rPr>
        <w:t xml:space="preserve">) bzw. Umsetzung in </w:t>
      </w:r>
      <w:proofErr w:type="spellStart"/>
      <w:r w:rsidRPr="0080160A">
        <w:rPr>
          <w:b/>
          <w:i/>
          <w:sz w:val="24"/>
          <w:szCs w:val="26"/>
          <w:lang w:bidi="en-US"/>
        </w:rPr>
        <w:t>Prototyping</w:t>
      </w:r>
      <w:proofErr w:type="spellEnd"/>
      <w:r w:rsidRPr="0080160A">
        <w:rPr>
          <w:b/>
          <w:i/>
          <w:sz w:val="24"/>
          <w:szCs w:val="26"/>
          <w:lang w:bidi="en-US"/>
        </w:rPr>
        <w:t>;</w:t>
      </w:r>
      <w:r w:rsidRPr="0080160A">
        <w:rPr>
          <w:b/>
          <w:sz w:val="24"/>
          <w:szCs w:val="26"/>
          <w:lang w:bidi="en-US"/>
        </w:rPr>
        <w:t xml:space="preserve"> </w:t>
      </w:r>
      <w:r w:rsidRPr="0080160A">
        <w:rPr>
          <w:b/>
          <w:i/>
          <w:sz w:val="24"/>
          <w:szCs w:val="26"/>
          <w:lang w:bidi="en-US"/>
        </w:rPr>
        <w:t>Wunsch: Hinterlegung der Buttons mit Kurzbeschreibung jedes Moduls</w:t>
      </w:r>
    </w:p>
    <w:p w:rsidR="000553F6" w:rsidRDefault="000553F6" w:rsidP="00BB374E">
      <w:pPr>
        <w:rPr>
          <w:b/>
          <w:sz w:val="28"/>
          <w:szCs w:val="28"/>
        </w:rPr>
      </w:pPr>
      <w:bookmarkStart w:id="0" w:name="_GoBack"/>
      <w:bookmarkEnd w:id="0"/>
    </w:p>
    <w:p w:rsidR="00BB374E" w:rsidRPr="00BB374E" w:rsidRDefault="00BB374E" w:rsidP="00BB374E">
      <w:pPr>
        <w:rPr>
          <w:b/>
          <w:sz w:val="28"/>
          <w:szCs w:val="28"/>
        </w:rPr>
      </w:pPr>
      <w:r>
        <w:rPr>
          <w:b/>
          <w:sz w:val="28"/>
          <w:szCs w:val="28"/>
        </w:rPr>
        <w:t>Lehr- und Lernmethode</w:t>
      </w:r>
    </w:p>
    <w:p w:rsidR="00B55554" w:rsidRDefault="00BB374E" w:rsidP="00EF334B">
      <w:pPr>
        <w:jc w:val="both"/>
        <w:rPr>
          <w:sz w:val="24"/>
          <w:szCs w:val="28"/>
        </w:rPr>
      </w:pPr>
      <w:r w:rsidRPr="00BB374E">
        <w:rPr>
          <w:sz w:val="24"/>
          <w:szCs w:val="28"/>
        </w:rPr>
        <w:t>Der Studiengang ist modular aufgebaut und konsequent berufsbegleiten</w:t>
      </w:r>
      <w:r w:rsidR="00EF334B">
        <w:rPr>
          <w:sz w:val="24"/>
          <w:szCs w:val="28"/>
        </w:rPr>
        <w:t>d studierbar. Das im Blended-L</w:t>
      </w:r>
      <w:r w:rsidRPr="00BB374E">
        <w:rPr>
          <w:sz w:val="24"/>
          <w:szCs w:val="28"/>
        </w:rPr>
        <w:t xml:space="preserve">earning-Prinzip gestaltete Lehr-Lern-Konzept verbindet </w:t>
      </w:r>
      <w:r w:rsidR="00EF334B">
        <w:rPr>
          <w:sz w:val="24"/>
          <w:szCs w:val="28"/>
        </w:rPr>
        <w:t>das Fernstudium mit zweitägigen Wochenendpräsenzen (Freitag und Samstag) und erlaubt dadurch intensive Wissensvermittlung und raschen Kompetenzerwerb.</w:t>
      </w:r>
    </w:p>
    <w:p w:rsidR="00EF334B" w:rsidRDefault="00EF334B" w:rsidP="00EF334B">
      <w:pPr>
        <w:jc w:val="both"/>
        <w:rPr>
          <w:sz w:val="24"/>
          <w:szCs w:val="28"/>
        </w:rPr>
      </w:pPr>
      <w:r>
        <w:rPr>
          <w:sz w:val="24"/>
          <w:szCs w:val="28"/>
        </w:rPr>
        <w:t>Die kompetenzorientierten Prüfungsformen im Master-Studiengang Personalentwicklung tragen zur Anwendbarkeit und zum Lerntransfer der Lerninhalte bei und wurden in der konkreten Ausprägung für die berufliche, akademische Erwachsenenbildung entwickelt. Zudem bereiten die Aufgabenstellungen der Fernphase, die fast immer in virtueller Zusammenarbeit und Kooperation innerhalb der Arbeitsgruppen bearbeitet werden, optimal auf sowohl den Leistungsnachweis, als auch die Masterarbeit vor.</w:t>
      </w:r>
    </w:p>
    <w:p w:rsidR="00EF334B" w:rsidRPr="00B55554" w:rsidRDefault="00EF334B" w:rsidP="00EF334B">
      <w:pPr>
        <w:jc w:val="both"/>
        <w:rPr>
          <w:sz w:val="24"/>
          <w:szCs w:val="28"/>
        </w:rPr>
      </w:pPr>
      <w:r>
        <w:rPr>
          <w:sz w:val="24"/>
          <w:szCs w:val="28"/>
        </w:rPr>
        <w:t>In den Wochenendpräsenzen werden zum einen die mündliche Prüfung eines vorausgegang</w:t>
      </w:r>
      <w:r w:rsidR="00B50A0F">
        <w:rPr>
          <w:sz w:val="24"/>
          <w:szCs w:val="28"/>
        </w:rPr>
        <w:t>en</w:t>
      </w:r>
      <w:r>
        <w:rPr>
          <w:sz w:val="24"/>
          <w:szCs w:val="28"/>
        </w:rPr>
        <w:t>en Moduls als auch Handlungstrainings und Kamingespr</w:t>
      </w:r>
      <w:r w:rsidR="00B50A0F">
        <w:rPr>
          <w:sz w:val="24"/>
          <w:szCs w:val="28"/>
        </w:rPr>
        <w:t>äche bzw. Interviews mit Experti</w:t>
      </w:r>
      <w:r>
        <w:rPr>
          <w:sz w:val="24"/>
          <w:szCs w:val="28"/>
        </w:rPr>
        <w:t>nnen und Experten aus der Personalentwicklung durchgeführt.</w:t>
      </w:r>
    </w:p>
    <w:p w:rsidR="00BB374E" w:rsidRDefault="00BB374E" w:rsidP="00B55554">
      <w:pPr>
        <w:rPr>
          <w:b/>
          <w:sz w:val="28"/>
          <w:szCs w:val="28"/>
        </w:rPr>
      </w:pPr>
    </w:p>
    <w:p w:rsidR="00B55554" w:rsidRPr="003F3EC7" w:rsidRDefault="006F07EA" w:rsidP="00B55554">
      <w:pPr>
        <w:rPr>
          <w:b/>
          <w:sz w:val="28"/>
          <w:szCs w:val="28"/>
        </w:rPr>
      </w:pPr>
      <w:r w:rsidRPr="003F3EC7">
        <w:rPr>
          <w:b/>
          <w:sz w:val="28"/>
          <w:szCs w:val="28"/>
        </w:rPr>
        <w:t>Modulstudium</w:t>
      </w:r>
    </w:p>
    <w:p w:rsidR="00B55554" w:rsidRPr="00B55554" w:rsidRDefault="00B55554" w:rsidP="00BB374E">
      <w:pPr>
        <w:jc w:val="both"/>
        <w:rPr>
          <w:sz w:val="24"/>
          <w:szCs w:val="28"/>
        </w:rPr>
      </w:pPr>
      <w:r w:rsidRPr="00B55554">
        <w:rPr>
          <w:sz w:val="24"/>
          <w:szCs w:val="28"/>
        </w:rPr>
        <w:t>Der modulare Aufbau des Studiengangs erlaubt es, auch einzelne Module im Rahmen eines Modulstudiums zu belegen und diese mit einem Hochschulzertifikat abzuschließen. Für erfolgreich abgelegte Module werden von der Universität ECTS-Leistungspunkte bescheini</w:t>
      </w:r>
      <w:r w:rsidR="006F07EA">
        <w:rPr>
          <w:sz w:val="24"/>
          <w:szCs w:val="28"/>
        </w:rPr>
        <w:t>gt.</w:t>
      </w:r>
    </w:p>
    <w:p w:rsidR="00B73B84" w:rsidRDefault="00B55554" w:rsidP="005B7890">
      <w:pPr>
        <w:jc w:val="both"/>
        <w:rPr>
          <w:sz w:val="24"/>
          <w:szCs w:val="28"/>
        </w:rPr>
      </w:pPr>
      <w:r w:rsidRPr="00B55554">
        <w:rPr>
          <w:sz w:val="24"/>
          <w:szCs w:val="28"/>
        </w:rPr>
        <w:t xml:space="preserve">Wurden auf diese Art alle Module belegt und erfolgreich abgeschlossen, kann die Ausbildung </w:t>
      </w:r>
      <w:r w:rsidR="0019165D">
        <w:rPr>
          <w:sz w:val="24"/>
          <w:szCs w:val="28"/>
        </w:rPr>
        <w:t>mit dem Master</w:t>
      </w:r>
      <w:r w:rsidRPr="00B55554">
        <w:rPr>
          <w:sz w:val="24"/>
          <w:szCs w:val="28"/>
        </w:rPr>
        <w:t>-Abschluss beendet werden, sofern eine Masterarbeit entsprechend der Prüfungsordnung</w:t>
      </w:r>
      <w:r w:rsidR="006F07EA">
        <w:rPr>
          <w:sz w:val="24"/>
          <w:szCs w:val="28"/>
        </w:rPr>
        <w:t xml:space="preserve"> erfolgreich angefertigt wurde.</w:t>
      </w:r>
    </w:p>
    <w:p w:rsidR="005B7890" w:rsidRPr="005B7890" w:rsidRDefault="005B7890" w:rsidP="005B7890">
      <w:pPr>
        <w:rPr>
          <w:sz w:val="24"/>
          <w:szCs w:val="28"/>
        </w:rPr>
      </w:pPr>
      <w:r>
        <w:rPr>
          <w:sz w:val="24"/>
          <w:szCs w:val="28"/>
        </w:rPr>
        <w:br w:type="page"/>
      </w:r>
    </w:p>
    <w:p w:rsidR="00B73B84" w:rsidRPr="00B73B84" w:rsidRDefault="004465EC" w:rsidP="00B73B84">
      <w:pPr>
        <w:pStyle w:val="Listenabsatz"/>
        <w:numPr>
          <w:ilvl w:val="0"/>
          <w:numId w:val="2"/>
        </w:numPr>
        <w:rPr>
          <w:b/>
          <w:sz w:val="24"/>
          <w:szCs w:val="24"/>
        </w:rPr>
      </w:pPr>
      <w:r>
        <w:rPr>
          <w:b/>
          <w:sz w:val="24"/>
          <w:szCs w:val="24"/>
        </w:rPr>
        <w:t>FAQ</w:t>
      </w:r>
    </w:p>
    <w:p w:rsidR="00B73B84" w:rsidRDefault="00B73B84" w:rsidP="00B73B84">
      <w:pPr>
        <w:rPr>
          <w:b/>
          <w:sz w:val="28"/>
          <w:szCs w:val="28"/>
        </w:rPr>
      </w:pPr>
    </w:p>
    <w:p w:rsidR="00B73B84" w:rsidRDefault="00B73B84" w:rsidP="00B73B84">
      <w:pPr>
        <w:rPr>
          <w:b/>
          <w:sz w:val="28"/>
          <w:szCs w:val="28"/>
        </w:rPr>
      </w:pPr>
      <w:r>
        <w:rPr>
          <w:noProof/>
          <w:lang w:eastAsia="de-DE"/>
        </w:rPr>
        <w:drawing>
          <wp:inline distT="0" distB="0" distL="0" distR="0" wp14:anchorId="7B761A52" wp14:editId="7CDCA609">
            <wp:extent cx="2286000" cy="428625"/>
            <wp:effectExtent l="0" t="0" r="0" b="9525"/>
            <wp:docPr id="21" name="Bild 1" descr="Universität der Bundeswehr Mün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ät der Bundeswehr Münche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428625"/>
                    </a:xfrm>
                    <a:prstGeom prst="rect">
                      <a:avLst/>
                    </a:prstGeom>
                    <a:noFill/>
                    <a:ln>
                      <a:noFill/>
                    </a:ln>
                  </pic:spPr>
                </pic:pic>
              </a:graphicData>
            </a:graphic>
          </wp:inline>
        </w:drawing>
      </w:r>
    </w:p>
    <w:p w:rsidR="00B73B84" w:rsidRDefault="00B73B84" w:rsidP="00B73B84">
      <w:pPr>
        <w:rPr>
          <w:b/>
          <w:sz w:val="28"/>
          <w:szCs w:val="28"/>
        </w:rPr>
      </w:pPr>
      <w:r w:rsidRPr="00B73B84">
        <w:rPr>
          <w:b/>
          <w:noProof/>
          <w:sz w:val="28"/>
          <w:szCs w:val="28"/>
          <w:lang w:eastAsia="de-DE"/>
        </w:rPr>
        <w:drawing>
          <wp:anchor distT="0" distB="0" distL="114300" distR="114300" simplePos="0" relativeHeight="251676672" behindDoc="0" locked="0" layoutInCell="1" allowOverlap="1" wp14:anchorId="7A12050D" wp14:editId="2058C474">
            <wp:simplePos x="0" y="0"/>
            <wp:positionH relativeFrom="column">
              <wp:posOffset>0</wp:posOffset>
            </wp:positionH>
            <wp:positionV relativeFrom="paragraph">
              <wp:posOffset>0</wp:posOffset>
            </wp:positionV>
            <wp:extent cx="2274455" cy="1250950"/>
            <wp:effectExtent l="0" t="0" r="0" b="635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7"/>
                    <a:stretch>
                      <a:fillRect/>
                    </a:stretch>
                  </pic:blipFill>
                  <pic:spPr>
                    <a:xfrm>
                      <a:off x="0" y="0"/>
                      <a:ext cx="2300994" cy="1265546"/>
                    </a:xfrm>
                    <a:prstGeom prst="rect">
                      <a:avLst/>
                    </a:prstGeom>
                  </pic:spPr>
                </pic:pic>
              </a:graphicData>
            </a:graphic>
            <wp14:sizeRelH relativeFrom="margin">
              <wp14:pctWidth>0</wp14:pctWidth>
            </wp14:sizeRelH>
          </wp:anchor>
        </w:drawing>
      </w:r>
      <w:r w:rsidRPr="00B73B84">
        <w:rPr>
          <w:b/>
          <w:noProof/>
          <w:sz w:val="28"/>
          <w:szCs w:val="28"/>
          <w:lang w:eastAsia="de-DE"/>
        </w:rPr>
        <w:drawing>
          <wp:anchor distT="0" distB="0" distL="114300" distR="114300" simplePos="0" relativeHeight="251677696" behindDoc="0" locked="0" layoutInCell="1" allowOverlap="1" wp14:anchorId="16F1FFEF" wp14:editId="5CF43C6E">
            <wp:simplePos x="0" y="0"/>
            <wp:positionH relativeFrom="column">
              <wp:posOffset>2276475</wp:posOffset>
            </wp:positionH>
            <wp:positionV relativeFrom="paragraph">
              <wp:posOffset>9525</wp:posOffset>
            </wp:positionV>
            <wp:extent cx="2274455" cy="1250950"/>
            <wp:effectExtent l="0" t="0" r="0" b="6350"/>
            <wp:wrapNone/>
            <wp:docPr id="18"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pic:cNvPicPr>
                      <a:picLocks noChangeAspect="1"/>
                    </pic:cNvPicPr>
                  </pic:nvPicPr>
                  <pic:blipFill>
                    <a:blip r:embed="rId8"/>
                    <a:stretch>
                      <a:fillRect/>
                    </a:stretch>
                  </pic:blipFill>
                  <pic:spPr>
                    <a:xfrm>
                      <a:off x="0" y="0"/>
                      <a:ext cx="2300994" cy="1265546"/>
                    </a:xfrm>
                    <a:prstGeom prst="rect">
                      <a:avLst/>
                    </a:prstGeom>
                  </pic:spPr>
                </pic:pic>
              </a:graphicData>
            </a:graphic>
            <wp14:sizeRelH relativeFrom="margin">
              <wp14:pctWidth>0</wp14:pctWidth>
            </wp14:sizeRelH>
          </wp:anchor>
        </w:drawing>
      </w:r>
      <w:r w:rsidRPr="00B73B84">
        <w:rPr>
          <w:b/>
          <w:noProof/>
          <w:sz w:val="28"/>
          <w:szCs w:val="28"/>
          <w:lang w:eastAsia="de-DE"/>
        </w:rPr>
        <w:drawing>
          <wp:anchor distT="0" distB="0" distL="114300" distR="114300" simplePos="0" relativeHeight="251678720" behindDoc="0" locked="0" layoutInCell="1" allowOverlap="1" wp14:anchorId="5F8EE67F" wp14:editId="082D814A">
            <wp:simplePos x="0" y="0"/>
            <wp:positionH relativeFrom="column">
              <wp:posOffset>4552950</wp:posOffset>
            </wp:positionH>
            <wp:positionV relativeFrom="paragraph">
              <wp:posOffset>0</wp:posOffset>
            </wp:positionV>
            <wp:extent cx="1611630" cy="1250932"/>
            <wp:effectExtent l="0" t="0" r="7620" b="6985"/>
            <wp:wrapNone/>
            <wp:docPr id="19"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pic:cNvPicPr>
                      <a:picLocks noChangeAspect="1"/>
                    </pic:cNvPicPr>
                  </pic:nvPicPr>
                  <pic:blipFill>
                    <a:blip r:embed="rId9"/>
                    <a:stretch>
                      <a:fillRect/>
                    </a:stretch>
                  </pic:blipFill>
                  <pic:spPr>
                    <a:xfrm>
                      <a:off x="0" y="0"/>
                      <a:ext cx="1642210" cy="1274668"/>
                    </a:xfrm>
                    <a:prstGeom prst="rect">
                      <a:avLst/>
                    </a:prstGeom>
                  </pic:spPr>
                </pic:pic>
              </a:graphicData>
            </a:graphic>
            <wp14:sizeRelH relativeFrom="margin">
              <wp14:pctWidth>0</wp14:pctWidth>
            </wp14:sizeRelH>
          </wp:anchor>
        </w:drawing>
      </w:r>
    </w:p>
    <w:p w:rsidR="00B73B84" w:rsidRDefault="00B73B84" w:rsidP="00B73B84">
      <w:pPr>
        <w:rPr>
          <w:b/>
          <w:sz w:val="28"/>
          <w:szCs w:val="28"/>
        </w:rPr>
      </w:pPr>
    </w:p>
    <w:p w:rsidR="00B73B84" w:rsidRDefault="00B73B84" w:rsidP="00B73B84">
      <w:pPr>
        <w:rPr>
          <w:b/>
          <w:sz w:val="28"/>
          <w:szCs w:val="28"/>
        </w:rPr>
      </w:pPr>
    </w:p>
    <w:p w:rsidR="00B73B84" w:rsidRDefault="00B73B84" w:rsidP="00B73B84">
      <w:pPr>
        <w:rPr>
          <w:b/>
          <w:sz w:val="28"/>
          <w:szCs w:val="28"/>
        </w:rPr>
      </w:pPr>
    </w:p>
    <w:p w:rsidR="00B73B84" w:rsidRPr="00322376" w:rsidRDefault="00B73B84" w:rsidP="00B73B84">
      <w:pPr>
        <w:rPr>
          <w:b/>
          <w:sz w:val="28"/>
          <w:szCs w:val="28"/>
        </w:rPr>
      </w:pPr>
    </w:p>
    <w:p w:rsidR="00B73B84" w:rsidRPr="00322376" w:rsidRDefault="00904885" w:rsidP="003F3EC7">
      <w:pPr>
        <w:jc w:val="both"/>
        <w:rPr>
          <w:b/>
          <w:sz w:val="32"/>
          <w:szCs w:val="28"/>
        </w:rPr>
      </w:pPr>
      <w:r w:rsidRPr="00904885">
        <w:rPr>
          <w:rStyle w:val="Fett"/>
          <w:sz w:val="24"/>
        </w:rPr>
        <w:t>Welche speziellen Voraussetzungen benötige ich für die Zulassung zum Studium?</w:t>
      </w:r>
      <w:r w:rsidR="0019165D" w:rsidRPr="00322376">
        <w:rPr>
          <w:sz w:val="24"/>
        </w:rPr>
        <w:br/>
      </w:r>
      <w:r w:rsidR="0019165D" w:rsidRPr="00322376">
        <w:rPr>
          <w:sz w:val="24"/>
        </w:rPr>
        <w:br/>
        <w:t>Teilnehmende müssen über einen ersten Hochschulabschluss (Diplom-, Magister- und Masterabschluss) mit 2</w:t>
      </w:r>
      <w:r w:rsidR="00981D25" w:rsidRPr="00322376">
        <w:rPr>
          <w:sz w:val="24"/>
        </w:rPr>
        <w:t>1</w:t>
      </w:r>
      <w:r w:rsidR="0019165D" w:rsidRPr="00322376">
        <w:rPr>
          <w:sz w:val="24"/>
        </w:rPr>
        <w:t>0 ECTS und eine qualifizierte berufspraktische Erfahrung von einem Jahr nachweisen. Eine qualifizierte berufspraktische Erfahrung ist in der Regel eine Tätigkeit für deren Ausübung ein Studienabschluss vorausgesetzt</w:t>
      </w:r>
      <w:r w:rsidR="00981D25" w:rsidRPr="00322376">
        <w:rPr>
          <w:sz w:val="24"/>
        </w:rPr>
        <w:t xml:space="preserve"> ist. Bachelorabschlüssen mit 18</w:t>
      </w:r>
      <w:r w:rsidR="0019165D" w:rsidRPr="00322376">
        <w:rPr>
          <w:sz w:val="24"/>
        </w:rPr>
        <w:t>0 ECTS können in Einzelfällen durch die Anrechnung einer qualifizierten Tätigkeit um bis zu 30 ECTS ergänzt werden.</w:t>
      </w:r>
    </w:p>
    <w:p w:rsidR="009C4077" w:rsidRPr="00322376" w:rsidRDefault="009C4077" w:rsidP="003F3EC7">
      <w:pPr>
        <w:jc w:val="both"/>
        <w:rPr>
          <w:rStyle w:val="Fett"/>
          <w:sz w:val="24"/>
          <w:szCs w:val="24"/>
        </w:rPr>
      </w:pPr>
    </w:p>
    <w:p w:rsidR="00B73B84" w:rsidRPr="00322376" w:rsidRDefault="009C4077" w:rsidP="003F3EC7">
      <w:pPr>
        <w:rPr>
          <w:sz w:val="24"/>
          <w:szCs w:val="24"/>
        </w:rPr>
      </w:pPr>
      <w:r w:rsidRPr="00322376">
        <w:rPr>
          <w:rStyle w:val="Fett"/>
          <w:sz w:val="24"/>
          <w:szCs w:val="24"/>
        </w:rPr>
        <w:t xml:space="preserve">Welche Vorteile bietet das berufsbegleitende Studienkonzept im Hinblick auf </w:t>
      </w:r>
      <w:r w:rsidR="00904885">
        <w:rPr>
          <w:rStyle w:val="Fett"/>
          <w:sz w:val="24"/>
          <w:szCs w:val="24"/>
        </w:rPr>
        <w:t>meinen</w:t>
      </w:r>
      <w:r w:rsidRPr="00322376">
        <w:rPr>
          <w:rStyle w:val="Fett"/>
          <w:sz w:val="24"/>
          <w:szCs w:val="24"/>
        </w:rPr>
        <w:t xml:space="preserve"> Berufsalltag?</w:t>
      </w:r>
      <w:r w:rsidRPr="00322376">
        <w:rPr>
          <w:sz w:val="24"/>
          <w:szCs w:val="24"/>
        </w:rPr>
        <w:br/>
      </w:r>
      <w:r w:rsidRPr="00322376">
        <w:rPr>
          <w:sz w:val="24"/>
          <w:szCs w:val="24"/>
        </w:rPr>
        <w:br/>
        <w:t xml:space="preserve">Die Grundidee ist, dass berufsbegleitend Studierende zum einen ihre eigenen praktischen Erfahrungen einbringen und zum anderen die gelernten Inhalte und Konzepte unmittelbar anwenden beziehungsweise erproben können. Neben den Studieninhalten ziehen berufsbegleitend Studierende einen wichtigen Nutzen des Studiums aus dem Netzwerk mit ihren Kommilitoninnen und Kommilitonen sowie mit den Dozierenden aus Wissenschaft und Praxis, das sie sich im Studium aufbauen können. </w:t>
      </w:r>
    </w:p>
    <w:p w:rsidR="002C3696" w:rsidRPr="00322376" w:rsidRDefault="002C3696" w:rsidP="002C3696">
      <w:pPr>
        <w:autoSpaceDE w:val="0"/>
        <w:autoSpaceDN w:val="0"/>
        <w:adjustRightInd w:val="0"/>
        <w:spacing w:after="0" w:line="240" w:lineRule="auto"/>
        <w:rPr>
          <w:rFonts w:cs="Arial"/>
        </w:rPr>
      </w:pPr>
      <w:r w:rsidRPr="00322376">
        <w:rPr>
          <w:rFonts w:cs="Arial"/>
          <w:sz w:val="24"/>
          <w:szCs w:val="24"/>
        </w:rPr>
        <w:t xml:space="preserve">Durch das Studieren neben dem Beruf ergibt sich der Transfer der Erfahrungen in das Studi-um unmittelbar. Konkrete Beispiele und Fragestellungen aus dem Berufsalltag werden an allen Wochenendpräsenzen und in vielen Aufgabenstellungen in das Studium eingebracht und diskutiert und können auch Bestandteil der Prüfungsleistungen sein, z.B. in mündlichen Prüfungen zur Veranschaulichung theoretischer Modelle oder in schriftlichen </w:t>
      </w:r>
      <w:proofErr w:type="spellStart"/>
      <w:r w:rsidRPr="00322376">
        <w:rPr>
          <w:rFonts w:cs="Arial"/>
          <w:sz w:val="24"/>
          <w:szCs w:val="24"/>
        </w:rPr>
        <w:t>Ausarbeitun</w:t>
      </w:r>
      <w:proofErr w:type="spellEnd"/>
      <w:r w:rsidRPr="00322376">
        <w:rPr>
          <w:rFonts w:cs="Arial"/>
          <w:sz w:val="24"/>
          <w:szCs w:val="24"/>
        </w:rPr>
        <w:t xml:space="preserve">-gen, die Projekte des Unternehmens oder der Dienststelle darstellen. Bei Vorträgen und Trainings von Praxisvertreterinnen und -vertretern können sich die Studierenden mit </w:t>
      </w:r>
      <w:proofErr w:type="spellStart"/>
      <w:r w:rsidRPr="00322376">
        <w:rPr>
          <w:rFonts w:cs="Arial"/>
          <w:sz w:val="24"/>
          <w:szCs w:val="24"/>
        </w:rPr>
        <w:t>konkre-ten</w:t>
      </w:r>
      <w:proofErr w:type="spellEnd"/>
      <w:r w:rsidRPr="00322376">
        <w:rPr>
          <w:rFonts w:cs="Arial"/>
          <w:sz w:val="24"/>
          <w:szCs w:val="24"/>
        </w:rPr>
        <w:t xml:space="preserve"> Fragestellungen, die sich während des Selbststudiums aufgrund ihrer Reflexion über die Berufspraxis entwickelt haben, auseinander setzen. Ebenso fließen im Studium erworbene Kompetenzen und Wissensinhalte unmittelbar in die</w:t>
      </w:r>
      <w:r w:rsidRPr="00322376">
        <w:rPr>
          <w:rFonts w:cs="Arial"/>
        </w:rPr>
        <w:t xml:space="preserve"> berufliche Tätigkeit der Studierenden ein. </w:t>
      </w:r>
    </w:p>
    <w:p w:rsidR="00302DCE" w:rsidRPr="00322376" w:rsidRDefault="00302DCE" w:rsidP="002C3696">
      <w:pPr>
        <w:autoSpaceDE w:val="0"/>
        <w:autoSpaceDN w:val="0"/>
        <w:adjustRightInd w:val="0"/>
        <w:spacing w:after="0" w:line="240" w:lineRule="auto"/>
        <w:rPr>
          <w:rFonts w:cs="Arial"/>
        </w:rPr>
      </w:pPr>
    </w:p>
    <w:p w:rsidR="009C4077" w:rsidRPr="00322376" w:rsidRDefault="009C4077" w:rsidP="003F3EC7">
      <w:pPr>
        <w:jc w:val="both"/>
        <w:rPr>
          <w:rFonts w:ascii="Arial" w:hAnsi="Arial" w:cs="Arial"/>
          <w:b/>
          <w:bCs/>
          <w:sz w:val="26"/>
          <w:szCs w:val="26"/>
        </w:rPr>
      </w:pPr>
    </w:p>
    <w:p w:rsidR="00302DCE" w:rsidRPr="00322376" w:rsidRDefault="00302DCE" w:rsidP="003F3EC7">
      <w:pPr>
        <w:jc w:val="both"/>
        <w:rPr>
          <w:rStyle w:val="Fett"/>
          <w:sz w:val="24"/>
        </w:rPr>
      </w:pPr>
    </w:p>
    <w:p w:rsidR="009C4077" w:rsidRPr="00322376" w:rsidRDefault="00904885" w:rsidP="003F3EC7">
      <w:pPr>
        <w:jc w:val="both"/>
        <w:rPr>
          <w:sz w:val="24"/>
        </w:rPr>
      </w:pPr>
      <w:r w:rsidRPr="00904885">
        <w:rPr>
          <w:rStyle w:val="Fett"/>
          <w:sz w:val="24"/>
        </w:rPr>
        <w:t>Welche beruflichen Perspektiven habe ich mit erfolgreichem Abschluss des Masterstudiums?</w:t>
      </w:r>
      <w:r w:rsidR="009C4077" w:rsidRPr="00322376">
        <w:rPr>
          <w:sz w:val="24"/>
        </w:rPr>
        <w:br/>
      </w:r>
      <w:r w:rsidR="009C4077" w:rsidRPr="00322376">
        <w:rPr>
          <w:sz w:val="24"/>
        </w:rPr>
        <w:br/>
        <w:t xml:space="preserve">Neben der inhaltlichen wie persönlichen Weiterentwicklung, die mit einem Studium immer verbunden ist, steht natürlich die weitere konkrete Karriereentwicklung im Vordergrund. Hier bieten sich zwei Wege an: Zum einen handelt es </w:t>
      </w:r>
      <w:r w:rsidR="00EF334B" w:rsidRPr="00322376">
        <w:rPr>
          <w:sz w:val="24"/>
        </w:rPr>
        <w:t xml:space="preserve">sich beim Master-Studiengang </w:t>
      </w:r>
      <w:r w:rsidR="009C4077" w:rsidRPr="00322376">
        <w:rPr>
          <w:sz w:val="24"/>
        </w:rPr>
        <w:t>um einen vollständigen universitären Masterabschluss, der die formalen Voraussetzungen für den direkten Zugang zum höheren Dienst in der Verwaltung eröffnet - und damit in ein weites berufliches Feld bei Bundes-, Landes- und Kommunalbehörden wie auch in Ministerien. Neben den Karrierechancen im öffentlichen Dienst gibt es zudem eine Vielzahl von Institutionen an der Schnittstelle zwischen öffentlichem Sektor und privatwirtschaftli</w:t>
      </w:r>
      <w:r w:rsidR="00EF334B" w:rsidRPr="00322376">
        <w:rPr>
          <w:sz w:val="24"/>
        </w:rPr>
        <w:t xml:space="preserve">cher Organisation. </w:t>
      </w:r>
      <w:r w:rsidR="009C4077" w:rsidRPr="00322376">
        <w:rPr>
          <w:sz w:val="24"/>
        </w:rPr>
        <w:t>Und drittens stehen schließlich berufliche Perspektiven bei privatwirtschaftlichen Unternehmen offen, die die öffentliche Hand beliefern oder anderweitig mit ihr zusammenarbeiten. Die Potentiale in allen diesen Bereichen sind also enorm groß. Gleichzeitig ist das Angebot spezifisch ausgebildeter qualifizierter Absolventinnen und Absolventen gering - die Chancen sind also aus unserer Sicht exzellent.</w:t>
      </w:r>
    </w:p>
    <w:p w:rsidR="002C3696" w:rsidRPr="00322376" w:rsidRDefault="002C3696" w:rsidP="002C3696">
      <w:pPr>
        <w:autoSpaceDE w:val="0"/>
        <w:autoSpaceDN w:val="0"/>
        <w:adjustRightInd w:val="0"/>
        <w:spacing w:after="0" w:line="240" w:lineRule="auto"/>
        <w:rPr>
          <w:rFonts w:cs="Arial"/>
          <w:sz w:val="24"/>
          <w:szCs w:val="24"/>
        </w:rPr>
      </w:pPr>
      <w:r w:rsidRPr="00322376">
        <w:rPr>
          <w:rFonts w:cs="Arial"/>
          <w:sz w:val="24"/>
          <w:szCs w:val="24"/>
        </w:rPr>
        <w:t xml:space="preserve">Auf Basis des erworbenen Kompetenzprofils bestehen für Absolventinnen und Absolventen des weiterbildenden Masterstudiengangs vielfältige fachliche Einsatzmöglichkeiten: </w:t>
      </w:r>
    </w:p>
    <w:p w:rsidR="00302DCE" w:rsidRPr="00322376" w:rsidRDefault="00302DCE" w:rsidP="002C3696">
      <w:pPr>
        <w:autoSpaceDE w:val="0"/>
        <w:autoSpaceDN w:val="0"/>
        <w:adjustRightInd w:val="0"/>
        <w:spacing w:after="0" w:line="240" w:lineRule="auto"/>
        <w:rPr>
          <w:rFonts w:cs="Arial"/>
          <w:sz w:val="24"/>
          <w:szCs w:val="24"/>
        </w:rPr>
      </w:pPr>
    </w:p>
    <w:p w:rsidR="002C3696" w:rsidRPr="00322376" w:rsidRDefault="002C3696" w:rsidP="00302DCE">
      <w:pPr>
        <w:pStyle w:val="Listenabsatz"/>
        <w:numPr>
          <w:ilvl w:val="0"/>
          <w:numId w:val="11"/>
        </w:numPr>
        <w:autoSpaceDE w:val="0"/>
        <w:autoSpaceDN w:val="0"/>
        <w:adjustRightInd w:val="0"/>
        <w:spacing w:after="43" w:line="240" w:lineRule="auto"/>
        <w:rPr>
          <w:rFonts w:cs="Arial"/>
          <w:sz w:val="24"/>
          <w:szCs w:val="24"/>
        </w:rPr>
      </w:pPr>
      <w:r w:rsidRPr="00322376">
        <w:rPr>
          <w:rFonts w:cs="Arial"/>
          <w:sz w:val="24"/>
          <w:szCs w:val="24"/>
        </w:rPr>
        <w:t xml:space="preserve">In der freien Wirtschaft sowohl in national als auch international agierenden mittel-ständischen und Großunternehmen, aber auch in non-profit Organisationen. </w:t>
      </w:r>
    </w:p>
    <w:p w:rsidR="002C3696" w:rsidRPr="00322376" w:rsidRDefault="002C3696" w:rsidP="00302DCE">
      <w:pPr>
        <w:pStyle w:val="Listenabsatz"/>
        <w:numPr>
          <w:ilvl w:val="0"/>
          <w:numId w:val="11"/>
        </w:numPr>
        <w:autoSpaceDE w:val="0"/>
        <w:autoSpaceDN w:val="0"/>
        <w:adjustRightInd w:val="0"/>
        <w:spacing w:after="43" w:line="240" w:lineRule="auto"/>
        <w:rPr>
          <w:rFonts w:cs="Arial"/>
          <w:sz w:val="24"/>
          <w:szCs w:val="24"/>
        </w:rPr>
      </w:pPr>
      <w:r w:rsidRPr="00322376">
        <w:rPr>
          <w:rFonts w:cs="Arial"/>
          <w:sz w:val="24"/>
          <w:szCs w:val="24"/>
        </w:rPr>
        <w:t xml:space="preserve">In staatlichen oder privat-wissenschaftlichen Bildungseinrichtungen, insbesondere Einrichtungen der Erwachsenenbildung. </w:t>
      </w:r>
    </w:p>
    <w:p w:rsidR="002C3696" w:rsidRPr="00322376" w:rsidRDefault="002C3696" w:rsidP="00302DCE">
      <w:pPr>
        <w:pStyle w:val="Listenabsatz"/>
        <w:numPr>
          <w:ilvl w:val="0"/>
          <w:numId w:val="11"/>
        </w:numPr>
        <w:autoSpaceDE w:val="0"/>
        <w:autoSpaceDN w:val="0"/>
        <w:adjustRightInd w:val="0"/>
        <w:spacing w:after="0" w:line="240" w:lineRule="auto"/>
        <w:rPr>
          <w:rFonts w:cs="Arial"/>
          <w:sz w:val="24"/>
          <w:szCs w:val="24"/>
        </w:rPr>
      </w:pPr>
      <w:r w:rsidRPr="00322376">
        <w:rPr>
          <w:rFonts w:cs="Arial"/>
          <w:sz w:val="24"/>
          <w:szCs w:val="24"/>
        </w:rPr>
        <w:t xml:space="preserve">In der Verwaltung, in Behörden des Bundes und der Länder sowie der Europäischen Union. </w:t>
      </w:r>
    </w:p>
    <w:p w:rsidR="002C3696" w:rsidRPr="00322376" w:rsidRDefault="002C3696" w:rsidP="002C3696">
      <w:pPr>
        <w:autoSpaceDE w:val="0"/>
        <w:autoSpaceDN w:val="0"/>
        <w:adjustRightInd w:val="0"/>
        <w:spacing w:after="0" w:line="240" w:lineRule="auto"/>
        <w:rPr>
          <w:rFonts w:ascii="Arial" w:hAnsi="Arial" w:cs="Arial"/>
        </w:rPr>
      </w:pPr>
    </w:p>
    <w:p w:rsidR="009C4077" w:rsidRPr="00322376" w:rsidRDefault="009C4077" w:rsidP="003F3EC7">
      <w:pPr>
        <w:jc w:val="both"/>
        <w:rPr>
          <w:b/>
          <w:sz w:val="24"/>
          <w:szCs w:val="24"/>
        </w:rPr>
      </w:pPr>
    </w:p>
    <w:p w:rsidR="00174E7E" w:rsidRPr="00322376" w:rsidRDefault="006F07EA" w:rsidP="00174E7E">
      <w:pPr>
        <w:rPr>
          <w:sz w:val="24"/>
        </w:rPr>
      </w:pPr>
      <w:r w:rsidRPr="00322376">
        <w:rPr>
          <w:rStyle w:val="Fett"/>
          <w:sz w:val="24"/>
        </w:rPr>
        <w:t xml:space="preserve">Wie </w:t>
      </w:r>
      <w:r w:rsidR="00981D25" w:rsidRPr="00322376">
        <w:rPr>
          <w:rStyle w:val="Fett"/>
          <w:sz w:val="24"/>
        </w:rPr>
        <w:t xml:space="preserve">werde ich </w:t>
      </w:r>
      <w:r w:rsidRPr="00322376">
        <w:rPr>
          <w:rStyle w:val="Fett"/>
          <w:sz w:val="24"/>
        </w:rPr>
        <w:t>während des Studiums</w:t>
      </w:r>
      <w:r w:rsidR="00981D25" w:rsidRPr="00322376">
        <w:rPr>
          <w:rStyle w:val="Fett"/>
          <w:sz w:val="24"/>
        </w:rPr>
        <w:t xml:space="preserve"> betreut</w:t>
      </w:r>
      <w:r w:rsidR="009C4077" w:rsidRPr="00322376">
        <w:rPr>
          <w:rStyle w:val="Fett"/>
          <w:sz w:val="24"/>
        </w:rPr>
        <w:t>?</w:t>
      </w:r>
    </w:p>
    <w:p w:rsidR="00B73B84" w:rsidRPr="00322376" w:rsidRDefault="009C4077" w:rsidP="00174E7E">
      <w:pPr>
        <w:jc w:val="both"/>
        <w:rPr>
          <w:sz w:val="24"/>
        </w:rPr>
      </w:pPr>
      <w:r w:rsidRPr="00322376">
        <w:rPr>
          <w:sz w:val="24"/>
        </w:rPr>
        <w:br/>
        <w:t xml:space="preserve">Berufsbegleitende Studiengänge sind keine „Dopplung" eines grundständigen Studienganges, sondern werden spezifisch für die Zielgruppe Berufstätige didaktisch konzipiert. Dazu hat der Studiengang ein </w:t>
      </w:r>
      <w:proofErr w:type="spellStart"/>
      <w:r w:rsidRPr="00322376">
        <w:rPr>
          <w:sz w:val="24"/>
        </w:rPr>
        <w:t>Dozierendenteam</w:t>
      </w:r>
      <w:proofErr w:type="spellEnd"/>
      <w:r w:rsidRPr="00322376">
        <w:rPr>
          <w:sz w:val="24"/>
        </w:rPr>
        <w:t>, dem erfahrene Professorinnen und Profess</w:t>
      </w:r>
      <w:r w:rsidR="00302DCE" w:rsidRPr="00322376">
        <w:rPr>
          <w:sz w:val="24"/>
        </w:rPr>
        <w:t xml:space="preserve">oren der Universität der Bundeswehr München sowie externen Expertinnen und Experten angehören. </w:t>
      </w:r>
      <w:r w:rsidRPr="00322376">
        <w:rPr>
          <w:sz w:val="24"/>
        </w:rPr>
        <w:t>Diese konzipieren die Module entsprechend einer einheitlichen Vorgehensweise: Am Anfang steht die sogenannte Fernlernphase, in der umfangreiches Material zur Verfügung gestellt wird. Die Studierenden werden während des Fernlernens durch ständiges E-Tutorium und Gruppenarbeitsaufgaben unterstützt und motiviert. Die Bereitstellung der Lerninhalte geschieht sukzessiv jeweils in Verbindung mit konkreten Arbeitsaufträg</w:t>
      </w:r>
      <w:r w:rsidR="00302DCE" w:rsidRPr="00322376">
        <w:rPr>
          <w:sz w:val="24"/>
        </w:rPr>
        <w:t xml:space="preserve">en. Alle vier Monate findet eine Präsenzphase statt. </w:t>
      </w:r>
      <w:r w:rsidRPr="00322376">
        <w:rPr>
          <w:sz w:val="24"/>
        </w:rPr>
        <w:t>Hier besteht Möglichkeit zur persönlichen Interaktion und Teambildung sowie zur Vert</w:t>
      </w:r>
      <w:r w:rsidR="00174E7E" w:rsidRPr="00322376">
        <w:rPr>
          <w:sz w:val="24"/>
        </w:rPr>
        <w:t xml:space="preserve">iefung von Inhalten und Fragen. </w:t>
      </w:r>
      <w:r w:rsidRPr="00322376">
        <w:rPr>
          <w:sz w:val="24"/>
        </w:rPr>
        <w:t xml:space="preserve">Als Prüfungsformen sind </w:t>
      </w:r>
      <w:r w:rsidR="00302DCE" w:rsidRPr="00322376">
        <w:rPr>
          <w:sz w:val="24"/>
        </w:rPr>
        <w:t xml:space="preserve">mündliche Prüfungen, Portfolios und Seminararbeiten vorgesehen. </w:t>
      </w:r>
      <w:r w:rsidRPr="00322376">
        <w:rPr>
          <w:sz w:val="24"/>
        </w:rPr>
        <w:t>Wir steigen zudem mit einem Starterworkshop ein, in dem Studienaufbau, Unterstützungsmaterialien, Vorgehensweisen etc. vorgestellt werden.</w:t>
      </w:r>
      <w:r w:rsidR="00302DCE" w:rsidRPr="00322376">
        <w:rPr>
          <w:sz w:val="24"/>
        </w:rPr>
        <w:t xml:space="preserve"> </w:t>
      </w:r>
    </w:p>
    <w:p w:rsidR="00302DCE" w:rsidRPr="00322376" w:rsidRDefault="00302DCE" w:rsidP="00174E7E">
      <w:pPr>
        <w:jc w:val="both"/>
        <w:rPr>
          <w:rFonts w:cs="Arial"/>
          <w:sz w:val="24"/>
          <w:szCs w:val="24"/>
        </w:rPr>
      </w:pPr>
      <w:r w:rsidRPr="00322376">
        <w:rPr>
          <w:rFonts w:cs="Arial"/>
          <w:sz w:val="24"/>
          <w:szCs w:val="24"/>
        </w:rPr>
        <w:t xml:space="preserve">Die akademische Leiterin steht den Studierenden für alle akademischen und </w:t>
      </w:r>
      <w:proofErr w:type="spellStart"/>
      <w:r w:rsidRPr="00322376">
        <w:rPr>
          <w:rFonts w:cs="Arial"/>
          <w:sz w:val="24"/>
          <w:szCs w:val="24"/>
        </w:rPr>
        <w:t>karrierebezo</w:t>
      </w:r>
      <w:proofErr w:type="spellEnd"/>
      <w:r w:rsidRPr="00322376">
        <w:rPr>
          <w:rFonts w:cs="Arial"/>
          <w:sz w:val="24"/>
          <w:szCs w:val="24"/>
        </w:rPr>
        <w:t xml:space="preserve">-genen Fragen zur Verfügung. Dies umfasst alle Stufen von der Anmeldung bis zur </w:t>
      </w:r>
      <w:proofErr w:type="spellStart"/>
      <w:r w:rsidRPr="00322376">
        <w:rPr>
          <w:rFonts w:cs="Arial"/>
          <w:sz w:val="24"/>
          <w:szCs w:val="24"/>
        </w:rPr>
        <w:t>Masterar-beit</w:t>
      </w:r>
      <w:proofErr w:type="spellEnd"/>
      <w:r w:rsidRPr="00322376">
        <w:rPr>
          <w:rFonts w:cs="Arial"/>
          <w:sz w:val="24"/>
          <w:szCs w:val="24"/>
        </w:rPr>
        <w:t xml:space="preserve"> und Karriereberatung. Individuelle Beratungstermine k</w:t>
      </w:r>
      <w:r w:rsidR="00D60ECE" w:rsidRPr="00322376">
        <w:rPr>
          <w:rFonts w:cs="Arial"/>
          <w:sz w:val="24"/>
          <w:szCs w:val="24"/>
        </w:rPr>
        <w:t xml:space="preserve">önnen vereinbart werden. </w:t>
      </w:r>
    </w:p>
    <w:p w:rsidR="00D60ECE" w:rsidRPr="00322376" w:rsidRDefault="00D60ECE" w:rsidP="00174E7E">
      <w:pPr>
        <w:jc w:val="both"/>
        <w:rPr>
          <w:sz w:val="24"/>
          <w:szCs w:val="24"/>
        </w:rPr>
      </w:pPr>
      <w:r w:rsidRPr="00322376">
        <w:rPr>
          <w:sz w:val="24"/>
          <w:szCs w:val="24"/>
        </w:rPr>
        <w:t xml:space="preserve">Im vorliegenden Masterstudiengang gehört das offene und kooperative Studienklima zur Philosophie. Rasche Rückantworten auf Anfragen (mindestens innerhalb von 48 Stunden, i.d.R. schneller), kurze Wege und offene Türen, sowie eine ausgesprochen flexible und um-fassende Erreichbarkeit des </w:t>
      </w:r>
      <w:proofErr w:type="spellStart"/>
      <w:r w:rsidRPr="00322376">
        <w:rPr>
          <w:sz w:val="24"/>
          <w:szCs w:val="24"/>
        </w:rPr>
        <w:t>Studiengangsmanagements</w:t>
      </w:r>
      <w:proofErr w:type="spellEnd"/>
      <w:r w:rsidRPr="00322376">
        <w:rPr>
          <w:sz w:val="24"/>
          <w:szCs w:val="24"/>
        </w:rPr>
        <w:t xml:space="preserve">, der akademischen Leitung und der Modulverantwortlichen sorgen für einen konstruktiven Austausch. </w:t>
      </w:r>
    </w:p>
    <w:p w:rsidR="00D60ECE" w:rsidRPr="002B1432" w:rsidRDefault="00D60ECE" w:rsidP="00174E7E">
      <w:pPr>
        <w:jc w:val="both"/>
        <w:rPr>
          <w:color w:val="FF0000"/>
          <w:sz w:val="24"/>
          <w:szCs w:val="24"/>
        </w:rPr>
      </w:pPr>
    </w:p>
    <w:p w:rsidR="00D60ECE" w:rsidRPr="002B1432" w:rsidRDefault="00981D25" w:rsidP="00981D25">
      <w:pPr>
        <w:rPr>
          <w:color w:val="FF0000"/>
          <w:sz w:val="24"/>
          <w:szCs w:val="24"/>
        </w:rPr>
      </w:pPr>
      <w:r>
        <w:rPr>
          <w:color w:val="FF0000"/>
          <w:sz w:val="24"/>
          <w:szCs w:val="24"/>
        </w:rPr>
        <w:br w:type="page"/>
      </w:r>
    </w:p>
    <w:p w:rsidR="009C4077" w:rsidRDefault="00C02397" w:rsidP="009C4077">
      <w:pPr>
        <w:pStyle w:val="Listenabsatz"/>
        <w:numPr>
          <w:ilvl w:val="0"/>
          <w:numId w:val="2"/>
        </w:numPr>
        <w:rPr>
          <w:b/>
          <w:sz w:val="24"/>
          <w:szCs w:val="28"/>
        </w:rPr>
      </w:pPr>
      <w:r>
        <w:rPr>
          <w:b/>
          <w:sz w:val="24"/>
          <w:szCs w:val="28"/>
        </w:rPr>
        <w:t>ANMELDUNG UND KONTAKT</w:t>
      </w:r>
    </w:p>
    <w:p w:rsidR="009C4077" w:rsidRPr="009C4077" w:rsidRDefault="009C4077" w:rsidP="009C4077">
      <w:pPr>
        <w:pStyle w:val="Listenabsatz"/>
        <w:rPr>
          <w:b/>
          <w:sz w:val="24"/>
          <w:szCs w:val="28"/>
        </w:rPr>
      </w:pPr>
    </w:p>
    <w:p w:rsidR="00B73B84" w:rsidRDefault="00B73B84" w:rsidP="00B73B84">
      <w:pPr>
        <w:rPr>
          <w:b/>
          <w:sz w:val="28"/>
          <w:szCs w:val="28"/>
        </w:rPr>
      </w:pPr>
      <w:r>
        <w:rPr>
          <w:noProof/>
          <w:lang w:eastAsia="de-DE"/>
        </w:rPr>
        <w:drawing>
          <wp:inline distT="0" distB="0" distL="0" distR="0" wp14:anchorId="7B761A52" wp14:editId="7CDCA609">
            <wp:extent cx="2286000" cy="428625"/>
            <wp:effectExtent l="0" t="0" r="0" b="9525"/>
            <wp:docPr id="22" name="Bild 1" descr="Universität der Bundeswehr Mün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ät der Bundeswehr Münche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428625"/>
                    </a:xfrm>
                    <a:prstGeom prst="rect">
                      <a:avLst/>
                    </a:prstGeom>
                    <a:noFill/>
                    <a:ln>
                      <a:noFill/>
                    </a:ln>
                  </pic:spPr>
                </pic:pic>
              </a:graphicData>
            </a:graphic>
          </wp:inline>
        </w:drawing>
      </w:r>
    </w:p>
    <w:p w:rsidR="009C4077" w:rsidRDefault="00B73B84" w:rsidP="00B73B84">
      <w:pPr>
        <w:rPr>
          <w:b/>
          <w:sz w:val="28"/>
          <w:szCs w:val="28"/>
        </w:rPr>
      </w:pPr>
      <w:r w:rsidRPr="00B73B84">
        <w:rPr>
          <w:b/>
          <w:noProof/>
          <w:sz w:val="28"/>
          <w:szCs w:val="28"/>
          <w:lang w:eastAsia="de-DE"/>
        </w:rPr>
        <w:drawing>
          <wp:anchor distT="0" distB="0" distL="114300" distR="114300" simplePos="0" relativeHeight="251668480" behindDoc="0" locked="0" layoutInCell="1" allowOverlap="1" wp14:anchorId="7A12050D" wp14:editId="2058C474">
            <wp:simplePos x="0" y="0"/>
            <wp:positionH relativeFrom="column">
              <wp:posOffset>0</wp:posOffset>
            </wp:positionH>
            <wp:positionV relativeFrom="paragraph">
              <wp:posOffset>0</wp:posOffset>
            </wp:positionV>
            <wp:extent cx="2274455" cy="1250950"/>
            <wp:effectExtent l="0" t="0" r="0" b="635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7"/>
                    <a:stretch>
                      <a:fillRect/>
                    </a:stretch>
                  </pic:blipFill>
                  <pic:spPr>
                    <a:xfrm>
                      <a:off x="0" y="0"/>
                      <a:ext cx="2300994" cy="1265546"/>
                    </a:xfrm>
                    <a:prstGeom prst="rect">
                      <a:avLst/>
                    </a:prstGeom>
                  </pic:spPr>
                </pic:pic>
              </a:graphicData>
            </a:graphic>
            <wp14:sizeRelH relativeFrom="margin">
              <wp14:pctWidth>0</wp14:pctWidth>
            </wp14:sizeRelH>
          </wp:anchor>
        </w:drawing>
      </w:r>
      <w:r w:rsidRPr="00B73B84">
        <w:rPr>
          <w:b/>
          <w:noProof/>
          <w:sz w:val="28"/>
          <w:szCs w:val="28"/>
          <w:lang w:eastAsia="de-DE"/>
        </w:rPr>
        <w:drawing>
          <wp:anchor distT="0" distB="0" distL="114300" distR="114300" simplePos="0" relativeHeight="251669504" behindDoc="0" locked="0" layoutInCell="1" allowOverlap="1" wp14:anchorId="16F1FFEF" wp14:editId="5CF43C6E">
            <wp:simplePos x="0" y="0"/>
            <wp:positionH relativeFrom="column">
              <wp:posOffset>2276475</wp:posOffset>
            </wp:positionH>
            <wp:positionV relativeFrom="paragraph">
              <wp:posOffset>9525</wp:posOffset>
            </wp:positionV>
            <wp:extent cx="2274455" cy="1250950"/>
            <wp:effectExtent l="0" t="0" r="0" b="6350"/>
            <wp:wrapNone/>
            <wp:docPr id="1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pic:cNvPicPr>
                      <a:picLocks noChangeAspect="1"/>
                    </pic:cNvPicPr>
                  </pic:nvPicPr>
                  <pic:blipFill>
                    <a:blip r:embed="rId8"/>
                    <a:stretch>
                      <a:fillRect/>
                    </a:stretch>
                  </pic:blipFill>
                  <pic:spPr>
                    <a:xfrm>
                      <a:off x="0" y="0"/>
                      <a:ext cx="2300994" cy="1265546"/>
                    </a:xfrm>
                    <a:prstGeom prst="rect">
                      <a:avLst/>
                    </a:prstGeom>
                  </pic:spPr>
                </pic:pic>
              </a:graphicData>
            </a:graphic>
            <wp14:sizeRelH relativeFrom="margin">
              <wp14:pctWidth>0</wp14:pctWidth>
            </wp14:sizeRelH>
          </wp:anchor>
        </w:drawing>
      </w:r>
      <w:r w:rsidRPr="00B73B84">
        <w:rPr>
          <w:b/>
          <w:noProof/>
          <w:sz w:val="28"/>
          <w:szCs w:val="28"/>
          <w:lang w:eastAsia="de-DE"/>
        </w:rPr>
        <w:drawing>
          <wp:anchor distT="0" distB="0" distL="114300" distR="114300" simplePos="0" relativeHeight="251670528" behindDoc="0" locked="0" layoutInCell="1" allowOverlap="1" wp14:anchorId="5F8EE67F" wp14:editId="082D814A">
            <wp:simplePos x="0" y="0"/>
            <wp:positionH relativeFrom="column">
              <wp:posOffset>4552950</wp:posOffset>
            </wp:positionH>
            <wp:positionV relativeFrom="paragraph">
              <wp:posOffset>0</wp:posOffset>
            </wp:positionV>
            <wp:extent cx="1611630" cy="1250932"/>
            <wp:effectExtent l="0" t="0" r="7620" b="6985"/>
            <wp:wrapNone/>
            <wp:docPr id="1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pic:cNvPicPr>
                      <a:picLocks noChangeAspect="1"/>
                    </pic:cNvPicPr>
                  </pic:nvPicPr>
                  <pic:blipFill>
                    <a:blip r:embed="rId9"/>
                    <a:stretch>
                      <a:fillRect/>
                    </a:stretch>
                  </pic:blipFill>
                  <pic:spPr>
                    <a:xfrm>
                      <a:off x="0" y="0"/>
                      <a:ext cx="1642210" cy="1274668"/>
                    </a:xfrm>
                    <a:prstGeom prst="rect">
                      <a:avLst/>
                    </a:prstGeom>
                  </pic:spPr>
                </pic:pic>
              </a:graphicData>
            </a:graphic>
            <wp14:sizeRelH relativeFrom="margin">
              <wp14:pctWidth>0</wp14:pctWidth>
            </wp14:sizeRelH>
          </wp:anchor>
        </w:drawing>
      </w:r>
    </w:p>
    <w:p w:rsidR="009C4077" w:rsidRPr="009C4077" w:rsidRDefault="009C4077" w:rsidP="009C4077">
      <w:pPr>
        <w:rPr>
          <w:sz w:val="28"/>
          <w:szCs w:val="28"/>
        </w:rPr>
      </w:pPr>
    </w:p>
    <w:p w:rsidR="009C4077" w:rsidRPr="009C4077" w:rsidRDefault="009C4077" w:rsidP="009C4077">
      <w:pPr>
        <w:rPr>
          <w:sz w:val="28"/>
          <w:szCs w:val="28"/>
        </w:rPr>
      </w:pPr>
    </w:p>
    <w:p w:rsidR="005B7890" w:rsidRDefault="005B7890" w:rsidP="004465EC">
      <w:pPr>
        <w:spacing w:before="100" w:beforeAutospacing="1" w:after="100" w:afterAutospacing="1" w:line="240" w:lineRule="auto"/>
        <w:outlineLvl w:val="0"/>
        <w:rPr>
          <w:rFonts w:eastAsia="Times New Roman" w:cs="Times New Roman"/>
          <w:b/>
          <w:bCs/>
          <w:kern w:val="36"/>
          <w:sz w:val="28"/>
          <w:szCs w:val="24"/>
          <w:lang w:eastAsia="de-DE"/>
        </w:rPr>
      </w:pPr>
    </w:p>
    <w:p w:rsidR="00C02397" w:rsidRPr="00C02397" w:rsidRDefault="00C02397" w:rsidP="004465EC">
      <w:pPr>
        <w:spacing w:before="100" w:beforeAutospacing="1" w:after="100" w:afterAutospacing="1" w:line="240" w:lineRule="auto"/>
        <w:outlineLvl w:val="0"/>
        <w:rPr>
          <w:rFonts w:eastAsia="Times New Roman" w:cs="Times New Roman"/>
          <w:b/>
          <w:bCs/>
          <w:kern w:val="36"/>
          <w:sz w:val="28"/>
          <w:szCs w:val="24"/>
          <w:lang w:eastAsia="de-DE"/>
        </w:rPr>
      </w:pPr>
      <w:r w:rsidRPr="00C02397">
        <w:rPr>
          <w:rFonts w:eastAsia="Times New Roman" w:cs="Times New Roman"/>
          <w:b/>
          <w:bCs/>
          <w:kern w:val="36"/>
          <w:sz w:val="28"/>
          <w:szCs w:val="24"/>
          <w:lang w:eastAsia="de-DE"/>
        </w:rPr>
        <w:t xml:space="preserve">Anmeldung </w:t>
      </w:r>
    </w:p>
    <w:p w:rsidR="001723AD" w:rsidRDefault="004465EC" w:rsidP="001723AD">
      <w:pPr>
        <w:spacing w:before="100" w:beforeAutospacing="1" w:after="100" w:afterAutospacing="1" w:line="240" w:lineRule="auto"/>
        <w:ind w:left="34"/>
        <w:jc w:val="both"/>
        <w:rPr>
          <w:rFonts w:eastAsia="Times New Roman" w:cs="Times New Roman"/>
          <w:b/>
          <w:sz w:val="24"/>
          <w:szCs w:val="24"/>
          <w:lang w:eastAsia="de-DE"/>
        </w:rPr>
      </w:pPr>
      <w:r>
        <w:rPr>
          <w:rFonts w:eastAsia="Times New Roman" w:cs="Times New Roman"/>
          <w:b/>
          <w:sz w:val="24"/>
          <w:szCs w:val="24"/>
          <w:lang w:eastAsia="de-DE"/>
        </w:rPr>
        <w:t xml:space="preserve">Sie können sich </w:t>
      </w:r>
      <w:r w:rsidR="00C02397" w:rsidRPr="00C02397">
        <w:rPr>
          <w:rFonts w:eastAsia="Times New Roman" w:cs="Times New Roman"/>
          <w:b/>
          <w:sz w:val="24"/>
          <w:szCs w:val="24"/>
          <w:lang w:eastAsia="de-DE"/>
        </w:rPr>
        <w:t>bis zum 1</w:t>
      </w:r>
      <w:r w:rsidR="00913A84">
        <w:rPr>
          <w:rFonts w:eastAsia="Times New Roman" w:cs="Times New Roman"/>
          <w:b/>
          <w:sz w:val="24"/>
          <w:szCs w:val="24"/>
          <w:lang w:eastAsia="de-DE"/>
        </w:rPr>
        <w:t>5</w:t>
      </w:r>
      <w:r w:rsidR="00C02397" w:rsidRPr="00C02397">
        <w:rPr>
          <w:rFonts w:eastAsia="Times New Roman" w:cs="Times New Roman"/>
          <w:b/>
          <w:sz w:val="24"/>
          <w:szCs w:val="24"/>
          <w:lang w:eastAsia="de-DE"/>
        </w:rPr>
        <w:t xml:space="preserve">. </w:t>
      </w:r>
      <w:r w:rsidR="00913A84">
        <w:rPr>
          <w:rFonts w:eastAsia="Times New Roman" w:cs="Times New Roman"/>
          <w:b/>
          <w:sz w:val="24"/>
          <w:szCs w:val="24"/>
          <w:lang w:eastAsia="de-DE"/>
        </w:rPr>
        <w:t>Februar</w:t>
      </w:r>
      <w:r w:rsidR="00C02397" w:rsidRPr="00C02397">
        <w:rPr>
          <w:rFonts w:eastAsia="Times New Roman" w:cs="Times New Roman"/>
          <w:b/>
          <w:sz w:val="24"/>
          <w:szCs w:val="24"/>
          <w:lang w:eastAsia="de-DE"/>
        </w:rPr>
        <w:t xml:space="preserve"> jedes Jahres </w:t>
      </w:r>
      <w:r w:rsidRPr="00C02397">
        <w:rPr>
          <w:rFonts w:eastAsia="Times New Roman" w:cs="Times New Roman"/>
          <w:b/>
          <w:sz w:val="24"/>
          <w:szCs w:val="24"/>
          <w:lang w:eastAsia="de-DE"/>
        </w:rPr>
        <w:t xml:space="preserve">zum </w:t>
      </w:r>
      <w:r w:rsidR="00913A84">
        <w:rPr>
          <w:rFonts w:eastAsia="Times New Roman" w:cs="Times New Roman"/>
          <w:b/>
          <w:sz w:val="24"/>
          <w:szCs w:val="24"/>
          <w:lang w:eastAsia="de-DE"/>
        </w:rPr>
        <w:t>Studiengang</w:t>
      </w:r>
      <w:r w:rsidRPr="00C02397">
        <w:rPr>
          <w:rFonts w:eastAsia="Times New Roman" w:cs="Times New Roman"/>
          <w:b/>
          <w:sz w:val="24"/>
          <w:szCs w:val="24"/>
          <w:lang w:eastAsia="de-DE"/>
        </w:rPr>
        <w:t xml:space="preserve"> </w:t>
      </w:r>
      <w:r>
        <w:rPr>
          <w:rFonts w:eastAsia="Times New Roman" w:cs="Times New Roman"/>
          <w:b/>
          <w:sz w:val="24"/>
          <w:szCs w:val="24"/>
          <w:lang w:eastAsia="de-DE"/>
        </w:rPr>
        <w:t>anmelden</w:t>
      </w:r>
      <w:r w:rsidR="00C02397" w:rsidRPr="00C02397">
        <w:rPr>
          <w:rFonts w:eastAsia="Times New Roman" w:cs="Times New Roman"/>
          <w:b/>
          <w:sz w:val="24"/>
          <w:szCs w:val="24"/>
          <w:lang w:eastAsia="de-DE"/>
        </w:rPr>
        <w:t xml:space="preserve">, der Studiengang beginnt im April jedes Jahres. </w:t>
      </w:r>
    </w:p>
    <w:p w:rsidR="00C02397" w:rsidRPr="00C02397" w:rsidRDefault="00C02397" w:rsidP="004465EC">
      <w:pPr>
        <w:spacing w:before="100" w:beforeAutospacing="1" w:after="100" w:afterAutospacing="1" w:line="240" w:lineRule="auto"/>
        <w:ind w:left="34"/>
        <w:jc w:val="both"/>
        <w:rPr>
          <w:rFonts w:eastAsia="Times New Roman" w:cs="Times New Roman"/>
          <w:b/>
          <w:sz w:val="24"/>
          <w:szCs w:val="24"/>
          <w:lang w:eastAsia="de-DE"/>
        </w:rPr>
      </w:pPr>
      <w:r w:rsidRPr="00C02397">
        <w:rPr>
          <w:rFonts w:eastAsia="Times New Roman" w:cs="Times New Roman"/>
          <w:b/>
          <w:sz w:val="24"/>
          <w:szCs w:val="24"/>
          <w:lang w:eastAsia="de-DE"/>
        </w:rPr>
        <w:t xml:space="preserve">Bitte fügen Sie Ihrer </w:t>
      </w:r>
      <w:r w:rsidR="001723AD">
        <w:rPr>
          <w:rFonts w:eastAsia="Times New Roman" w:cs="Times New Roman"/>
          <w:b/>
          <w:sz w:val="24"/>
          <w:szCs w:val="24"/>
          <w:lang w:eastAsia="de-DE"/>
        </w:rPr>
        <w:t>Anmeldung</w:t>
      </w:r>
      <w:r w:rsidRPr="00C02397">
        <w:rPr>
          <w:rFonts w:eastAsia="Times New Roman" w:cs="Times New Roman"/>
          <w:b/>
          <w:sz w:val="24"/>
          <w:szCs w:val="24"/>
          <w:lang w:eastAsia="de-DE"/>
        </w:rPr>
        <w:t xml:space="preserve"> die folgenden Dokumente bei:</w:t>
      </w:r>
    </w:p>
    <w:p w:rsidR="00C02397" w:rsidRPr="00C02397" w:rsidRDefault="00C02397" w:rsidP="004465EC">
      <w:pPr>
        <w:numPr>
          <w:ilvl w:val="0"/>
          <w:numId w:val="7"/>
        </w:numPr>
        <w:spacing w:before="100" w:beforeAutospacing="1" w:after="100" w:afterAutospacing="1" w:line="240" w:lineRule="auto"/>
        <w:rPr>
          <w:rFonts w:eastAsia="Times New Roman" w:cs="Times New Roman"/>
          <w:sz w:val="24"/>
          <w:szCs w:val="24"/>
          <w:lang w:eastAsia="de-DE"/>
        </w:rPr>
      </w:pPr>
      <w:r w:rsidRPr="00C02397">
        <w:rPr>
          <w:rFonts w:eastAsia="Times New Roman" w:cs="Times New Roman"/>
          <w:sz w:val="24"/>
          <w:szCs w:val="24"/>
          <w:lang w:eastAsia="de-DE"/>
        </w:rPr>
        <w:t>ausgefüllter Aufnahmeantrag (s. Downloadbereich)</w:t>
      </w:r>
    </w:p>
    <w:p w:rsidR="00C02397" w:rsidRPr="00C02397" w:rsidRDefault="00C02397" w:rsidP="004465EC">
      <w:pPr>
        <w:numPr>
          <w:ilvl w:val="0"/>
          <w:numId w:val="7"/>
        </w:numPr>
        <w:spacing w:before="100" w:beforeAutospacing="1" w:after="100" w:afterAutospacing="1" w:line="240" w:lineRule="auto"/>
        <w:rPr>
          <w:rFonts w:eastAsia="Times New Roman" w:cs="Times New Roman"/>
          <w:sz w:val="24"/>
          <w:szCs w:val="24"/>
          <w:lang w:eastAsia="de-DE"/>
        </w:rPr>
      </w:pPr>
      <w:r w:rsidRPr="00C02397">
        <w:rPr>
          <w:rFonts w:eastAsia="Times New Roman" w:cs="Times New Roman"/>
          <w:sz w:val="24"/>
          <w:szCs w:val="24"/>
          <w:lang w:eastAsia="de-DE"/>
        </w:rPr>
        <w:t>ausgefüllter Immatrikulationsantrag mit Lichtbild (s. Downloadbereich)</w:t>
      </w:r>
    </w:p>
    <w:p w:rsidR="00C02397" w:rsidRPr="00C02397" w:rsidRDefault="00C02397" w:rsidP="004465EC">
      <w:pPr>
        <w:numPr>
          <w:ilvl w:val="0"/>
          <w:numId w:val="7"/>
        </w:numPr>
        <w:spacing w:before="100" w:beforeAutospacing="1" w:after="100" w:afterAutospacing="1" w:line="240" w:lineRule="auto"/>
        <w:rPr>
          <w:rFonts w:eastAsia="Times New Roman" w:cs="Times New Roman"/>
          <w:sz w:val="24"/>
          <w:szCs w:val="24"/>
          <w:lang w:eastAsia="de-DE"/>
        </w:rPr>
      </w:pPr>
      <w:r w:rsidRPr="00C02397">
        <w:rPr>
          <w:rFonts w:eastAsia="Times New Roman" w:cs="Times New Roman"/>
          <w:sz w:val="24"/>
          <w:szCs w:val="24"/>
          <w:lang w:eastAsia="de-DE"/>
        </w:rPr>
        <w:t xml:space="preserve">tabellarischer Lebenslauf mit </w:t>
      </w:r>
      <w:r w:rsidR="00913A84">
        <w:rPr>
          <w:rFonts w:eastAsia="Times New Roman" w:cs="Times New Roman"/>
          <w:sz w:val="24"/>
          <w:szCs w:val="24"/>
          <w:lang w:eastAsia="de-DE"/>
        </w:rPr>
        <w:t>Original-Unterschrift</w:t>
      </w:r>
    </w:p>
    <w:p w:rsidR="00C02397" w:rsidRPr="00C02397" w:rsidRDefault="00C02397" w:rsidP="004465EC">
      <w:pPr>
        <w:numPr>
          <w:ilvl w:val="0"/>
          <w:numId w:val="7"/>
        </w:numPr>
        <w:spacing w:before="100" w:beforeAutospacing="1" w:after="100" w:afterAutospacing="1" w:line="240" w:lineRule="auto"/>
        <w:rPr>
          <w:rFonts w:eastAsia="Times New Roman" w:cs="Times New Roman"/>
          <w:sz w:val="24"/>
          <w:szCs w:val="24"/>
          <w:lang w:eastAsia="de-DE"/>
        </w:rPr>
      </w:pPr>
      <w:r w:rsidRPr="00C02397">
        <w:rPr>
          <w:rFonts w:eastAsia="Times New Roman" w:cs="Times New Roman"/>
          <w:sz w:val="24"/>
          <w:szCs w:val="24"/>
          <w:lang w:eastAsia="de-DE"/>
        </w:rPr>
        <w:t>Hochschulzugangsberechtigung (in amtlich beglaubigter Kopie)</w:t>
      </w:r>
    </w:p>
    <w:p w:rsidR="00C02397" w:rsidRPr="00C02397" w:rsidRDefault="00C02397" w:rsidP="004465EC">
      <w:pPr>
        <w:numPr>
          <w:ilvl w:val="0"/>
          <w:numId w:val="7"/>
        </w:numPr>
        <w:spacing w:before="100" w:beforeAutospacing="1" w:after="100" w:afterAutospacing="1" w:line="240" w:lineRule="auto"/>
        <w:rPr>
          <w:rFonts w:eastAsia="Times New Roman" w:cs="Times New Roman"/>
          <w:sz w:val="24"/>
          <w:szCs w:val="24"/>
          <w:lang w:eastAsia="de-DE"/>
        </w:rPr>
      </w:pPr>
      <w:r w:rsidRPr="00C02397">
        <w:rPr>
          <w:rFonts w:eastAsia="Times New Roman" w:cs="Times New Roman"/>
          <w:sz w:val="24"/>
          <w:szCs w:val="24"/>
          <w:lang w:eastAsia="de-DE"/>
        </w:rPr>
        <w:t>Hochschulabschlusszeugnis (in amtlich beglaubigter Kopie)</w:t>
      </w:r>
    </w:p>
    <w:p w:rsidR="001723AD" w:rsidRPr="001723AD" w:rsidRDefault="00C02397" w:rsidP="00913A84">
      <w:pPr>
        <w:numPr>
          <w:ilvl w:val="0"/>
          <w:numId w:val="7"/>
        </w:numPr>
        <w:spacing w:before="100" w:beforeAutospacing="1" w:after="100" w:afterAutospacing="1" w:line="240" w:lineRule="auto"/>
        <w:rPr>
          <w:rFonts w:eastAsia="Times New Roman" w:cs="Times New Roman"/>
          <w:sz w:val="24"/>
          <w:szCs w:val="24"/>
          <w:lang w:eastAsia="de-DE"/>
        </w:rPr>
      </w:pPr>
      <w:r w:rsidRPr="00C02397">
        <w:rPr>
          <w:rFonts w:eastAsia="Times New Roman" w:cs="Times New Roman"/>
          <w:sz w:val="24"/>
          <w:szCs w:val="24"/>
          <w:lang w:eastAsia="de-DE"/>
        </w:rPr>
        <w:t>Nachweis einer mindestens einjährigen qualifizierten berufspraktischen Erfahrung </w:t>
      </w:r>
    </w:p>
    <w:p w:rsidR="00913A84" w:rsidRDefault="00913A84" w:rsidP="00913A84">
      <w:pPr>
        <w:spacing w:before="100" w:beforeAutospacing="1" w:after="100" w:afterAutospacing="1" w:line="240" w:lineRule="auto"/>
        <w:rPr>
          <w:rFonts w:eastAsia="Times New Roman" w:cs="Times New Roman"/>
          <w:b/>
          <w:sz w:val="24"/>
          <w:szCs w:val="24"/>
          <w:lang w:eastAsia="de-DE"/>
        </w:rPr>
      </w:pPr>
      <w:r>
        <w:rPr>
          <w:rFonts w:eastAsia="Times New Roman" w:cs="Times New Roman"/>
          <w:b/>
          <w:sz w:val="24"/>
          <w:szCs w:val="24"/>
          <w:lang w:eastAsia="de-DE"/>
        </w:rPr>
        <w:t>Sie sollten folgende Voraussetzungen mitbringen, um für das Studium zugelassen zu werden:</w:t>
      </w:r>
    </w:p>
    <w:p w:rsidR="00913A84" w:rsidRPr="00913A84" w:rsidRDefault="00913A84" w:rsidP="00913A84">
      <w:pPr>
        <w:pStyle w:val="Listenabsatz"/>
        <w:numPr>
          <w:ilvl w:val="0"/>
          <w:numId w:val="19"/>
        </w:numPr>
        <w:rPr>
          <w:sz w:val="24"/>
          <w:lang w:eastAsia="de-DE"/>
        </w:rPr>
      </w:pPr>
      <w:r w:rsidRPr="00913A84">
        <w:rPr>
          <w:sz w:val="24"/>
          <w:lang w:eastAsia="de-DE"/>
        </w:rPr>
        <w:t>Abschluss eines berufsqualifizierenden Hochschulstudiums (mindestens 180 ECTS) Hinweis: Studieninteressierte mit einem Hochschulabschluss von weniger als 210 ECTS (aber mindestens 180 ECTS) erhalten die Zulassung durch die erfolgreiche Absolvierung eines Eingangsprüfungsverfahrens.</w:t>
      </w:r>
    </w:p>
    <w:p w:rsidR="001723AD" w:rsidRPr="001723AD" w:rsidRDefault="00913A84" w:rsidP="001723AD">
      <w:pPr>
        <w:pStyle w:val="Listenabsatz"/>
        <w:numPr>
          <w:ilvl w:val="0"/>
          <w:numId w:val="19"/>
        </w:numPr>
        <w:rPr>
          <w:sz w:val="24"/>
          <w:lang w:eastAsia="de-DE"/>
        </w:rPr>
      </w:pPr>
      <w:r w:rsidRPr="00913A84">
        <w:rPr>
          <w:sz w:val="24"/>
          <w:lang w:eastAsia="de-DE"/>
        </w:rPr>
        <w:t>Eine mindestens einjährige qualifizierte berufspraktische Erfahrung in Personalverantwortung, Führungserfahrung, Personalentwicklung, Personalmanagement/-organisation, Projektmanagement oder Organisationsentwicklung.</w:t>
      </w:r>
    </w:p>
    <w:p w:rsidR="00C02397" w:rsidRPr="00C02397" w:rsidRDefault="00C02397" w:rsidP="004465EC">
      <w:pPr>
        <w:spacing w:before="100" w:beforeAutospacing="1" w:after="100" w:afterAutospacing="1" w:line="240" w:lineRule="auto"/>
        <w:rPr>
          <w:rFonts w:eastAsia="Times New Roman" w:cs="Times New Roman"/>
          <w:b/>
          <w:sz w:val="24"/>
          <w:szCs w:val="24"/>
          <w:lang w:eastAsia="de-DE"/>
        </w:rPr>
      </w:pPr>
      <w:r w:rsidRPr="00C02397">
        <w:rPr>
          <w:rFonts w:eastAsia="Times New Roman" w:cs="Times New Roman"/>
          <w:b/>
          <w:sz w:val="24"/>
          <w:szCs w:val="24"/>
          <w:lang w:eastAsia="de-DE"/>
        </w:rPr>
        <w:t>Ihre Anmeldung senden Sie bitte an:</w:t>
      </w:r>
    </w:p>
    <w:p w:rsidR="001723AD" w:rsidRPr="000553F6" w:rsidRDefault="001723AD" w:rsidP="001723AD">
      <w:pPr>
        <w:spacing w:after="0" w:line="240" w:lineRule="auto"/>
        <w:rPr>
          <w:rFonts w:eastAsia="Times New Roman" w:cs="Times New Roman"/>
          <w:sz w:val="24"/>
          <w:szCs w:val="24"/>
          <w:lang w:val="en-US" w:eastAsia="de-DE"/>
        </w:rPr>
      </w:pPr>
      <w:r w:rsidRPr="000553F6">
        <w:rPr>
          <w:rFonts w:eastAsia="Times New Roman" w:cs="Times New Roman"/>
          <w:sz w:val="24"/>
          <w:szCs w:val="24"/>
          <w:lang w:val="en-US" w:eastAsia="de-DE"/>
        </w:rPr>
        <w:t>Bettina Herrmann</w:t>
      </w:r>
    </w:p>
    <w:p w:rsidR="001723AD" w:rsidRPr="000553F6" w:rsidRDefault="001723AD" w:rsidP="001723AD">
      <w:pPr>
        <w:spacing w:after="0" w:line="240" w:lineRule="auto"/>
        <w:rPr>
          <w:rFonts w:eastAsia="Times New Roman" w:cs="Times New Roman"/>
          <w:sz w:val="24"/>
          <w:szCs w:val="24"/>
          <w:lang w:val="en-US" w:eastAsia="de-DE"/>
        </w:rPr>
      </w:pPr>
      <w:proofErr w:type="spellStart"/>
      <w:r w:rsidRPr="000553F6">
        <w:rPr>
          <w:rFonts w:eastAsia="Times New Roman" w:cs="Times New Roman"/>
          <w:sz w:val="24"/>
          <w:szCs w:val="24"/>
          <w:lang w:val="en-US" w:eastAsia="de-DE"/>
        </w:rPr>
        <w:t>Programmkoordinatorin</w:t>
      </w:r>
      <w:proofErr w:type="spellEnd"/>
    </w:p>
    <w:p w:rsidR="001723AD" w:rsidRPr="000553F6" w:rsidRDefault="001723AD" w:rsidP="001723AD">
      <w:pPr>
        <w:spacing w:after="0" w:line="240" w:lineRule="auto"/>
        <w:rPr>
          <w:rFonts w:eastAsia="Times New Roman" w:cs="Times New Roman"/>
          <w:sz w:val="24"/>
          <w:szCs w:val="24"/>
          <w:lang w:val="en-US" w:eastAsia="de-DE"/>
        </w:rPr>
      </w:pPr>
      <w:proofErr w:type="gramStart"/>
      <w:r w:rsidRPr="000553F6">
        <w:rPr>
          <w:rFonts w:eastAsia="Times New Roman" w:cs="Times New Roman"/>
          <w:sz w:val="24"/>
          <w:szCs w:val="24"/>
          <w:lang w:val="en-US" w:eastAsia="de-DE"/>
        </w:rPr>
        <w:t>campus</w:t>
      </w:r>
      <w:proofErr w:type="gramEnd"/>
      <w:r w:rsidRPr="000553F6">
        <w:rPr>
          <w:rFonts w:eastAsia="Times New Roman" w:cs="Times New Roman"/>
          <w:sz w:val="24"/>
          <w:szCs w:val="24"/>
          <w:lang w:val="en-US" w:eastAsia="de-DE"/>
        </w:rPr>
        <w:t xml:space="preserve"> advanced studies center</w:t>
      </w:r>
    </w:p>
    <w:p w:rsidR="001723AD" w:rsidRPr="001723AD" w:rsidRDefault="001723AD" w:rsidP="001723AD">
      <w:pPr>
        <w:spacing w:after="0" w:line="240" w:lineRule="auto"/>
        <w:rPr>
          <w:rFonts w:eastAsia="Times New Roman" w:cs="Times New Roman"/>
          <w:sz w:val="24"/>
          <w:szCs w:val="24"/>
          <w:lang w:eastAsia="de-DE"/>
        </w:rPr>
      </w:pPr>
      <w:r w:rsidRPr="001723AD">
        <w:rPr>
          <w:rFonts w:eastAsia="Times New Roman" w:cs="Times New Roman"/>
          <w:sz w:val="24"/>
          <w:szCs w:val="24"/>
          <w:lang w:eastAsia="de-DE"/>
        </w:rPr>
        <w:t>Universität der Bundeswehr München</w:t>
      </w:r>
    </w:p>
    <w:p w:rsidR="001723AD" w:rsidRPr="001723AD" w:rsidRDefault="001723AD" w:rsidP="001723AD">
      <w:pPr>
        <w:spacing w:after="0" w:line="240" w:lineRule="auto"/>
        <w:rPr>
          <w:rFonts w:eastAsia="Times New Roman" w:cs="Times New Roman"/>
          <w:sz w:val="24"/>
          <w:szCs w:val="24"/>
          <w:lang w:eastAsia="de-DE"/>
        </w:rPr>
      </w:pPr>
      <w:r w:rsidRPr="001723AD">
        <w:rPr>
          <w:rFonts w:eastAsia="Times New Roman" w:cs="Times New Roman"/>
          <w:sz w:val="24"/>
          <w:szCs w:val="24"/>
          <w:lang w:eastAsia="de-DE"/>
        </w:rPr>
        <w:t>Werner-Heisenberg-Weg 39</w:t>
      </w:r>
    </w:p>
    <w:p w:rsidR="001723AD" w:rsidRPr="00C02397" w:rsidRDefault="001723AD" w:rsidP="001723AD">
      <w:pPr>
        <w:spacing w:after="0" w:line="240" w:lineRule="auto"/>
        <w:rPr>
          <w:rFonts w:eastAsia="Times New Roman" w:cs="Times New Roman"/>
          <w:sz w:val="24"/>
          <w:szCs w:val="24"/>
          <w:lang w:eastAsia="de-DE"/>
        </w:rPr>
      </w:pPr>
      <w:r w:rsidRPr="001723AD">
        <w:rPr>
          <w:rFonts w:eastAsia="Times New Roman" w:cs="Times New Roman"/>
          <w:sz w:val="24"/>
          <w:szCs w:val="24"/>
          <w:lang w:eastAsia="de-DE"/>
        </w:rPr>
        <w:t xml:space="preserve">85577 </w:t>
      </w:r>
      <w:proofErr w:type="spellStart"/>
      <w:r w:rsidRPr="001723AD">
        <w:rPr>
          <w:rFonts w:eastAsia="Times New Roman" w:cs="Times New Roman"/>
          <w:sz w:val="24"/>
          <w:szCs w:val="24"/>
          <w:lang w:eastAsia="de-DE"/>
        </w:rPr>
        <w:t>Neubiberg</w:t>
      </w:r>
      <w:proofErr w:type="spellEnd"/>
    </w:p>
    <w:p w:rsidR="001723AD" w:rsidRPr="001723AD" w:rsidRDefault="001723AD" w:rsidP="001723AD">
      <w:pPr>
        <w:spacing w:after="0" w:line="240" w:lineRule="auto"/>
        <w:rPr>
          <w:rFonts w:eastAsia="Times New Roman" w:cs="Times New Roman"/>
          <w:sz w:val="24"/>
          <w:szCs w:val="24"/>
          <w:lang w:eastAsia="de-DE"/>
        </w:rPr>
      </w:pPr>
      <w:r w:rsidRPr="001723AD">
        <w:rPr>
          <w:rFonts w:eastAsia="Times New Roman" w:cs="Times New Roman"/>
          <w:sz w:val="24"/>
          <w:szCs w:val="24"/>
          <w:lang w:eastAsia="de-DE"/>
        </w:rPr>
        <w:t>Tel.: +49-(0)89 / 6004 2388</w:t>
      </w:r>
    </w:p>
    <w:p w:rsidR="001723AD" w:rsidRPr="001723AD" w:rsidRDefault="001723AD" w:rsidP="001723AD">
      <w:pPr>
        <w:rPr>
          <w:sz w:val="24"/>
        </w:rPr>
      </w:pPr>
      <w:r w:rsidRPr="001723AD">
        <w:rPr>
          <w:rFonts w:eastAsia="Times New Roman" w:cs="Times New Roman"/>
          <w:sz w:val="24"/>
          <w:szCs w:val="24"/>
          <w:lang w:eastAsia="de-DE"/>
        </w:rPr>
        <w:t>E-M</w:t>
      </w:r>
      <w:r>
        <w:rPr>
          <w:rFonts w:eastAsia="Times New Roman" w:cs="Times New Roman"/>
          <w:sz w:val="24"/>
          <w:szCs w:val="24"/>
          <w:lang w:eastAsia="de-DE"/>
        </w:rPr>
        <w:t xml:space="preserve">ail:  </w:t>
      </w:r>
      <w:hyperlink r:id="rId10" w:history="1">
        <w:r w:rsidRPr="00E72727">
          <w:rPr>
            <w:rStyle w:val="Hyperlink"/>
            <w:rFonts w:eastAsia="Times New Roman" w:cs="Times New Roman"/>
            <w:sz w:val="24"/>
            <w:szCs w:val="24"/>
            <w:lang w:eastAsia="de-DE"/>
          </w:rPr>
          <w:t>bettina.herrmann@unibw.de</w:t>
        </w:r>
      </w:hyperlink>
    </w:p>
    <w:p w:rsidR="001723AD" w:rsidRDefault="001723AD">
      <w:pPr>
        <w:rPr>
          <w:b/>
          <w:sz w:val="28"/>
          <w:szCs w:val="28"/>
        </w:rPr>
      </w:pPr>
    </w:p>
    <w:p w:rsidR="001723AD" w:rsidRDefault="001723AD">
      <w:pPr>
        <w:rPr>
          <w:b/>
          <w:sz w:val="28"/>
          <w:szCs w:val="28"/>
        </w:rPr>
      </w:pPr>
      <w:r>
        <w:rPr>
          <w:b/>
          <w:sz w:val="28"/>
          <w:szCs w:val="28"/>
        </w:rPr>
        <w:t>Kontakt</w:t>
      </w:r>
    </w:p>
    <w:p w:rsidR="001723AD" w:rsidRPr="00904885" w:rsidRDefault="001723AD" w:rsidP="001723AD">
      <w:pPr>
        <w:spacing w:after="0"/>
        <w:rPr>
          <w:sz w:val="28"/>
          <w:szCs w:val="28"/>
        </w:rPr>
      </w:pPr>
      <w:r w:rsidRPr="00904885">
        <w:rPr>
          <w:b/>
          <w:sz w:val="28"/>
          <w:szCs w:val="28"/>
        </w:rPr>
        <w:t>Sie haben noch Fragen? Sprechen Sie uns an! Wir beraten Sie gerne per E-Mail, telefonisch oder im persönlichen Gespräch.</w:t>
      </w:r>
    </w:p>
    <w:p w:rsidR="001723AD" w:rsidRDefault="00322376" w:rsidP="00322376">
      <w:pPr>
        <w:tabs>
          <w:tab w:val="left" w:pos="1410"/>
        </w:tabs>
        <w:spacing w:after="0"/>
        <w:rPr>
          <w:b/>
          <w:sz w:val="24"/>
          <w:szCs w:val="28"/>
        </w:rPr>
      </w:pPr>
      <w:r>
        <w:rPr>
          <w:b/>
          <w:sz w:val="24"/>
          <w:szCs w:val="28"/>
        </w:rPr>
        <w:tab/>
      </w:r>
    </w:p>
    <w:p w:rsidR="001723AD" w:rsidRPr="001723AD" w:rsidRDefault="001723AD" w:rsidP="001723AD">
      <w:pPr>
        <w:spacing w:after="0"/>
        <w:rPr>
          <w:b/>
          <w:sz w:val="24"/>
          <w:szCs w:val="28"/>
        </w:rPr>
      </w:pPr>
      <w:r w:rsidRPr="001723AD">
        <w:rPr>
          <w:b/>
          <w:sz w:val="24"/>
          <w:szCs w:val="28"/>
        </w:rPr>
        <w:t>Akademische Leitung</w:t>
      </w:r>
    </w:p>
    <w:p w:rsidR="001723AD" w:rsidRPr="001723AD" w:rsidRDefault="001723AD" w:rsidP="001723AD">
      <w:pPr>
        <w:spacing w:after="0"/>
        <w:rPr>
          <w:b/>
          <w:sz w:val="24"/>
          <w:szCs w:val="28"/>
        </w:rPr>
      </w:pPr>
    </w:p>
    <w:p w:rsidR="001723AD" w:rsidRPr="001723AD" w:rsidRDefault="001723AD" w:rsidP="001723AD">
      <w:pPr>
        <w:spacing w:after="0"/>
        <w:rPr>
          <w:sz w:val="24"/>
          <w:szCs w:val="28"/>
        </w:rPr>
      </w:pPr>
      <w:r w:rsidRPr="001723AD">
        <w:rPr>
          <w:sz w:val="24"/>
          <w:szCs w:val="28"/>
        </w:rPr>
        <w:t>Prof. Dr. habil. Sigrid Rotering-Steinberg</w:t>
      </w:r>
    </w:p>
    <w:p w:rsidR="001723AD" w:rsidRDefault="001723AD" w:rsidP="001723AD">
      <w:pPr>
        <w:spacing w:after="0"/>
        <w:rPr>
          <w:sz w:val="24"/>
          <w:szCs w:val="28"/>
        </w:rPr>
      </w:pPr>
      <w:r w:rsidRPr="001723AD">
        <w:rPr>
          <w:sz w:val="24"/>
          <w:szCs w:val="28"/>
        </w:rPr>
        <w:t xml:space="preserve">Professur für Pädagogische Psychologie </w:t>
      </w:r>
    </w:p>
    <w:p w:rsidR="001723AD" w:rsidRDefault="001723AD" w:rsidP="001723AD">
      <w:pPr>
        <w:spacing w:after="0"/>
        <w:rPr>
          <w:sz w:val="24"/>
          <w:szCs w:val="28"/>
        </w:rPr>
      </w:pPr>
      <w:r>
        <w:rPr>
          <w:sz w:val="24"/>
          <w:szCs w:val="28"/>
        </w:rPr>
        <w:t>Gebäude 42, Raum 3</w:t>
      </w:r>
    </w:p>
    <w:p w:rsidR="001723AD" w:rsidRDefault="001723AD" w:rsidP="001723AD">
      <w:pPr>
        <w:spacing w:after="0"/>
        <w:rPr>
          <w:sz w:val="24"/>
          <w:szCs w:val="28"/>
        </w:rPr>
      </w:pPr>
    </w:p>
    <w:p w:rsidR="001723AD" w:rsidRPr="001723AD" w:rsidRDefault="001723AD" w:rsidP="001723AD">
      <w:pPr>
        <w:spacing w:after="0"/>
        <w:rPr>
          <w:sz w:val="24"/>
          <w:szCs w:val="28"/>
        </w:rPr>
      </w:pPr>
      <w:r w:rsidRPr="001723AD">
        <w:rPr>
          <w:sz w:val="24"/>
          <w:szCs w:val="28"/>
        </w:rPr>
        <w:t>Universität der Bundeswehr München</w:t>
      </w:r>
    </w:p>
    <w:p w:rsidR="001723AD" w:rsidRPr="001723AD" w:rsidRDefault="001723AD" w:rsidP="001723AD">
      <w:pPr>
        <w:spacing w:after="0"/>
        <w:rPr>
          <w:sz w:val="24"/>
          <w:szCs w:val="28"/>
        </w:rPr>
      </w:pPr>
      <w:r w:rsidRPr="001723AD">
        <w:rPr>
          <w:sz w:val="24"/>
          <w:szCs w:val="28"/>
        </w:rPr>
        <w:t>Werner-Heisenberg-Weg 39</w:t>
      </w:r>
    </w:p>
    <w:p w:rsidR="001723AD" w:rsidRPr="001723AD" w:rsidRDefault="001723AD" w:rsidP="001723AD">
      <w:pPr>
        <w:spacing w:after="0"/>
        <w:rPr>
          <w:sz w:val="24"/>
          <w:szCs w:val="28"/>
        </w:rPr>
      </w:pPr>
      <w:r w:rsidRPr="001723AD">
        <w:rPr>
          <w:sz w:val="24"/>
          <w:szCs w:val="28"/>
        </w:rPr>
        <w:t xml:space="preserve">85577 </w:t>
      </w:r>
      <w:proofErr w:type="spellStart"/>
      <w:r w:rsidRPr="001723AD">
        <w:rPr>
          <w:sz w:val="24"/>
          <w:szCs w:val="28"/>
        </w:rPr>
        <w:t>Neubiberg</w:t>
      </w:r>
      <w:proofErr w:type="spellEnd"/>
    </w:p>
    <w:p w:rsidR="001723AD" w:rsidRDefault="001723AD" w:rsidP="001723AD">
      <w:pPr>
        <w:spacing w:after="0"/>
        <w:rPr>
          <w:sz w:val="24"/>
          <w:szCs w:val="28"/>
        </w:rPr>
      </w:pPr>
    </w:p>
    <w:p w:rsidR="001723AD" w:rsidRPr="001723AD" w:rsidRDefault="001723AD" w:rsidP="001723AD">
      <w:pPr>
        <w:spacing w:after="0"/>
        <w:rPr>
          <w:sz w:val="24"/>
          <w:szCs w:val="28"/>
        </w:rPr>
      </w:pPr>
      <w:r w:rsidRPr="001723AD">
        <w:rPr>
          <w:sz w:val="24"/>
          <w:szCs w:val="28"/>
        </w:rPr>
        <w:t>Tel: 089 / 6004 3160</w:t>
      </w:r>
    </w:p>
    <w:p w:rsidR="001723AD" w:rsidRDefault="001723AD" w:rsidP="001723AD">
      <w:pPr>
        <w:spacing w:after="0"/>
        <w:rPr>
          <w:sz w:val="24"/>
          <w:szCs w:val="28"/>
        </w:rPr>
      </w:pPr>
      <w:r w:rsidRPr="001723AD">
        <w:rPr>
          <w:sz w:val="24"/>
          <w:szCs w:val="28"/>
        </w:rPr>
        <w:t xml:space="preserve">E-Mail:  </w:t>
      </w:r>
      <w:hyperlink r:id="rId11" w:history="1">
        <w:r w:rsidRPr="00E72727">
          <w:rPr>
            <w:rStyle w:val="Hyperlink"/>
            <w:sz w:val="24"/>
            <w:szCs w:val="28"/>
          </w:rPr>
          <w:t>sigrid.rotering-steinberg@unibw.de</w:t>
        </w:r>
      </w:hyperlink>
    </w:p>
    <w:p w:rsidR="001723AD" w:rsidRDefault="001723AD" w:rsidP="001723AD">
      <w:pPr>
        <w:spacing w:after="0"/>
        <w:rPr>
          <w:sz w:val="24"/>
          <w:szCs w:val="28"/>
        </w:rPr>
      </w:pPr>
    </w:p>
    <w:p w:rsidR="001723AD" w:rsidRDefault="001723AD" w:rsidP="001723AD">
      <w:pPr>
        <w:spacing w:after="0"/>
        <w:rPr>
          <w:sz w:val="24"/>
          <w:szCs w:val="28"/>
        </w:rPr>
      </w:pPr>
    </w:p>
    <w:p w:rsidR="001723AD" w:rsidRDefault="001723AD" w:rsidP="001723AD">
      <w:pPr>
        <w:spacing w:after="0"/>
        <w:rPr>
          <w:b/>
          <w:sz w:val="24"/>
          <w:szCs w:val="28"/>
        </w:rPr>
      </w:pPr>
      <w:r>
        <w:rPr>
          <w:b/>
          <w:sz w:val="24"/>
          <w:szCs w:val="28"/>
        </w:rPr>
        <w:t>Programmkoordination</w:t>
      </w:r>
    </w:p>
    <w:p w:rsidR="001723AD" w:rsidRDefault="001723AD" w:rsidP="001723AD">
      <w:pPr>
        <w:spacing w:after="0"/>
        <w:rPr>
          <w:b/>
          <w:sz w:val="24"/>
          <w:szCs w:val="28"/>
        </w:rPr>
      </w:pPr>
    </w:p>
    <w:p w:rsidR="001723AD" w:rsidRPr="000553F6" w:rsidRDefault="001723AD" w:rsidP="001723AD">
      <w:pPr>
        <w:spacing w:after="0"/>
        <w:rPr>
          <w:sz w:val="24"/>
          <w:szCs w:val="28"/>
        </w:rPr>
      </w:pPr>
      <w:r w:rsidRPr="000553F6">
        <w:rPr>
          <w:sz w:val="24"/>
          <w:szCs w:val="28"/>
        </w:rPr>
        <w:t>Bettina Herrmann</w:t>
      </w:r>
    </w:p>
    <w:p w:rsidR="001723AD" w:rsidRPr="000553F6" w:rsidRDefault="001723AD" w:rsidP="001723AD">
      <w:pPr>
        <w:spacing w:after="0"/>
        <w:rPr>
          <w:sz w:val="24"/>
          <w:szCs w:val="28"/>
        </w:rPr>
      </w:pPr>
      <w:r w:rsidRPr="000553F6">
        <w:rPr>
          <w:sz w:val="24"/>
          <w:szCs w:val="28"/>
        </w:rPr>
        <w:t>Programmkoordinatorin</w:t>
      </w:r>
    </w:p>
    <w:p w:rsidR="001723AD" w:rsidRPr="000553F6" w:rsidRDefault="001723AD" w:rsidP="001723AD">
      <w:pPr>
        <w:spacing w:after="0"/>
        <w:rPr>
          <w:sz w:val="24"/>
          <w:szCs w:val="28"/>
        </w:rPr>
      </w:pPr>
    </w:p>
    <w:p w:rsidR="001723AD" w:rsidRPr="000553F6" w:rsidRDefault="001723AD" w:rsidP="001723AD">
      <w:pPr>
        <w:spacing w:after="0"/>
        <w:rPr>
          <w:sz w:val="24"/>
          <w:szCs w:val="28"/>
        </w:rPr>
      </w:pPr>
      <w:proofErr w:type="spellStart"/>
      <w:r w:rsidRPr="000553F6">
        <w:rPr>
          <w:sz w:val="24"/>
          <w:szCs w:val="28"/>
        </w:rPr>
        <w:t>campus</w:t>
      </w:r>
      <w:proofErr w:type="spellEnd"/>
      <w:r w:rsidRPr="000553F6">
        <w:rPr>
          <w:sz w:val="24"/>
          <w:szCs w:val="28"/>
        </w:rPr>
        <w:t xml:space="preserve"> </w:t>
      </w:r>
      <w:proofErr w:type="spellStart"/>
      <w:r w:rsidRPr="000553F6">
        <w:rPr>
          <w:sz w:val="24"/>
          <w:szCs w:val="28"/>
        </w:rPr>
        <w:t>advanced</w:t>
      </w:r>
      <w:proofErr w:type="spellEnd"/>
      <w:r w:rsidRPr="000553F6">
        <w:rPr>
          <w:sz w:val="24"/>
          <w:szCs w:val="28"/>
        </w:rPr>
        <w:t xml:space="preserve"> </w:t>
      </w:r>
      <w:proofErr w:type="spellStart"/>
      <w:r w:rsidRPr="000553F6">
        <w:rPr>
          <w:sz w:val="24"/>
          <w:szCs w:val="28"/>
        </w:rPr>
        <w:t>studies</w:t>
      </w:r>
      <w:proofErr w:type="spellEnd"/>
      <w:r w:rsidRPr="000553F6">
        <w:rPr>
          <w:sz w:val="24"/>
          <w:szCs w:val="28"/>
        </w:rPr>
        <w:t xml:space="preserve"> </w:t>
      </w:r>
      <w:proofErr w:type="spellStart"/>
      <w:r w:rsidRPr="000553F6">
        <w:rPr>
          <w:sz w:val="24"/>
          <w:szCs w:val="28"/>
        </w:rPr>
        <w:t>center</w:t>
      </w:r>
      <w:proofErr w:type="spellEnd"/>
    </w:p>
    <w:p w:rsidR="001723AD" w:rsidRPr="001723AD" w:rsidRDefault="001723AD" w:rsidP="001723AD">
      <w:pPr>
        <w:spacing w:after="0"/>
        <w:rPr>
          <w:sz w:val="24"/>
          <w:szCs w:val="28"/>
        </w:rPr>
      </w:pPr>
      <w:r w:rsidRPr="001723AD">
        <w:rPr>
          <w:sz w:val="24"/>
          <w:szCs w:val="28"/>
        </w:rPr>
        <w:t>Universität der Bundeswehr München</w:t>
      </w:r>
    </w:p>
    <w:p w:rsidR="001723AD" w:rsidRPr="001723AD" w:rsidRDefault="001723AD" w:rsidP="001723AD">
      <w:pPr>
        <w:spacing w:after="0"/>
        <w:rPr>
          <w:sz w:val="24"/>
          <w:szCs w:val="28"/>
        </w:rPr>
      </w:pPr>
      <w:r w:rsidRPr="001723AD">
        <w:rPr>
          <w:sz w:val="24"/>
          <w:szCs w:val="28"/>
        </w:rPr>
        <w:t>Werner-Heisenberg-Weg 39</w:t>
      </w:r>
    </w:p>
    <w:p w:rsidR="001723AD" w:rsidRPr="001723AD" w:rsidRDefault="001723AD" w:rsidP="001723AD">
      <w:pPr>
        <w:spacing w:after="0"/>
        <w:rPr>
          <w:sz w:val="24"/>
          <w:szCs w:val="28"/>
        </w:rPr>
      </w:pPr>
      <w:r w:rsidRPr="001723AD">
        <w:rPr>
          <w:sz w:val="24"/>
          <w:szCs w:val="28"/>
        </w:rPr>
        <w:t xml:space="preserve">85577 </w:t>
      </w:r>
      <w:proofErr w:type="spellStart"/>
      <w:r w:rsidRPr="001723AD">
        <w:rPr>
          <w:sz w:val="24"/>
          <w:szCs w:val="28"/>
        </w:rPr>
        <w:t>Neubiberg</w:t>
      </w:r>
      <w:proofErr w:type="spellEnd"/>
    </w:p>
    <w:p w:rsidR="001723AD" w:rsidRDefault="001723AD" w:rsidP="001723AD">
      <w:pPr>
        <w:spacing w:after="0"/>
        <w:rPr>
          <w:sz w:val="24"/>
          <w:szCs w:val="28"/>
        </w:rPr>
      </w:pPr>
    </w:p>
    <w:p w:rsidR="001723AD" w:rsidRPr="001723AD" w:rsidRDefault="001723AD" w:rsidP="001723AD">
      <w:pPr>
        <w:spacing w:after="0"/>
        <w:rPr>
          <w:sz w:val="24"/>
          <w:szCs w:val="28"/>
        </w:rPr>
      </w:pPr>
      <w:r w:rsidRPr="001723AD">
        <w:rPr>
          <w:sz w:val="24"/>
          <w:szCs w:val="28"/>
        </w:rPr>
        <w:t>Tel.: +49-(0)89 / 6004 2388</w:t>
      </w:r>
    </w:p>
    <w:p w:rsidR="001723AD" w:rsidRPr="001723AD" w:rsidRDefault="001723AD" w:rsidP="001723AD">
      <w:pPr>
        <w:spacing w:after="0"/>
        <w:rPr>
          <w:sz w:val="24"/>
          <w:szCs w:val="28"/>
        </w:rPr>
      </w:pPr>
      <w:r w:rsidRPr="001723AD">
        <w:rPr>
          <w:sz w:val="24"/>
          <w:szCs w:val="28"/>
        </w:rPr>
        <w:t>E-Mail:  bettina.herrmann@unibw.de</w:t>
      </w:r>
    </w:p>
    <w:p w:rsidR="001723AD" w:rsidRPr="001723AD" w:rsidRDefault="001723AD" w:rsidP="001723AD">
      <w:pPr>
        <w:spacing w:after="0"/>
        <w:rPr>
          <w:sz w:val="24"/>
          <w:szCs w:val="28"/>
        </w:rPr>
      </w:pPr>
    </w:p>
    <w:p w:rsidR="001723AD" w:rsidRPr="001723AD" w:rsidRDefault="001723AD" w:rsidP="001723AD">
      <w:pPr>
        <w:spacing w:after="0"/>
        <w:rPr>
          <w:sz w:val="24"/>
          <w:szCs w:val="28"/>
        </w:rPr>
      </w:pPr>
      <w:r w:rsidRPr="001723AD">
        <w:rPr>
          <w:sz w:val="24"/>
          <w:szCs w:val="28"/>
        </w:rPr>
        <w:br w:type="page"/>
      </w:r>
    </w:p>
    <w:p w:rsidR="00C02397" w:rsidRDefault="00C02397" w:rsidP="00C02397">
      <w:pPr>
        <w:pStyle w:val="Listenabsatz"/>
        <w:numPr>
          <w:ilvl w:val="0"/>
          <w:numId w:val="2"/>
        </w:numPr>
        <w:rPr>
          <w:b/>
          <w:sz w:val="24"/>
          <w:szCs w:val="28"/>
        </w:rPr>
      </w:pPr>
      <w:r w:rsidRPr="009C4077">
        <w:rPr>
          <w:b/>
          <w:sz w:val="24"/>
          <w:szCs w:val="28"/>
        </w:rPr>
        <w:t>DOWNLOADS</w:t>
      </w:r>
    </w:p>
    <w:p w:rsidR="00C02397" w:rsidRPr="009C4077" w:rsidRDefault="00C02397" w:rsidP="00C02397">
      <w:pPr>
        <w:pStyle w:val="Listenabsatz"/>
        <w:rPr>
          <w:b/>
          <w:sz w:val="24"/>
          <w:szCs w:val="28"/>
        </w:rPr>
      </w:pPr>
    </w:p>
    <w:p w:rsidR="00C02397" w:rsidRDefault="00C02397" w:rsidP="00C02397">
      <w:pPr>
        <w:rPr>
          <w:b/>
          <w:sz w:val="28"/>
          <w:szCs w:val="28"/>
        </w:rPr>
      </w:pPr>
      <w:r>
        <w:rPr>
          <w:noProof/>
          <w:lang w:eastAsia="de-DE"/>
        </w:rPr>
        <w:drawing>
          <wp:inline distT="0" distB="0" distL="0" distR="0" wp14:anchorId="331F38B4" wp14:editId="4FCF1127">
            <wp:extent cx="2286000" cy="428625"/>
            <wp:effectExtent l="0" t="0" r="0" b="9525"/>
            <wp:docPr id="23" name="Bild 1" descr="Universität der Bundeswehr Mün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ät der Bundeswehr Münche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428625"/>
                    </a:xfrm>
                    <a:prstGeom prst="rect">
                      <a:avLst/>
                    </a:prstGeom>
                    <a:noFill/>
                    <a:ln>
                      <a:noFill/>
                    </a:ln>
                  </pic:spPr>
                </pic:pic>
              </a:graphicData>
            </a:graphic>
          </wp:inline>
        </w:drawing>
      </w:r>
    </w:p>
    <w:p w:rsidR="00C02397" w:rsidRDefault="00C02397" w:rsidP="00C02397">
      <w:pPr>
        <w:rPr>
          <w:b/>
          <w:sz w:val="28"/>
          <w:szCs w:val="28"/>
        </w:rPr>
      </w:pPr>
      <w:r w:rsidRPr="00B73B84">
        <w:rPr>
          <w:b/>
          <w:noProof/>
          <w:sz w:val="28"/>
          <w:szCs w:val="28"/>
          <w:lang w:eastAsia="de-DE"/>
        </w:rPr>
        <w:drawing>
          <wp:anchor distT="0" distB="0" distL="114300" distR="114300" simplePos="0" relativeHeight="251680768" behindDoc="0" locked="0" layoutInCell="1" allowOverlap="1" wp14:anchorId="55D1F51C" wp14:editId="72B51B3F">
            <wp:simplePos x="0" y="0"/>
            <wp:positionH relativeFrom="column">
              <wp:posOffset>0</wp:posOffset>
            </wp:positionH>
            <wp:positionV relativeFrom="paragraph">
              <wp:posOffset>0</wp:posOffset>
            </wp:positionV>
            <wp:extent cx="2274455" cy="1250950"/>
            <wp:effectExtent l="0" t="0" r="0" b="6350"/>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7"/>
                    <a:stretch>
                      <a:fillRect/>
                    </a:stretch>
                  </pic:blipFill>
                  <pic:spPr>
                    <a:xfrm>
                      <a:off x="0" y="0"/>
                      <a:ext cx="2300994" cy="1265546"/>
                    </a:xfrm>
                    <a:prstGeom prst="rect">
                      <a:avLst/>
                    </a:prstGeom>
                  </pic:spPr>
                </pic:pic>
              </a:graphicData>
            </a:graphic>
            <wp14:sizeRelH relativeFrom="margin">
              <wp14:pctWidth>0</wp14:pctWidth>
            </wp14:sizeRelH>
          </wp:anchor>
        </w:drawing>
      </w:r>
      <w:r w:rsidRPr="00B73B84">
        <w:rPr>
          <w:b/>
          <w:noProof/>
          <w:sz w:val="28"/>
          <w:szCs w:val="28"/>
          <w:lang w:eastAsia="de-DE"/>
        </w:rPr>
        <w:drawing>
          <wp:anchor distT="0" distB="0" distL="114300" distR="114300" simplePos="0" relativeHeight="251681792" behindDoc="0" locked="0" layoutInCell="1" allowOverlap="1" wp14:anchorId="28E32531" wp14:editId="2D169275">
            <wp:simplePos x="0" y="0"/>
            <wp:positionH relativeFrom="column">
              <wp:posOffset>2276475</wp:posOffset>
            </wp:positionH>
            <wp:positionV relativeFrom="paragraph">
              <wp:posOffset>9525</wp:posOffset>
            </wp:positionV>
            <wp:extent cx="2274455" cy="1250950"/>
            <wp:effectExtent l="0" t="0" r="0" b="6350"/>
            <wp:wrapNone/>
            <wp:docPr id="25"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pic:cNvPicPr>
                      <a:picLocks noChangeAspect="1"/>
                    </pic:cNvPicPr>
                  </pic:nvPicPr>
                  <pic:blipFill>
                    <a:blip r:embed="rId8"/>
                    <a:stretch>
                      <a:fillRect/>
                    </a:stretch>
                  </pic:blipFill>
                  <pic:spPr>
                    <a:xfrm>
                      <a:off x="0" y="0"/>
                      <a:ext cx="2300994" cy="1265546"/>
                    </a:xfrm>
                    <a:prstGeom prst="rect">
                      <a:avLst/>
                    </a:prstGeom>
                  </pic:spPr>
                </pic:pic>
              </a:graphicData>
            </a:graphic>
            <wp14:sizeRelH relativeFrom="margin">
              <wp14:pctWidth>0</wp14:pctWidth>
            </wp14:sizeRelH>
          </wp:anchor>
        </w:drawing>
      </w:r>
      <w:r w:rsidRPr="00B73B84">
        <w:rPr>
          <w:b/>
          <w:noProof/>
          <w:sz w:val="28"/>
          <w:szCs w:val="28"/>
          <w:lang w:eastAsia="de-DE"/>
        </w:rPr>
        <w:drawing>
          <wp:anchor distT="0" distB="0" distL="114300" distR="114300" simplePos="0" relativeHeight="251682816" behindDoc="0" locked="0" layoutInCell="1" allowOverlap="1" wp14:anchorId="55FD5B2F" wp14:editId="739FFB41">
            <wp:simplePos x="0" y="0"/>
            <wp:positionH relativeFrom="column">
              <wp:posOffset>4552950</wp:posOffset>
            </wp:positionH>
            <wp:positionV relativeFrom="paragraph">
              <wp:posOffset>0</wp:posOffset>
            </wp:positionV>
            <wp:extent cx="1611630" cy="1250932"/>
            <wp:effectExtent l="0" t="0" r="7620" b="6985"/>
            <wp:wrapNone/>
            <wp:docPr id="2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pic:cNvPicPr>
                      <a:picLocks noChangeAspect="1"/>
                    </pic:cNvPicPr>
                  </pic:nvPicPr>
                  <pic:blipFill>
                    <a:blip r:embed="rId9"/>
                    <a:stretch>
                      <a:fillRect/>
                    </a:stretch>
                  </pic:blipFill>
                  <pic:spPr>
                    <a:xfrm>
                      <a:off x="0" y="0"/>
                      <a:ext cx="1642210" cy="1274668"/>
                    </a:xfrm>
                    <a:prstGeom prst="rect">
                      <a:avLst/>
                    </a:prstGeom>
                  </pic:spPr>
                </pic:pic>
              </a:graphicData>
            </a:graphic>
            <wp14:sizeRelH relativeFrom="margin">
              <wp14:pctWidth>0</wp14:pctWidth>
            </wp14:sizeRelH>
          </wp:anchor>
        </w:drawing>
      </w:r>
    </w:p>
    <w:p w:rsidR="00C02397" w:rsidRPr="009C4077" w:rsidRDefault="00C02397" w:rsidP="00C02397">
      <w:pPr>
        <w:rPr>
          <w:sz w:val="28"/>
          <w:szCs w:val="28"/>
        </w:rPr>
      </w:pPr>
    </w:p>
    <w:p w:rsidR="00C02397" w:rsidRPr="009C4077" w:rsidRDefault="00C02397" w:rsidP="00C02397">
      <w:pPr>
        <w:rPr>
          <w:sz w:val="28"/>
          <w:szCs w:val="28"/>
        </w:rPr>
      </w:pPr>
    </w:p>
    <w:p w:rsidR="00C02397" w:rsidRPr="009C4077" w:rsidRDefault="00C02397" w:rsidP="00C02397">
      <w:pPr>
        <w:rPr>
          <w:sz w:val="28"/>
          <w:szCs w:val="28"/>
        </w:rPr>
      </w:pPr>
    </w:p>
    <w:p w:rsidR="00C02397" w:rsidRDefault="00C02397" w:rsidP="00C02397">
      <w:pPr>
        <w:rPr>
          <w:b/>
          <w:sz w:val="28"/>
          <w:szCs w:val="28"/>
        </w:rPr>
      </w:pPr>
    </w:p>
    <w:p w:rsidR="004465EC" w:rsidRPr="009C4077" w:rsidRDefault="004465EC" w:rsidP="00C02397">
      <w:pPr>
        <w:rPr>
          <w:b/>
          <w:sz w:val="28"/>
          <w:szCs w:val="28"/>
        </w:rPr>
      </w:pPr>
      <w:r>
        <w:rPr>
          <w:b/>
          <w:sz w:val="28"/>
          <w:szCs w:val="28"/>
        </w:rPr>
        <w:t>Informationsmaterial</w:t>
      </w:r>
    </w:p>
    <w:p w:rsidR="00C02397" w:rsidRPr="009C4077" w:rsidRDefault="00E66E16" w:rsidP="00C02397">
      <w:pPr>
        <w:pStyle w:val="Listenabsatz"/>
        <w:numPr>
          <w:ilvl w:val="0"/>
          <w:numId w:val="6"/>
        </w:numPr>
        <w:rPr>
          <w:b/>
          <w:sz w:val="24"/>
          <w:szCs w:val="28"/>
        </w:rPr>
      </w:pPr>
      <w:proofErr w:type="spellStart"/>
      <w:r>
        <w:rPr>
          <w:b/>
          <w:sz w:val="24"/>
          <w:szCs w:val="28"/>
        </w:rPr>
        <w:t>Studiengangsf</w:t>
      </w:r>
      <w:r w:rsidR="00C02397" w:rsidRPr="009C4077">
        <w:rPr>
          <w:b/>
          <w:sz w:val="24"/>
          <w:szCs w:val="28"/>
        </w:rPr>
        <w:t>lyer</w:t>
      </w:r>
      <w:proofErr w:type="spellEnd"/>
    </w:p>
    <w:p w:rsidR="00C02397" w:rsidRPr="009C4077" w:rsidRDefault="00C02397" w:rsidP="00C02397">
      <w:pPr>
        <w:pStyle w:val="Listenabsatz"/>
        <w:numPr>
          <w:ilvl w:val="0"/>
          <w:numId w:val="6"/>
        </w:numPr>
        <w:rPr>
          <w:b/>
          <w:sz w:val="24"/>
          <w:szCs w:val="28"/>
        </w:rPr>
      </w:pPr>
      <w:r w:rsidRPr="009C4077">
        <w:rPr>
          <w:b/>
          <w:sz w:val="24"/>
          <w:szCs w:val="28"/>
        </w:rPr>
        <w:t>„Auf einen Blick“</w:t>
      </w:r>
    </w:p>
    <w:p w:rsidR="00C02397" w:rsidRDefault="00C02397" w:rsidP="00C02397">
      <w:pPr>
        <w:pStyle w:val="Listenabsatz"/>
        <w:numPr>
          <w:ilvl w:val="0"/>
          <w:numId w:val="6"/>
        </w:numPr>
        <w:rPr>
          <w:b/>
          <w:sz w:val="24"/>
          <w:szCs w:val="28"/>
        </w:rPr>
      </w:pPr>
      <w:r w:rsidRPr="009C4077">
        <w:rPr>
          <w:b/>
          <w:sz w:val="24"/>
          <w:szCs w:val="28"/>
        </w:rPr>
        <w:t>Modulstruktur</w:t>
      </w:r>
      <w:r w:rsidR="00A72DBE">
        <w:rPr>
          <w:b/>
          <w:sz w:val="24"/>
          <w:szCs w:val="28"/>
        </w:rPr>
        <w:t>/ Modulübersicht</w:t>
      </w:r>
    </w:p>
    <w:p w:rsidR="00C02397" w:rsidRPr="009C4077" w:rsidRDefault="004465EC" w:rsidP="00C02397">
      <w:pPr>
        <w:pStyle w:val="Listenabsatz"/>
        <w:numPr>
          <w:ilvl w:val="0"/>
          <w:numId w:val="6"/>
        </w:numPr>
        <w:rPr>
          <w:b/>
          <w:sz w:val="24"/>
          <w:szCs w:val="28"/>
        </w:rPr>
      </w:pPr>
      <w:r>
        <w:rPr>
          <w:b/>
          <w:sz w:val="24"/>
          <w:szCs w:val="28"/>
        </w:rPr>
        <w:t>Video</w:t>
      </w:r>
    </w:p>
    <w:p w:rsidR="004465EC" w:rsidRDefault="004465EC" w:rsidP="004465EC">
      <w:pPr>
        <w:pStyle w:val="Listenabsatz"/>
        <w:rPr>
          <w:b/>
          <w:sz w:val="24"/>
          <w:szCs w:val="28"/>
        </w:rPr>
      </w:pPr>
    </w:p>
    <w:p w:rsidR="004465EC" w:rsidRPr="004465EC" w:rsidRDefault="00322376" w:rsidP="004465EC">
      <w:pPr>
        <w:rPr>
          <w:b/>
          <w:sz w:val="28"/>
          <w:szCs w:val="28"/>
        </w:rPr>
      </w:pPr>
      <w:r>
        <w:rPr>
          <w:b/>
          <w:sz w:val="28"/>
          <w:szCs w:val="28"/>
        </w:rPr>
        <w:t>(</w:t>
      </w:r>
      <w:r w:rsidR="004465EC" w:rsidRPr="004465EC">
        <w:rPr>
          <w:b/>
          <w:sz w:val="28"/>
          <w:szCs w:val="28"/>
        </w:rPr>
        <w:t>Termine</w:t>
      </w:r>
    </w:p>
    <w:p w:rsidR="004465EC" w:rsidRPr="004465EC" w:rsidRDefault="004465EC" w:rsidP="004465EC">
      <w:pPr>
        <w:pStyle w:val="Listenabsatz"/>
        <w:numPr>
          <w:ilvl w:val="0"/>
          <w:numId w:val="6"/>
        </w:numPr>
        <w:rPr>
          <w:b/>
          <w:sz w:val="28"/>
          <w:szCs w:val="28"/>
        </w:rPr>
      </w:pPr>
      <w:r>
        <w:rPr>
          <w:b/>
          <w:sz w:val="24"/>
          <w:szCs w:val="28"/>
        </w:rPr>
        <w:t>Studienplan/ Terminplan</w:t>
      </w:r>
    </w:p>
    <w:p w:rsidR="004465EC" w:rsidRPr="004465EC" w:rsidRDefault="004465EC" w:rsidP="004465EC">
      <w:pPr>
        <w:pStyle w:val="Listenabsatz"/>
        <w:numPr>
          <w:ilvl w:val="0"/>
          <w:numId w:val="6"/>
        </w:numPr>
        <w:rPr>
          <w:b/>
          <w:sz w:val="28"/>
          <w:szCs w:val="28"/>
        </w:rPr>
      </w:pPr>
      <w:r>
        <w:rPr>
          <w:b/>
          <w:sz w:val="24"/>
          <w:szCs w:val="28"/>
        </w:rPr>
        <w:t>Kosten- und Leistungsübersicht</w:t>
      </w:r>
      <w:r w:rsidR="00322376">
        <w:rPr>
          <w:b/>
          <w:sz w:val="24"/>
          <w:szCs w:val="28"/>
        </w:rPr>
        <w:t>)</w:t>
      </w:r>
    </w:p>
    <w:p w:rsidR="004465EC" w:rsidRDefault="004465EC" w:rsidP="004465EC">
      <w:pPr>
        <w:rPr>
          <w:b/>
          <w:sz w:val="24"/>
          <w:szCs w:val="28"/>
        </w:rPr>
      </w:pPr>
    </w:p>
    <w:p w:rsidR="004465EC" w:rsidRDefault="004465EC" w:rsidP="004465EC">
      <w:pPr>
        <w:rPr>
          <w:b/>
          <w:sz w:val="28"/>
          <w:szCs w:val="28"/>
        </w:rPr>
      </w:pPr>
      <w:r>
        <w:rPr>
          <w:b/>
          <w:sz w:val="28"/>
          <w:szCs w:val="28"/>
        </w:rPr>
        <w:t>Prüfungsreglement</w:t>
      </w:r>
    </w:p>
    <w:p w:rsidR="004465EC" w:rsidRPr="004465EC" w:rsidRDefault="004465EC" w:rsidP="004465EC">
      <w:pPr>
        <w:pStyle w:val="Listenabsatz"/>
        <w:numPr>
          <w:ilvl w:val="0"/>
          <w:numId w:val="6"/>
        </w:numPr>
        <w:rPr>
          <w:b/>
          <w:sz w:val="28"/>
          <w:szCs w:val="28"/>
        </w:rPr>
      </w:pPr>
      <w:r>
        <w:rPr>
          <w:b/>
          <w:sz w:val="24"/>
          <w:szCs w:val="28"/>
        </w:rPr>
        <w:t>Modulhandbuch</w:t>
      </w:r>
    </w:p>
    <w:p w:rsidR="004465EC" w:rsidRPr="004465EC" w:rsidRDefault="004465EC" w:rsidP="004465EC">
      <w:pPr>
        <w:pStyle w:val="Listenabsatz"/>
        <w:numPr>
          <w:ilvl w:val="0"/>
          <w:numId w:val="6"/>
        </w:numPr>
        <w:rPr>
          <w:b/>
          <w:sz w:val="28"/>
          <w:szCs w:val="28"/>
        </w:rPr>
      </w:pPr>
      <w:r>
        <w:rPr>
          <w:b/>
          <w:sz w:val="24"/>
          <w:szCs w:val="28"/>
        </w:rPr>
        <w:t>Prüfungsordnung</w:t>
      </w:r>
    </w:p>
    <w:p w:rsidR="004465EC" w:rsidRDefault="004465EC" w:rsidP="004465EC">
      <w:pPr>
        <w:rPr>
          <w:b/>
          <w:sz w:val="24"/>
          <w:szCs w:val="28"/>
        </w:rPr>
      </w:pPr>
    </w:p>
    <w:p w:rsidR="004465EC" w:rsidRPr="004465EC" w:rsidRDefault="004465EC" w:rsidP="004465EC">
      <w:pPr>
        <w:rPr>
          <w:b/>
          <w:sz w:val="28"/>
          <w:szCs w:val="28"/>
        </w:rPr>
      </w:pPr>
      <w:r>
        <w:rPr>
          <w:b/>
          <w:sz w:val="28"/>
          <w:szCs w:val="28"/>
        </w:rPr>
        <w:t>Anmeldeunterlagen</w:t>
      </w:r>
    </w:p>
    <w:p w:rsidR="004465EC" w:rsidRPr="009C4077" w:rsidRDefault="004465EC" w:rsidP="004465EC">
      <w:pPr>
        <w:pStyle w:val="Listenabsatz"/>
        <w:numPr>
          <w:ilvl w:val="0"/>
          <w:numId w:val="6"/>
        </w:numPr>
        <w:rPr>
          <w:b/>
          <w:sz w:val="24"/>
          <w:szCs w:val="28"/>
        </w:rPr>
      </w:pPr>
      <w:r w:rsidRPr="009C4077">
        <w:rPr>
          <w:b/>
          <w:sz w:val="24"/>
          <w:szCs w:val="28"/>
        </w:rPr>
        <w:t>A</w:t>
      </w:r>
      <w:r>
        <w:rPr>
          <w:b/>
          <w:sz w:val="24"/>
          <w:szCs w:val="28"/>
        </w:rPr>
        <w:t>ufnahmeantrag</w:t>
      </w:r>
    </w:p>
    <w:p w:rsidR="00A72DBE" w:rsidRPr="005B7890" w:rsidRDefault="004465EC" w:rsidP="00A72DBE">
      <w:pPr>
        <w:pStyle w:val="Listenabsatz"/>
        <w:numPr>
          <w:ilvl w:val="0"/>
          <w:numId w:val="6"/>
        </w:numPr>
        <w:rPr>
          <w:b/>
          <w:sz w:val="24"/>
          <w:szCs w:val="28"/>
        </w:rPr>
      </w:pPr>
      <w:r w:rsidRPr="009C4077">
        <w:rPr>
          <w:b/>
          <w:sz w:val="24"/>
          <w:szCs w:val="28"/>
        </w:rPr>
        <w:t>Immatrikulationsantrag</w:t>
      </w:r>
    </w:p>
    <w:sectPr w:rsidR="00A72DBE" w:rsidRPr="005B7890">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TheSansSemiLight-Plain">
    <w:altName w:val="TheSans 4-SemiLight"/>
    <w:panose1 w:val="00000000000000000000"/>
    <w:charset w:val="4D"/>
    <w:family w:val="auto"/>
    <w:notTrueType/>
    <w:pitch w:val="default"/>
    <w:sig w:usb0="03000000"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F754E"/>
    <w:multiLevelType w:val="multilevel"/>
    <w:tmpl w:val="F4D63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2D481F"/>
    <w:multiLevelType w:val="hybridMultilevel"/>
    <w:tmpl w:val="8D8EEFB2"/>
    <w:lvl w:ilvl="0" w:tplc="04070001">
      <w:start w:val="1"/>
      <w:numFmt w:val="bullet"/>
      <w:lvlText w:val=""/>
      <w:lvlJc w:val="left"/>
      <w:pPr>
        <w:ind w:left="615" w:hanging="360"/>
      </w:pPr>
      <w:rPr>
        <w:rFonts w:ascii="Symbol" w:hAnsi="Symbol" w:hint="default"/>
        <w:sz w:val="28"/>
      </w:rPr>
    </w:lvl>
    <w:lvl w:ilvl="1" w:tplc="04070003" w:tentative="1">
      <w:start w:val="1"/>
      <w:numFmt w:val="bullet"/>
      <w:lvlText w:val="o"/>
      <w:lvlJc w:val="left"/>
      <w:pPr>
        <w:ind w:left="1335" w:hanging="360"/>
      </w:pPr>
      <w:rPr>
        <w:rFonts w:ascii="Courier New" w:hAnsi="Courier New" w:cs="Courier New" w:hint="default"/>
      </w:rPr>
    </w:lvl>
    <w:lvl w:ilvl="2" w:tplc="04070005" w:tentative="1">
      <w:start w:val="1"/>
      <w:numFmt w:val="bullet"/>
      <w:lvlText w:val=""/>
      <w:lvlJc w:val="left"/>
      <w:pPr>
        <w:ind w:left="2055" w:hanging="360"/>
      </w:pPr>
      <w:rPr>
        <w:rFonts w:ascii="Wingdings" w:hAnsi="Wingdings" w:hint="default"/>
      </w:rPr>
    </w:lvl>
    <w:lvl w:ilvl="3" w:tplc="04070001" w:tentative="1">
      <w:start w:val="1"/>
      <w:numFmt w:val="bullet"/>
      <w:lvlText w:val=""/>
      <w:lvlJc w:val="left"/>
      <w:pPr>
        <w:ind w:left="2775" w:hanging="360"/>
      </w:pPr>
      <w:rPr>
        <w:rFonts w:ascii="Symbol" w:hAnsi="Symbol" w:hint="default"/>
      </w:rPr>
    </w:lvl>
    <w:lvl w:ilvl="4" w:tplc="04070003" w:tentative="1">
      <w:start w:val="1"/>
      <w:numFmt w:val="bullet"/>
      <w:lvlText w:val="o"/>
      <w:lvlJc w:val="left"/>
      <w:pPr>
        <w:ind w:left="3495" w:hanging="360"/>
      </w:pPr>
      <w:rPr>
        <w:rFonts w:ascii="Courier New" w:hAnsi="Courier New" w:cs="Courier New" w:hint="default"/>
      </w:rPr>
    </w:lvl>
    <w:lvl w:ilvl="5" w:tplc="04070005" w:tentative="1">
      <w:start w:val="1"/>
      <w:numFmt w:val="bullet"/>
      <w:lvlText w:val=""/>
      <w:lvlJc w:val="left"/>
      <w:pPr>
        <w:ind w:left="4215" w:hanging="360"/>
      </w:pPr>
      <w:rPr>
        <w:rFonts w:ascii="Wingdings" w:hAnsi="Wingdings" w:hint="default"/>
      </w:rPr>
    </w:lvl>
    <w:lvl w:ilvl="6" w:tplc="04070001" w:tentative="1">
      <w:start w:val="1"/>
      <w:numFmt w:val="bullet"/>
      <w:lvlText w:val=""/>
      <w:lvlJc w:val="left"/>
      <w:pPr>
        <w:ind w:left="4935" w:hanging="360"/>
      </w:pPr>
      <w:rPr>
        <w:rFonts w:ascii="Symbol" w:hAnsi="Symbol" w:hint="default"/>
      </w:rPr>
    </w:lvl>
    <w:lvl w:ilvl="7" w:tplc="04070003" w:tentative="1">
      <w:start w:val="1"/>
      <w:numFmt w:val="bullet"/>
      <w:lvlText w:val="o"/>
      <w:lvlJc w:val="left"/>
      <w:pPr>
        <w:ind w:left="5655" w:hanging="360"/>
      </w:pPr>
      <w:rPr>
        <w:rFonts w:ascii="Courier New" w:hAnsi="Courier New" w:cs="Courier New" w:hint="default"/>
      </w:rPr>
    </w:lvl>
    <w:lvl w:ilvl="8" w:tplc="04070005" w:tentative="1">
      <w:start w:val="1"/>
      <w:numFmt w:val="bullet"/>
      <w:lvlText w:val=""/>
      <w:lvlJc w:val="left"/>
      <w:pPr>
        <w:ind w:left="6375" w:hanging="360"/>
      </w:pPr>
      <w:rPr>
        <w:rFonts w:ascii="Wingdings" w:hAnsi="Wingdings" w:hint="default"/>
      </w:rPr>
    </w:lvl>
  </w:abstractNum>
  <w:abstractNum w:abstractNumId="2" w15:restartNumberingAfterBreak="0">
    <w:nsid w:val="019967E6"/>
    <w:multiLevelType w:val="multilevel"/>
    <w:tmpl w:val="3D264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F70681"/>
    <w:multiLevelType w:val="hybridMultilevel"/>
    <w:tmpl w:val="C16E240E"/>
    <w:lvl w:ilvl="0" w:tplc="1F7671EA">
      <w:numFmt w:val="bullet"/>
      <w:lvlText w:val="-"/>
      <w:lvlJc w:val="left"/>
      <w:pPr>
        <w:ind w:left="720" w:hanging="360"/>
      </w:pPr>
      <w:rPr>
        <w:rFonts w:ascii="Calibri" w:eastAsia="Times New Roman" w:hAnsi="Calibri"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62F7892"/>
    <w:multiLevelType w:val="multilevel"/>
    <w:tmpl w:val="961C2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3A0F99"/>
    <w:multiLevelType w:val="hybridMultilevel"/>
    <w:tmpl w:val="9F4497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27556A5"/>
    <w:multiLevelType w:val="multilevel"/>
    <w:tmpl w:val="6AF4ADBE"/>
    <w:lvl w:ilvl="0">
      <w:start w:val="1"/>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15:restartNumberingAfterBreak="0">
    <w:nsid w:val="1E9C6B89"/>
    <w:multiLevelType w:val="multilevel"/>
    <w:tmpl w:val="5D0C1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817A74"/>
    <w:multiLevelType w:val="multilevel"/>
    <w:tmpl w:val="01487F0C"/>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9" w15:restartNumberingAfterBreak="0">
    <w:nsid w:val="3AF46E8E"/>
    <w:multiLevelType w:val="hybridMultilevel"/>
    <w:tmpl w:val="176047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EF91107"/>
    <w:multiLevelType w:val="hybridMultilevel"/>
    <w:tmpl w:val="327C3C4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E924EE2"/>
    <w:multiLevelType w:val="hybridMultilevel"/>
    <w:tmpl w:val="BA888CE6"/>
    <w:lvl w:ilvl="0" w:tplc="749E47C4">
      <w:start w:val="4"/>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2EF3613"/>
    <w:multiLevelType w:val="hybridMultilevel"/>
    <w:tmpl w:val="83860A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65F53E9E"/>
    <w:multiLevelType w:val="multilevel"/>
    <w:tmpl w:val="4F7803B4"/>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89564AA"/>
    <w:multiLevelType w:val="hybridMultilevel"/>
    <w:tmpl w:val="E75EA754"/>
    <w:lvl w:ilvl="0" w:tplc="C6924EA6">
      <w:start w:val="1"/>
      <w:numFmt w:val="decimal"/>
      <w:lvlText w:val="%1."/>
      <w:lvlJc w:val="left"/>
      <w:pPr>
        <w:ind w:left="720" w:hanging="360"/>
      </w:pPr>
      <w:rPr>
        <w:rFonts w:asciiTheme="minorHAnsi" w:eastAsiaTheme="minorHAnsi" w:hAnsiTheme="minorHAnsi" w:cstheme="minorBidi"/>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70CB6DD1"/>
    <w:multiLevelType w:val="multilevel"/>
    <w:tmpl w:val="7B645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764E79"/>
    <w:multiLevelType w:val="multilevel"/>
    <w:tmpl w:val="6AD26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7F95C6B"/>
    <w:multiLevelType w:val="hybridMultilevel"/>
    <w:tmpl w:val="5E8696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88C62E7"/>
    <w:multiLevelType w:val="multilevel"/>
    <w:tmpl w:val="ED6AA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3"/>
  </w:num>
  <w:num w:numId="3">
    <w:abstractNumId w:val="8"/>
  </w:num>
  <w:num w:numId="4">
    <w:abstractNumId w:val="6"/>
  </w:num>
  <w:num w:numId="5">
    <w:abstractNumId w:val="10"/>
  </w:num>
  <w:num w:numId="6">
    <w:abstractNumId w:val="11"/>
  </w:num>
  <w:num w:numId="7">
    <w:abstractNumId w:val="7"/>
  </w:num>
  <w:num w:numId="8">
    <w:abstractNumId w:val="18"/>
  </w:num>
  <w:num w:numId="9">
    <w:abstractNumId w:val="15"/>
  </w:num>
  <w:num w:numId="10">
    <w:abstractNumId w:val="2"/>
  </w:num>
  <w:num w:numId="11">
    <w:abstractNumId w:val="0"/>
  </w:num>
  <w:num w:numId="12">
    <w:abstractNumId w:val="16"/>
  </w:num>
  <w:num w:numId="13">
    <w:abstractNumId w:val="3"/>
  </w:num>
  <w:num w:numId="14">
    <w:abstractNumId w:val="9"/>
  </w:num>
  <w:num w:numId="15">
    <w:abstractNumId w:val="4"/>
  </w:num>
  <w:num w:numId="16">
    <w:abstractNumId w:val="12"/>
  </w:num>
  <w:num w:numId="17">
    <w:abstractNumId w:val="17"/>
  </w:num>
  <w:num w:numId="18">
    <w:abstractNumId w:val="1"/>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B61"/>
    <w:rsid w:val="00015B61"/>
    <w:rsid w:val="00021EC2"/>
    <w:rsid w:val="000553F6"/>
    <w:rsid w:val="000A68A9"/>
    <w:rsid w:val="001050C9"/>
    <w:rsid w:val="00115EA2"/>
    <w:rsid w:val="00156501"/>
    <w:rsid w:val="001723AD"/>
    <w:rsid w:val="00174E7E"/>
    <w:rsid w:val="0019165D"/>
    <w:rsid w:val="002468BB"/>
    <w:rsid w:val="002A02A6"/>
    <w:rsid w:val="002B1432"/>
    <w:rsid w:val="002B1FE5"/>
    <w:rsid w:val="002C3696"/>
    <w:rsid w:val="002E5C42"/>
    <w:rsid w:val="00302DCE"/>
    <w:rsid w:val="00310A6E"/>
    <w:rsid w:val="00322376"/>
    <w:rsid w:val="00356602"/>
    <w:rsid w:val="003F288F"/>
    <w:rsid w:val="003F3EC7"/>
    <w:rsid w:val="004465EC"/>
    <w:rsid w:val="004512D0"/>
    <w:rsid w:val="00486FA8"/>
    <w:rsid w:val="00492AA4"/>
    <w:rsid w:val="004960FC"/>
    <w:rsid w:val="004D3160"/>
    <w:rsid w:val="004E39EF"/>
    <w:rsid w:val="00511A43"/>
    <w:rsid w:val="00552B3E"/>
    <w:rsid w:val="005B7890"/>
    <w:rsid w:val="006E4E40"/>
    <w:rsid w:val="006E6FE4"/>
    <w:rsid w:val="006F07EA"/>
    <w:rsid w:val="00711F1E"/>
    <w:rsid w:val="007C1AC8"/>
    <w:rsid w:val="007F6F25"/>
    <w:rsid w:val="007F7074"/>
    <w:rsid w:val="00827BFF"/>
    <w:rsid w:val="00834BFB"/>
    <w:rsid w:val="008C24F7"/>
    <w:rsid w:val="008F72B1"/>
    <w:rsid w:val="00904885"/>
    <w:rsid w:val="00913A84"/>
    <w:rsid w:val="00915E7E"/>
    <w:rsid w:val="00981D25"/>
    <w:rsid w:val="009A35C4"/>
    <w:rsid w:val="009C4077"/>
    <w:rsid w:val="00A06217"/>
    <w:rsid w:val="00A11152"/>
    <w:rsid w:val="00A72DBE"/>
    <w:rsid w:val="00A75D4A"/>
    <w:rsid w:val="00AA5A0C"/>
    <w:rsid w:val="00B47417"/>
    <w:rsid w:val="00B50A0F"/>
    <w:rsid w:val="00B55554"/>
    <w:rsid w:val="00B73B84"/>
    <w:rsid w:val="00BB374E"/>
    <w:rsid w:val="00BF7BF3"/>
    <w:rsid w:val="00C02397"/>
    <w:rsid w:val="00C64254"/>
    <w:rsid w:val="00CA571E"/>
    <w:rsid w:val="00D37552"/>
    <w:rsid w:val="00D60ECE"/>
    <w:rsid w:val="00DF7788"/>
    <w:rsid w:val="00E275F7"/>
    <w:rsid w:val="00E35FC1"/>
    <w:rsid w:val="00E442B2"/>
    <w:rsid w:val="00E66E16"/>
    <w:rsid w:val="00E96CBF"/>
    <w:rsid w:val="00EA08CA"/>
    <w:rsid w:val="00EF334B"/>
    <w:rsid w:val="00F12843"/>
    <w:rsid w:val="00F41923"/>
    <w:rsid w:val="00F45919"/>
    <w:rsid w:val="00F82D8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7DD830F-EA18-4AAB-81BF-9493FCB71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link w:val="berschrift1Zchn"/>
    <w:uiPriority w:val="9"/>
    <w:qFormat/>
    <w:rsid w:val="00E96CB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15B61"/>
    <w:pPr>
      <w:ind w:left="720"/>
      <w:contextualSpacing/>
    </w:pPr>
  </w:style>
  <w:style w:type="paragraph" w:styleId="StandardWeb">
    <w:name w:val="Normal (Web)"/>
    <w:basedOn w:val="Standard"/>
    <w:uiPriority w:val="99"/>
    <w:unhideWhenUsed/>
    <w:rsid w:val="009A35C4"/>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sid w:val="00B73B84"/>
    <w:rPr>
      <w:b/>
      <w:bCs/>
    </w:rPr>
  </w:style>
  <w:style w:type="character" w:styleId="Hyperlink">
    <w:name w:val="Hyperlink"/>
    <w:basedOn w:val="Absatz-Standardschriftart"/>
    <w:uiPriority w:val="99"/>
    <w:unhideWhenUsed/>
    <w:rsid w:val="00C02397"/>
    <w:rPr>
      <w:color w:val="0563C1" w:themeColor="hyperlink"/>
      <w:u w:val="single"/>
    </w:rPr>
  </w:style>
  <w:style w:type="paragraph" w:styleId="Sprechblasentext">
    <w:name w:val="Balloon Text"/>
    <w:basedOn w:val="Standard"/>
    <w:link w:val="SprechblasentextZchn"/>
    <w:uiPriority w:val="99"/>
    <w:semiHidden/>
    <w:unhideWhenUsed/>
    <w:rsid w:val="00A72DBE"/>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72DBE"/>
    <w:rPr>
      <w:rFonts w:ascii="Segoe UI" w:hAnsi="Segoe UI" w:cs="Segoe UI"/>
      <w:sz w:val="18"/>
      <w:szCs w:val="18"/>
    </w:rPr>
  </w:style>
  <w:style w:type="character" w:customStyle="1" w:styleId="Flietext">
    <w:name w:val="Fließtext"/>
    <w:rsid w:val="00827BFF"/>
    <w:rPr>
      <w:rFonts w:ascii="TheSansSemiLight-Plain" w:hAnsi="TheSansSemiLight-Plain"/>
      <w:color w:val="000000"/>
      <w:sz w:val="21"/>
      <w:szCs w:val="21"/>
    </w:rPr>
  </w:style>
  <w:style w:type="paragraph" w:customStyle="1" w:styleId="Default">
    <w:name w:val="Default"/>
    <w:rsid w:val="00827BFF"/>
    <w:pPr>
      <w:autoSpaceDE w:val="0"/>
      <w:autoSpaceDN w:val="0"/>
      <w:adjustRightInd w:val="0"/>
      <w:spacing w:after="0" w:line="240" w:lineRule="auto"/>
    </w:pPr>
    <w:rPr>
      <w:rFonts w:ascii="Arial" w:hAnsi="Arial" w:cs="Arial"/>
      <w:color w:val="000000"/>
      <w:sz w:val="24"/>
      <w:szCs w:val="24"/>
    </w:rPr>
  </w:style>
  <w:style w:type="character" w:customStyle="1" w:styleId="berschrift1Zchn">
    <w:name w:val="Überschrift 1 Zchn"/>
    <w:basedOn w:val="Absatz-Standardschriftart"/>
    <w:link w:val="berschrift1"/>
    <w:uiPriority w:val="9"/>
    <w:rsid w:val="00E96CBF"/>
    <w:rPr>
      <w:rFonts w:ascii="Times New Roman" w:eastAsia="Times New Roman" w:hAnsi="Times New Roman" w:cs="Times New Roman"/>
      <w:b/>
      <w:bCs/>
      <w:kern w:val="36"/>
      <w:sz w:val="48"/>
      <w:szCs w:val="48"/>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374287">
      <w:bodyDiv w:val="1"/>
      <w:marLeft w:val="0"/>
      <w:marRight w:val="0"/>
      <w:marTop w:val="0"/>
      <w:marBottom w:val="0"/>
      <w:divBdr>
        <w:top w:val="none" w:sz="0" w:space="0" w:color="auto"/>
        <w:left w:val="none" w:sz="0" w:space="0" w:color="auto"/>
        <w:bottom w:val="none" w:sz="0" w:space="0" w:color="auto"/>
        <w:right w:val="none" w:sz="0" w:space="0" w:color="auto"/>
      </w:divBdr>
    </w:div>
    <w:div w:id="715085472">
      <w:bodyDiv w:val="1"/>
      <w:marLeft w:val="0"/>
      <w:marRight w:val="0"/>
      <w:marTop w:val="0"/>
      <w:marBottom w:val="0"/>
      <w:divBdr>
        <w:top w:val="none" w:sz="0" w:space="0" w:color="auto"/>
        <w:left w:val="none" w:sz="0" w:space="0" w:color="auto"/>
        <w:bottom w:val="none" w:sz="0" w:space="0" w:color="auto"/>
        <w:right w:val="none" w:sz="0" w:space="0" w:color="auto"/>
      </w:divBdr>
      <w:divsChild>
        <w:div w:id="524755107">
          <w:marLeft w:val="0"/>
          <w:marRight w:val="0"/>
          <w:marTop w:val="0"/>
          <w:marBottom w:val="0"/>
          <w:divBdr>
            <w:top w:val="none" w:sz="0" w:space="0" w:color="auto"/>
            <w:left w:val="none" w:sz="0" w:space="0" w:color="auto"/>
            <w:bottom w:val="none" w:sz="0" w:space="0" w:color="auto"/>
            <w:right w:val="none" w:sz="0" w:space="0" w:color="auto"/>
          </w:divBdr>
          <w:divsChild>
            <w:div w:id="631667871">
              <w:marLeft w:val="0"/>
              <w:marRight w:val="0"/>
              <w:marTop w:val="0"/>
              <w:marBottom w:val="0"/>
              <w:divBdr>
                <w:top w:val="none" w:sz="0" w:space="0" w:color="auto"/>
                <w:left w:val="none" w:sz="0" w:space="0" w:color="auto"/>
                <w:bottom w:val="none" w:sz="0" w:space="0" w:color="auto"/>
                <w:right w:val="none" w:sz="0" w:space="0" w:color="auto"/>
              </w:divBdr>
              <w:divsChild>
                <w:div w:id="1901286440">
                  <w:marLeft w:val="0"/>
                  <w:marRight w:val="0"/>
                  <w:marTop w:val="0"/>
                  <w:marBottom w:val="0"/>
                  <w:divBdr>
                    <w:top w:val="none" w:sz="0" w:space="0" w:color="auto"/>
                    <w:left w:val="none" w:sz="0" w:space="0" w:color="auto"/>
                    <w:bottom w:val="none" w:sz="0" w:space="0" w:color="auto"/>
                    <w:right w:val="none" w:sz="0" w:space="0" w:color="auto"/>
                  </w:divBdr>
                  <w:divsChild>
                    <w:div w:id="941572167">
                      <w:marLeft w:val="0"/>
                      <w:marRight w:val="0"/>
                      <w:marTop w:val="0"/>
                      <w:marBottom w:val="0"/>
                      <w:divBdr>
                        <w:top w:val="none" w:sz="0" w:space="0" w:color="auto"/>
                        <w:left w:val="none" w:sz="0" w:space="0" w:color="auto"/>
                        <w:bottom w:val="none" w:sz="0" w:space="0" w:color="auto"/>
                        <w:right w:val="none" w:sz="0" w:space="0" w:color="auto"/>
                      </w:divBdr>
                      <w:divsChild>
                        <w:div w:id="823279912">
                          <w:marLeft w:val="0"/>
                          <w:marRight w:val="0"/>
                          <w:marTop w:val="0"/>
                          <w:marBottom w:val="0"/>
                          <w:divBdr>
                            <w:top w:val="none" w:sz="0" w:space="0" w:color="auto"/>
                            <w:left w:val="none" w:sz="0" w:space="0" w:color="auto"/>
                            <w:bottom w:val="none" w:sz="0" w:space="0" w:color="auto"/>
                            <w:right w:val="none" w:sz="0" w:space="0" w:color="auto"/>
                          </w:divBdr>
                          <w:divsChild>
                            <w:div w:id="155172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6841238">
      <w:bodyDiv w:val="1"/>
      <w:marLeft w:val="0"/>
      <w:marRight w:val="0"/>
      <w:marTop w:val="0"/>
      <w:marBottom w:val="0"/>
      <w:divBdr>
        <w:top w:val="none" w:sz="0" w:space="0" w:color="auto"/>
        <w:left w:val="none" w:sz="0" w:space="0" w:color="auto"/>
        <w:bottom w:val="none" w:sz="0" w:space="0" w:color="auto"/>
        <w:right w:val="none" w:sz="0" w:space="0" w:color="auto"/>
      </w:divBdr>
    </w:div>
    <w:div w:id="948505583">
      <w:bodyDiv w:val="1"/>
      <w:marLeft w:val="0"/>
      <w:marRight w:val="0"/>
      <w:marTop w:val="0"/>
      <w:marBottom w:val="0"/>
      <w:divBdr>
        <w:top w:val="none" w:sz="0" w:space="0" w:color="auto"/>
        <w:left w:val="none" w:sz="0" w:space="0" w:color="auto"/>
        <w:bottom w:val="none" w:sz="0" w:space="0" w:color="auto"/>
        <w:right w:val="none" w:sz="0" w:space="0" w:color="auto"/>
      </w:divBdr>
    </w:div>
    <w:div w:id="955253939">
      <w:bodyDiv w:val="1"/>
      <w:marLeft w:val="0"/>
      <w:marRight w:val="0"/>
      <w:marTop w:val="0"/>
      <w:marBottom w:val="0"/>
      <w:divBdr>
        <w:top w:val="none" w:sz="0" w:space="0" w:color="auto"/>
        <w:left w:val="none" w:sz="0" w:space="0" w:color="auto"/>
        <w:bottom w:val="none" w:sz="0" w:space="0" w:color="auto"/>
        <w:right w:val="none" w:sz="0" w:space="0" w:color="auto"/>
      </w:divBdr>
    </w:div>
    <w:div w:id="1313563624">
      <w:bodyDiv w:val="1"/>
      <w:marLeft w:val="0"/>
      <w:marRight w:val="0"/>
      <w:marTop w:val="0"/>
      <w:marBottom w:val="0"/>
      <w:divBdr>
        <w:top w:val="none" w:sz="0" w:space="0" w:color="auto"/>
        <w:left w:val="none" w:sz="0" w:space="0" w:color="auto"/>
        <w:bottom w:val="none" w:sz="0" w:space="0" w:color="auto"/>
        <w:right w:val="none" w:sz="0" w:space="0" w:color="auto"/>
      </w:divBdr>
    </w:div>
    <w:div w:id="1363095530">
      <w:bodyDiv w:val="1"/>
      <w:marLeft w:val="0"/>
      <w:marRight w:val="0"/>
      <w:marTop w:val="0"/>
      <w:marBottom w:val="0"/>
      <w:divBdr>
        <w:top w:val="none" w:sz="0" w:space="0" w:color="auto"/>
        <w:left w:val="none" w:sz="0" w:space="0" w:color="auto"/>
        <w:bottom w:val="none" w:sz="0" w:space="0" w:color="auto"/>
        <w:right w:val="none" w:sz="0" w:space="0" w:color="auto"/>
      </w:divBdr>
    </w:div>
    <w:div w:id="1392535019">
      <w:bodyDiv w:val="1"/>
      <w:marLeft w:val="0"/>
      <w:marRight w:val="0"/>
      <w:marTop w:val="0"/>
      <w:marBottom w:val="0"/>
      <w:divBdr>
        <w:top w:val="none" w:sz="0" w:space="0" w:color="auto"/>
        <w:left w:val="none" w:sz="0" w:space="0" w:color="auto"/>
        <w:bottom w:val="none" w:sz="0" w:space="0" w:color="auto"/>
        <w:right w:val="none" w:sz="0" w:space="0" w:color="auto"/>
      </w:divBdr>
    </w:div>
    <w:div w:id="1912613130">
      <w:bodyDiv w:val="1"/>
      <w:marLeft w:val="0"/>
      <w:marRight w:val="0"/>
      <w:marTop w:val="0"/>
      <w:marBottom w:val="0"/>
      <w:divBdr>
        <w:top w:val="none" w:sz="0" w:space="0" w:color="auto"/>
        <w:left w:val="none" w:sz="0" w:space="0" w:color="auto"/>
        <w:bottom w:val="none" w:sz="0" w:space="0" w:color="auto"/>
        <w:right w:val="none" w:sz="0" w:space="0" w:color="auto"/>
      </w:divBdr>
    </w:div>
    <w:div w:id="1997953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mailto:sigrid.rotering-steinberg@unibw.de" TargetMode="External"/><Relationship Id="rId5" Type="http://schemas.openxmlformats.org/officeDocument/2006/relationships/webSettings" Target="webSettings.xml"/><Relationship Id="rId10" Type="http://schemas.openxmlformats.org/officeDocument/2006/relationships/hyperlink" Target="mailto:bettina.herrmann@unibw.de"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C2945B-A771-4A4D-BB56-160E03638F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2698</Words>
  <Characters>16998</Characters>
  <Application>Microsoft Office Word</Application>
  <DocSecurity>0</DocSecurity>
  <Lines>141</Lines>
  <Paragraphs>39</Paragraphs>
  <ScaleCrop>false</ScaleCrop>
  <HeadingPairs>
    <vt:vector size="2" baseType="variant">
      <vt:variant>
        <vt:lpstr>Titel</vt:lpstr>
      </vt:variant>
      <vt:variant>
        <vt:i4>1</vt:i4>
      </vt:variant>
    </vt:vector>
  </HeadingPairs>
  <TitlesOfParts>
    <vt:vector size="1" baseType="lpstr">
      <vt:lpstr/>
    </vt:vector>
  </TitlesOfParts>
  <Company>Hochschule der Bundeswehr München</Company>
  <LinksUpToDate>false</LinksUpToDate>
  <CharactersWithSpaces>19657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Karina</dc:creator>
  <cp:keywords/>
  <dc:description/>
  <cp:lastModifiedBy>Karina</cp:lastModifiedBy>
  <cp:revision>8</cp:revision>
  <cp:lastPrinted>2016-10-04T09:35:00Z</cp:lastPrinted>
  <dcterms:created xsi:type="dcterms:W3CDTF">2016-10-04T12:59:00Z</dcterms:created>
  <dcterms:modified xsi:type="dcterms:W3CDTF">2016-10-05T14:33:00Z</dcterms:modified>
</cp:coreProperties>
</file>