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4240"/>
        <w:spacing w:before="400" w:after="0"/>
        <w:rPr/>
      </w:pPr>
      <w:r>
        <w:rPr/>
      </w:r>
    </w:p>
    <w:p>
      <w:pPr>
        <w:pStyle w:val="14240"/>
        <w:rPr/>
      </w:pPr>
      <w:r>
        <w:rPr/>
      </w:r>
    </w:p>
    <w:p>
      <w:pPr>
        <w:pStyle w:val="14240"/>
        <w:rPr/>
      </w:pPr>
      <w:r>
        <w:rPr/>
      </w:r>
    </w:p>
    <w:p>
      <w:pPr>
        <w:pStyle w:val="14240"/>
        <w:rPr/>
      </w:pPr>
      <w:r>
        <w:rPr/>
      </w:r>
    </w:p>
    <w:p>
      <w:pPr>
        <w:pStyle w:val="14240"/>
        <w:rPr/>
      </w:pPr>
      <w:r>
        <w:rPr/>
      </w:r>
    </w:p>
    <w:p>
      <w:pPr>
        <w:pStyle w:val="14240"/>
        <w:rPr/>
      </w:pPr>
      <w:r>
        <w:rPr/>
      </w:r>
    </w:p>
    <w:p>
      <w:pPr>
        <w:pStyle w:val="14240"/>
        <w:rPr/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" w:cs="Times New Roman" w:eastAsiaTheme="majorEastAsia"/>
          <w:b/>
          <w:bCs/>
          <w:sz w:val="28"/>
          <w:szCs w:val="28"/>
          <w:lang w:eastAsia="ru-RU"/>
        </w:rPr>
        <w:t>Модуль по отображению  электронной картографической информации от обеспечивающих систем корабля на «Систему отображения », при применении изделий по различным объектам.</w:t>
      </w:r>
    </w:p>
    <w:p>
      <w:pPr>
        <w:pStyle w:val="NoSpacing"/>
        <w:rPr/>
      </w:pPr>
      <w:r>
        <w:rPr/>
        <w:t>Описание программы</w:t>
      </w:r>
    </w:p>
    <w:p>
      <w:pPr>
        <w:pStyle w:val="Normal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/>
      </w:pPr>
      <w:r>
        <w:rPr/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sdt>
      <w:sdtPr>
        <w:docPartObj>
          <w:docPartGallery w:val="Table of Contents"/>
          <w:docPartUnique w:val="true"/>
        </w:docPartObj>
        <w:id w:val="746342210"/>
      </w:sdtPr>
      <w:sdtContent>
        <w:p>
          <w:pPr>
            <w:pStyle w:val="TOCHeading"/>
            <w:rPr/>
          </w:pPr>
          <w:r>
            <w:rPr>
              <w:rStyle w:val="11"/>
              <w:color w:val="000000" w:themeColor="text1"/>
            </w:rPr>
            <w:t>Оглавление</w:t>
          </w:r>
        </w:p>
        <w:p>
          <w:pPr>
            <w:pStyle w:val="12"/>
            <w:tabs>
              <w:tab w:val="right" w:pos="9354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4428_1066461007">
            <w:r>
              <w:rPr>
                <w:webHidden/>
                <w:rStyle w:val="Style16"/>
                <w:vanish w:val="false"/>
              </w:rPr>
              <w:t>1.Общие сведения о программе</w:t>
              <w:tab/>
              <w:t>3</w:t>
            </w:r>
          </w:hyperlink>
        </w:p>
        <w:p>
          <w:pPr>
            <w:pStyle w:val="12"/>
            <w:tabs>
              <w:tab w:val="right" w:pos="9354" w:leader="dot"/>
            </w:tabs>
            <w:rPr/>
          </w:pPr>
          <w:hyperlink w:anchor="__RefHeading___Toc4430_1066461007">
            <w:r>
              <w:rPr>
                <w:webHidden/>
                <w:rStyle w:val="Style16"/>
                <w:vanish w:val="false"/>
              </w:rPr>
              <w:t>4. Используемые технические средства</w:t>
              <w:tab/>
              <w:t>5</w:t>
            </w:r>
          </w:hyperlink>
        </w:p>
        <w:p>
          <w:pPr>
            <w:pStyle w:val="12"/>
            <w:tabs>
              <w:tab w:val="right" w:pos="9354" w:leader="dot"/>
            </w:tabs>
            <w:rPr/>
          </w:pPr>
          <w:hyperlink w:anchor="__RefHeading___Toc4432_1066461007">
            <w:r>
              <w:rPr>
                <w:webHidden/>
                <w:rStyle w:val="Style16"/>
                <w:vanish w:val="false"/>
              </w:rPr>
              <w:t>5. Вызов и загрузка</w:t>
              <w:tab/>
              <w:t>5</w:t>
            </w:r>
          </w:hyperlink>
        </w:p>
        <w:p>
          <w:pPr>
            <w:pStyle w:val="12"/>
            <w:tabs>
              <w:tab w:val="right" w:pos="9354" w:leader="dot"/>
            </w:tabs>
            <w:rPr/>
          </w:pPr>
          <w:hyperlink w:anchor="__RefHeading___Toc4434_1066461007">
            <w:r>
              <w:rPr>
                <w:webHidden/>
                <w:rStyle w:val="Style16"/>
                <w:vanish w:val="false"/>
              </w:rPr>
              <w:t>6. Входные данные</w:t>
              <w:tab/>
              <w:t>5</w:t>
            </w:r>
          </w:hyperlink>
        </w:p>
        <w:p>
          <w:pPr>
            <w:pStyle w:val="12"/>
            <w:tabs>
              <w:tab w:val="right" w:pos="9354" w:leader="dot"/>
            </w:tabs>
            <w:rPr/>
          </w:pPr>
          <w:hyperlink w:anchor="__RefHeading___Toc4436_1066461007">
            <w:r>
              <w:rPr>
                <w:webHidden/>
                <w:rStyle w:val="Style16"/>
                <w:vanish w:val="false"/>
              </w:rPr>
              <w:t>7. Выходные данные</w:t>
              <w:tab/>
              <w:t>5</w:t>
            </w:r>
          </w:hyperlink>
          <w: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bookmarkStart w:id="0" w:name="_Toc485033043"/>
      <w:bookmarkStart w:id="1" w:name="__RefHeading___Toc4428_1066461007"/>
      <w:bookmarkEnd w:id="0"/>
      <w:bookmarkEnd w:id="1"/>
      <w:r>
        <w:rPr/>
        <w:t>Общие сведения о программе</w:t>
      </w:r>
    </w:p>
    <w:p>
      <w:pPr>
        <w:pStyle w:val="Normal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Программное обеспечение «</w:t>
      </w:r>
      <w:r>
        <w:rPr>
          <w:rFonts w:eastAsia="Times New Roman" w:cs="Times New Roman"/>
          <w:b w:val="false"/>
          <w:bCs w:val="false"/>
          <w:sz w:val="24"/>
          <w:szCs w:val="24"/>
          <w:lang w:eastAsia="ru-RU"/>
        </w:rPr>
        <w:t>Модуль по отображению  электронной картографической информации от обеспечивающих систем корабля</w:t>
      </w:r>
      <w:r>
        <w:rPr>
          <w:rFonts w:eastAsia="Times New Roman" w:cs="Times New Roman"/>
          <w:sz w:val="24"/>
          <w:szCs w:val="24"/>
          <w:lang w:eastAsia="ru-RU"/>
        </w:rPr>
        <w:t>», состоящая из двух программ: «Картографическое ядро» и «Модуль графического отображения карт». В прикладную программу встроена авторизация с удаленным ресурсом, на котором содержатся необходимый массив карт. По необходимости происходит запрос к ресурсу. Далее осуществляется передача карт ядру для их дальнейшего отображения. Модуль Программное обеспечение написано на C, для его работы необходимо сетевое подключение.</w:t>
      </w:r>
    </w:p>
    <w:p>
      <w:pPr>
        <w:pStyle w:val="TPPubdate"/>
        <w:spacing w:before="0" w:after="0"/>
        <w:jc w:val="both"/>
        <w:rPr/>
      </w:pPr>
      <w:r>
        <w:rPr/>
      </w:r>
    </w:p>
    <w:p>
      <w:pPr>
        <w:pStyle w:val="TPPubdate"/>
        <w:spacing w:before="0" w:after="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20"/>
        <w:jc w:val="center"/>
        <w:rPr>
          <w:rFonts w:ascii="Times New Roman" w:hAnsi="Times New Roman" w:eastAsia="" w:cs="" w:cstheme="majorBidi" w:eastAsiaTheme="majorEastAsia"/>
          <w:b/>
          <w:b/>
          <w:bCs/>
          <w:sz w:val="28"/>
          <w:szCs w:val="28"/>
          <w:lang w:eastAsia="ru-RU"/>
        </w:rPr>
      </w:pPr>
      <w:r>
        <w:rPr>
          <w:rFonts w:eastAsia="" w:cs="" w:cstheme="majorBidi" w:eastAsiaTheme="majorEastAsia"/>
          <w:b/>
          <w:bCs/>
          <w:sz w:val="28"/>
          <w:szCs w:val="28"/>
          <w:lang w:eastAsia="ru-RU"/>
        </w:rPr>
        <w:t>2. Организация взаимодействия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Отображение картографической информации, осуществляется с помощью модуля графического отображения карт, осуществляющее результирующую отрисовку карты форматов </w:t>
      </w:r>
      <w:r>
        <w:rPr>
          <w:rFonts w:eastAsia="Times New Roman" w:cs="Times New Roman"/>
          <w:sz w:val="24"/>
          <w:szCs w:val="24"/>
          <w:lang w:val="en-US" w:eastAsia="ru-RU"/>
        </w:rPr>
        <w:t>SXF</w:t>
      </w:r>
      <w:r>
        <w:rPr>
          <w:rFonts w:eastAsia="Times New Roman" w:cs="Times New Roman"/>
          <w:sz w:val="24"/>
          <w:szCs w:val="24"/>
          <w:lang w:eastAsia="ru-RU"/>
        </w:rPr>
        <w:t xml:space="preserve">, </w:t>
      </w:r>
      <w:r>
        <w:rPr>
          <w:rFonts w:eastAsia="Times New Roman" w:cs="Times New Roman"/>
          <w:sz w:val="24"/>
          <w:szCs w:val="24"/>
          <w:lang w:val="en-US" w:eastAsia="ru-RU"/>
        </w:rPr>
        <w:t>S</w:t>
      </w:r>
      <w:r>
        <w:rPr>
          <w:rFonts w:eastAsia="Times New Roman" w:cs="Times New Roman"/>
          <w:sz w:val="24"/>
          <w:szCs w:val="24"/>
          <w:lang w:eastAsia="ru-RU"/>
        </w:rPr>
        <w:t xml:space="preserve">-57, </w:t>
      </w:r>
      <w:r>
        <w:rPr>
          <w:rFonts w:eastAsia="Times New Roman" w:cs="Times New Roman"/>
          <w:sz w:val="24"/>
          <w:szCs w:val="24"/>
          <w:lang w:val="en-US" w:eastAsia="ru-RU"/>
        </w:rPr>
        <w:t>S</w:t>
      </w:r>
      <w:r>
        <w:rPr>
          <w:rFonts w:eastAsia="Times New Roman" w:cs="Times New Roman"/>
          <w:sz w:val="24"/>
          <w:szCs w:val="24"/>
          <w:lang w:eastAsia="ru-RU"/>
        </w:rPr>
        <w:t xml:space="preserve">-63, </w:t>
      </w:r>
      <w:r>
        <w:rPr>
          <w:rFonts w:eastAsia="Times New Roman" w:cs="Times New Roman"/>
          <w:sz w:val="24"/>
          <w:szCs w:val="24"/>
          <w:lang w:val="en-US" w:eastAsia="ru-RU"/>
        </w:rPr>
        <w:t>S</w:t>
      </w:r>
      <w:r>
        <w:rPr>
          <w:rFonts w:eastAsia="Times New Roman" w:cs="Times New Roman"/>
          <w:sz w:val="24"/>
          <w:szCs w:val="24"/>
          <w:lang w:eastAsia="ru-RU"/>
        </w:rPr>
        <w:t xml:space="preserve">-64 на экране, и картографическое ядро, осуществляющее подготовку карты для отрисовки, функционируют на указанном узле. Они взаимодействуют путем обмена </w:t>
      </w:r>
      <w:r>
        <w:rPr>
          <w:rFonts w:eastAsia="Times New Roman" w:cs="Times New Roman"/>
          <w:sz w:val="24"/>
          <w:szCs w:val="24"/>
          <w:lang w:val="en-US" w:eastAsia="ru-RU"/>
        </w:rPr>
        <w:t>MsgSend</w:t>
      </w:r>
      <w:r>
        <w:rPr>
          <w:rFonts w:eastAsia="Times New Roman" w:cs="Times New Roman"/>
          <w:sz w:val="24"/>
          <w:szCs w:val="24"/>
          <w:lang w:eastAsia="ru-RU"/>
        </w:rPr>
        <w:t xml:space="preserve">(), </w:t>
      </w:r>
      <w:r>
        <w:rPr>
          <w:rFonts w:eastAsia="Times New Roman" w:cs="Times New Roman"/>
          <w:sz w:val="24"/>
          <w:szCs w:val="24"/>
          <w:lang w:val="en-US" w:eastAsia="ru-RU"/>
        </w:rPr>
        <w:t>MsgReceive</w:t>
      </w:r>
      <w:r>
        <w:rPr>
          <w:rFonts w:eastAsia="Times New Roman" w:cs="Times New Roman"/>
          <w:sz w:val="24"/>
          <w:szCs w:val="24"/>
          <w:lang w:eastAsia="ru-RU"/>
        </w:rPr>
        <w:t xml:space="preserve">(), </w:t>
      </w:r>
      <w:r>
        <w:rPr>
          <w:rFonts w:eastAsia="Times New Roman" w:cs="Times New Roman"/>
          <w:sz w:val="24"/>
          <w:szCs w:val="24"/>
          <w:lang w:val="en-US" w:eastAsia="ru-RU"/>
        </w:rPr>
        <w:t>MsgReply</w:t>
      </w:r>
      <w:r>
        <w:rPr>
          <w:rFonts w:eastAsia="Times New Roman" w:cs="Times New Roman"/>
          <w:sz w:val="24"/>
          <w:szCs w:val="24"/>
          <w:lang w:eastAsia="ru-RU"/>
        </w:rPr>
        <w:t xml:space="preserve">(), </w:t>
      </w:r>
      <w:r>
        <w:rPr>
          <w:rFonts w:eastAsia="Times New Roman" w:cs="Times New Roman"/>
          <w:sz w:val="24"/>
          <w:szCs w:val="24"/>
          <w:lang w:val="en-US" w:eastAsia="ru-RU"/>
        </w:rPr>
        <w:t>pulse</w:t>
      </w:r>
      <w:r>
        <w:rPr>
          <w:rFonts w:eastAsia="Times New Roman" w:cs="Times New Roman"/>
          <w:sz w:val="24"/>
          <w:szCs w:val="24"/>
          <w:lang w:eastAsia="ru-RU"/>
        </w:rPr>
        <w:t>-сообщениями и через разделяемую область памяти.</w:t>
      </w:r>
    </w:p>
    <w:p>
      <w:pPr>
        <w:pStyle w:val="Normal"/>
        <w:spacing w:lineRule="auto" w:line="360"/>
        <w:ind w:left="0" w:right="0" w:firstLine="720"/>
        <w:jc w:val="center"/>
        <w:rPr>
          <w:rFonts w:ascii="Times New Roman" w:hAnsi="Times New Roman" w:eastAsia="" w:cs="" w:cstheme="majorBidi" w:eastAsiaTheme="majorEastAsia"/>
          <w:b/>
          <w:b/>
          <w:bCs/>
          <w:sz w:val="28"/>
          <w:szCs w:val="28"/>
          <w:lang w:eastAsia="ru-RU"/>
        </w:rPr>
      </w:pPr>
      <w:r>
        <w:rPr>
          <w:rFonts w:eastAsia="" w:cs="" w:cstheme="majorBidi" w:eastAsiaTheme="majorEastAsia"/>
          <w:b/>
          <w:bCs/>
          <w:sz w:val="28"/>
          <w:szCs w:val="28"/>
          <w:lang w:eastAsia="ru-RU"/>
        </w:rPr>
        <w:t>3. Алгоритм работы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Картографическое ядро при получении одного из признаков осуществляет подготовку результирующей карты для отрисовки. После завершения загрузки и выбора вида и режима взаимодействия ядро регистрирует себя под именем «949_55_</w:t>
      </w:r>
      <w:r>
        <w:rPr>
          <w:rFonts w:eastAsia="Times New Roman" w:cs="Times New Roman"/>
          <w:sz w:val="24"/>
          <w:szCs w:val="24"/>
          <w:lang w:val="en-US" w:eastAsia="ru-RU"/>
        </w:rPr>
        <w:t>mapr</w:t>
      </w:r>
      <w:r>
        <w:rPr>
          <w:rFonts w:eastAsia="Times New Roman" w:cs="Times New Roman"/>
          <w:sz w:val="24"/>
          <w:szCs w:val="24"/>
          <w:lang w:eastAsia="ru-RU"/>
        </w:rPr>
        <w:t xml:space="preserve">1» для ,  устанавливает связь с необходимыми карт-серверами для выработки результирующей карты и посылает в модуль графического отображения карт сообщение о состоянии связи со всеми карт-серверами. 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Далее проверка связи с карт-серверами осуществляется  в соответствии с протоколом.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первом после включения питания обращении модуля графического отображения карт с использованием картографического ядра, отправляет запрос на получение карты с карт-сервера. В запросе содержатся максимальная и минимальная широты и долготы района, охватывающего отображаемую область, на которую требуется карта. Получив от модуля графического отображения карт запрос на считывание карты ядро считывает карту и сохраняет ее для обработки последующих запросов от модуля графического отображения карт на подготовку карты к отрисовке.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После модуль графического отображения карт посылает в ядро запрос на подготовку карты согласно выбранного признака для отрисовки. Далее указанные запросы модуль графического отображения карт направляет в ядро по мере необходимости перерисовать содержимое окна с картой.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 указанном запросе содержатся географические координаты текущего положения носителя (точки старта), расстояния от текущего положения до нижней, левой, верхней и правой границ отображаемой области на экране, максимальная и минимальная широты и долготы района, охватывающего отображаемую область, на которую требуется карты для установленного признака, масштабирующий коэффициент. Получив запрос ядро формирует результирующую карту для отображения в окне, записывает ее в соответствии с форматом (приведен в настоящем протоколе) в разделяемую область памяти, создаваемую картографическим ядром, после чего сообщает процессу в модуль графического отображения карт, зарегистрированному под именем «949_55_</w:t>
      </w:r>
      <w:r>
        <w:rPr>
          <w:rFonts w:eastAsia="Times New Roman" w:cs="Times New Roman"/>
          <w:sz w:val="24"/>
          <w:szCs w:val="24"/>
          <w:lang w:val="en-US" w:eastAsia="ru-RU"/>
        </w:rPr>
        <w:t>paintR</w:t>
      </w:r>
      <w:r>
        <w:rPr>
          <w:rFonts w:eastAsia="Times New Roman" w:cs="Times New Roman"/>
          <w:sz w:val="24"/>
          <w:szCs w:val="24"/>
          <w:lang w:eastAsia="ru-RU"/>
        </w:rPr>
        <w:t>_</w:t>
      </w:r>
      <w:r>
        <w:rPr>
          <w:rFonts w:eastAsia="Times New Roman" w:cs="Times New Roman"/>
          <w:sz w:val="24"/>
          <w:szCs w:val="24"/>
          <w:lang w:val="en-US" w:eastAsia="ru-RU"/>
        </w:rPr>
        <w:t>server</w:t>
      </w:r>
      <w:r>
        <w:rPr>
          <w:rFonts w:eastAsia="Times New Roman" w:cs="Times New Roman"/>
          <w:sz w:val="24"/>
          <w:szCs w:val="24"/>
          <w:lang w:eastAsia="ru-RU"/>
        </w:rPr>
        <w:t>» , о готовности результирующей карты для отрисовки.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eastAsia="ru-RU"/>
        </w:rPr>
        <w:t>Получив сообщения от картографического ядра о готовности результирующей карты для отрисовки модуль графического отображения карт считывает указанную результирующую карту из разделяемой области памяти и осуществляет отрисовку на экране.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отсутствии результирующей карты с сервера хранения карт в течение не более 20 с ядро посылает в модуль графического отображения карт сообщение по указанному таймауту. В случае, если сервер хранения карт не предоставил всю запрошенную ядром информацию в течение 10 с ядра посылает в модуль графического отображения карт сообщение по указанному таймауту. Формат указанного сообщения определяется на этапе рабочего проектирования.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По мере движения носителя картографического ядра, анализируя поступающие от модуля графического отображения карт запросы на отрисовку результирующей карты, проводит получение с сервера хранения карт дополнительных элементов карт, обеспечивающих заполнение отображаемого на экране района, изменившегося ввиду перемещения носителя, и сохраняет их для последующей обработки.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Укрупненная логико-временная диаграмма обмена при запросе считывания карты: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- модуль графического отображения карт -&gt; </w:t>
      </w:r>
      <w:r>
        <w:rPr>
          <w:rFonts w:eastAsia="Times New Roman" w:cs="Times New Roman"/>
          <w:sz w:val="24"/>
          <w:szCs w:val="24"/>
          <w:lang w:val="en-US" w:eastAsia="ru-RU"/>
        </w:rPr>
        <w:t>pulse</w:t>
      </w:r>
      <w:r>
        <w:rPr>
          <w:rFonts w:eastAsia="Times New Roman" w:cs="Times New Roman"/>
          <w:sz w:val="24"/>
          <w:szCs w:val="24"/>
          <w:lang w:eastAsia="ru-RU"/>
        </w:rPr>
        <w:t>-сообщения -&gt; картографическое ядро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(получив </w:t>
      </w:r>
      <w:r>
        <w:rPr>
          <w:rFonts w:eastAsia="Times New Roman" w:cs="Times New Roman"/>
          <w:sz w:val="24"/>
          <w:szCs w:val="24"/>
          <w:lang w:val="en-US" w:eastAsia="ru-RU"/>
        </w:rPr>
        <w:t>pulse</w:t>
      </w:r>
      <w:r>
        <w:rPr>
          <w:rFonts w:eastAsia="Times New Roman" w:cs="Times New Roman"/>
          <w:sz w:val="24"/>
          <w:szCs w:val="24"/>
          <w:lang w:eastAsia="ru-RU"/>
        </w:rPr>
        <w:t>-сообщения от картографического ядра запрашивает данные от модуля графического отображения карт у процесса с именем «949_55_</w:t>
      </w:r>
      <w:r>
        <w:rPr>
          <w:rFonts w:eastAsia="Times New Roman" w:cs="Times New Roman"/>
          <w:sz w:val="24"/>
          <w:szCs w:val="24"/>
          <w:lang w:val="en-US" w:eastAsia="ru-RU"/>
        </w:rPr>
        <w:t>count</w:t>
      </w:r>
      <w:r>
        <w:rPr>
          <w:rFonts w:eastAsia="Times New Roman" w:cs="Times New Roman"/>
          <w:sz w:val="24"/>
          <w:szCs w:val="24"/>
          <w:lang w:eastAsia="ru-RU"/>
        </w:rPr>
        <w:t>_</w:t>
      </w:r>
      <w:r>
        <w:rPr>
          <w:rFonts w:eastAsia="Times New Roman" w:cs="Times New Roman"/>
          <w:sz w:val="24"/>
          <w:szCs w:val="24"/>
          <w:lang w:val="en-US" w:eastAsia="ru-RU"/>
        </w:rPr>
        <w:t>traektR</w:t>
      </w:r>
      <w:r>
        <w:rPr>
          <w:rFonts w:eastAsia="Times New Roman" w:cs="Times New Roman"/>
          <w:sz w:val="24"/>
          <w:szCs w:val="24"/>
          <w:lang w:eastAsia="ru-RU"/>
        </w:rPr>
        <w:t>» 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- картографическое ядро -&gt; </w:t>
      </w:r>
      <w:r>
        <w:rPr>
          <w:rFonts w:eastAsia="Times New Roman" w:cs="Times New Roman"/>
          <w:sz w:val="24"/>
          <w:szCs w:val="24"/>
          <w:lang w:val="en-US" w:eastAsia="ru-RU"/>
        </w:rPr>
        <w:t>Send</w:t>
      </w:r>
      <w:r>
        <w:rPr>
          <w:rFonts w:eastAsia="Times New Roman" w:cs="Times New Roman"/>
          <w:sz w:val="24"/>
          <w:szCs w:val="24"/>
          <w:lang w:eastAsia="ru-RU"/>
        </w:rPr>
        <w:t xml:space="preserve">() -&gt; модуль графического отображения карт -&gt; </w:t>
      </w:r>
      <w:r>
        <w:rPr>
          <w:rFonts w:eastAsia="Times New Roman" w:cs="Times New Roman"/>
          <w:sz w:val="24"/>
          <w:szCs w:val="24"/>
          <w:lang w:val="en-US" w:eastAsia="ru-RU"/>
        </w:rPr>
        <w:t>Reply</w:t>
      </w:r>
      <w:r>
        <w:rPr>
          <w:rFonts w:eastAsia="Times New Roman" w:cs="Times New Roman"/>
          <w:sz w:val="24"/>
          <w:szCs w:val="24"/>
          <w:lang w:eastAsia="ru-RU"/>
        </w:rPr>
        <w:t>() -&gt;  картографическое ядро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(получив в </w:t>
      </w:r>
      <w:r>
        <w:rPr>
          <w:rFonts w:eastAsia="Times New Roman" w:cs="Times New Roman"/>
          <w:sz w:val="24"/>
          <w:szCs w:val="24"/>
          <w:lang w:val="en-US" w:eastAsia="ru-RU"/>
        </w:rPr>
        <w:t>Reply</w:t>
      </w:r>
      <w:r>
        <w:rPr>
          <w:rFonts w:eastAsia="Times New Roman" w:cs="Times New Roman"/>
          <w:sz w:val="24"/>
          <w:szCs w:val="24"/>
          <w:lang w:eastAsia="ru-RU"/>
        </w:rPr>
        <w:t>() данные от модуля графического отображения карт картографическое ядро считывают карту и сохраняют для дальнейшего использования)/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Укрупненная логико-временная диаграмма обмена при запросах на подготовку карты к отрисовке: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-  модуль графического отображения карт -&gt; </w:t>
      </w:r>
      <w:r>
        <w:rPr>
          <w:rFonts w:eastAsia="Times New Roman" w:cs="Times New Roman"/>
          <w:sz w:val="24"/>
          <w:szCs w:val="24"/>
          <w:lang w:val="en-US" w:eastAsia="ru-RU"/>
        </w:rPr>
        <w:t>pulse</w:t>
      </w:r>
      <w:r>
        <w:rPr>
          <w:rFonts w:eastAsia="Times New Roman" w:cs="Times New Roman"/>
          <w:sz w:val="24"/>
          <w:szCs w:val="24"/>
          <w:lang w:eastAsia="ru-RU"/>
        </w:rPr>
        <w:t>-сообщения -&gt; картографическое ядро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(получив </w:t>
      </w:r>
      <w:r>
        <w:rPr>
          <w:rFonts w:eastAsia="Times New Roman" w:cs="Times New Roman"/>
          <w:sz w:val="24"/>
          <w:szCs w:val="24"/>
          <w:lang w:val="en-US" w:eastAsia="ru-RU"/>
        </w:rPr>
        <w:t>pulse</w:t>
      </w:r>
      <w:r>
        <w:rPr>
          <w:rFonts w:eastAsia="Times New Roman" w:cs="Times New Roman"/>
          <w:sz w:val="24"/>
          <w:szCs w:val="24"/>
          <w:lang w:eastAsia="ru-RU"/>
        </w:rPr>
        <w:t>-сообщения картографическое ядро запрашивает данные от СО УКСУС у процесса с именем «949_55_</w:t>
      </w:r>
      <w:r>
        <w:rPr>
          <w:rFonts w:eastAsia="Times New Roman" w:cs="Times New Roman"/>
          <w:sz w:val="24"/>
          <w:szCs w:val="24"/>
          <w:lang w:val="en-US" w:eastAsia="ru-RU"/>
        </w:rPr>
        <w:t>count</w:t>
      </w:r>
      <w:r>
        <w:rPr>
          <w:rFonts w:eastAsia="Times New Roman" w:cs="Times New Roman"/>
          <w:sz w:val="24"/>
          <w:szCs w:val="24"/>
          <w:lang w:eastAsia="ru-RU"/>
        </w:rPr>
        <w:t>_</w:t>
      </w:r>
      <w:r>
        <w:rPr>
          <w:rFonts w:eastAsia="Times New Roman" w:cs="Times New Roman"/>
          <w:sz w:val="24"/>
          <w:szCs w:val="24"/>
          <w:lang w:val="en-US" w:eastAsia="ru-RU"/>
        </w:rPr>
        <w:t>traektR</w:t>
      </w:r>
      <w:r>
        <w:rPr>
          <w:rFonts w:eastAsia="Times New Roman" w:cs="Times New Roman"/>
          <w:sz w:val="24"/>
          <w:szCs w:val="24"/>
          <w:lang w:eastAsia="ru-RU"/>
        </w:rPr>
        <w:t>»)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- картографическое ядро -&gt; </w:t>
      </w:r>
      <w:r>
        <w:rPr>
          <w:rFonts w:eastAsia="Times New Roman" w:cs="Times New Roman"/>
          <w:sz w:val="24"/>
          <w:szCs w:val="24"/>
          <w:lang w:val="en-US" w:eastAsia="ru-RU"/>
        </w:rPr>
        <w:t>MsgSend</w:t>
      </w:r>
      <w:r>
        <w:rPr>
          <w:rFonts w:eastAsia="Times New Roman" w:cs="Times New Roman"/>
          <w:sz w:val="24"/>
          <w:szCs w:val="24"/>
          <w:lang w:eastAsia="ru-RU"/>
        </w:rPr>
        <w:t xml:space="preserve">() -&gt; модуль графического отображения карт  -&gt; </w:t>
      </w:r>
      <w:r>
        <w:rPr>
          <w:rFonts w:eastAsia="Times New Roman" w:cs="Times New Roman"/>
          <w:sz w:val="24"/>
          <w:szCs w:val="24"/>
          <w:lang w:val="en-US" w:eastAsia="ru-RU"/>
        </w:rPr>
        <w:t>MsgReply</w:t>
      </w:r>
      <w:r>
        <w:rPr>
          <w:rFonts w:eastAsia="Times New Roman" w:cs="Times New Roman"/>
          <w:sz w:val="24"/>
          <w:szCs w:val="24"/>
          <w:lang w:eastAsia="ru-RU"/>
        </w:rPr>
        <w:t>() -&gt; картографическое ядро</w:t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(получив данные от модуля графического отображения карт  считывает сохраненные карты, преобразует их в пиксельные координаты и записывает в разделяемую область памяти для отрисовки и сообщает об этом в модуль графического отображения карт  в процесс «949_55_</w:t>
      </w:r>
      <w:r>
        <w:rPr>
          <w:rFonts w:eastAsia="Times New Roman" w:cs="Times New Roman"/>
          <w:sz w:val="24"/>
          <w:szCs w:val="24"/>
          <w:lang w:val="en-US" w:eastAsia="ru-RU"/>
        </w:rPr>
        <w:t>paintR</w:t>
      </w:r>
      <w:r>
        <w:rPr>
          <w:rFonts w:eastAsia="Times New Roman" w:cs="Times New Roman"/>
          <w:sz w:val="24"/>
          <w:szCs w:val="24"/>
          <w:lang w:eastAsia="ru-RU"/>
        </w:rPr>
        <w:t>_</w:t>
      </w:r>
      <w:r>
        <w:rPr>
          <w:rFonts w:eastAsia="Times New Roman" w:cs="Times New Roman"/>
          <w:sz w:val="24"/>
          <w:szCs w:val="24"/>
          <w:lang w:val="en-US" w:eastAsia="ru-RU"/>
        </w:rPr>
        <w:t>server</w:t>
      </w:r>
      <w:r>
        <w:rPr>
          <w:rFonts w:eastAsia="Times New Roman" w:cs="Times New Roman"/>
          <w:sz w:val="24"/>
          <w:szCs w:val="24"/>
          <w:lang w:eastAsia="ru-RU"/>
        </w:rPr>
        <w:t>»)</w:t>
      </w:r>
    </w:p>
    <w:p>
      <w:pPr>
        <w:pStyle w:val="Normal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- картографическое ядро -&gt; </w:t>
      </w:r>
      <w:r>
        <w:rPr>
          <w:rFonts w:eastAsia="Times New Roman" w:cs="Times New Roman"/>
          <w:sz w:val="24"/>
          <w:szCs w:val="24"/>
          <w:lang w:val="en-US" w:eastAsia="ru-RU"/>
        </w:rPr>
        <w:t>MsgSend</w:t>
      </w:r>
      <w:r>
        <w:rPr>
          <w:rFonts w:eastAsia="Times New Roman" w:cs="Times New Roman"/>
          <w:sz w:val="24"/>
          <w:szCs w:val="24"/>
          <w:lang w:eastAsia="ru-RU"/>
        </w:rPr>
        <w:t xml:space="preserve">() -&gt; модуль графического отображения карт  -&gt; </w:t>
      </w:r>
      <w:r>
        <w:rPr>
          <w:rFonts w:eastAsia="Times New Roman" w:cs="Times New Roman"/>
          <w:sz w:val="24"/>
          <w:szCs w:val="24"/>
          <w:lang w:val="en-US" w:eastAsia="ru-RU"/>
        </w:rPr>
        <w:t>MsgReply</w:t>
      </w:r>
      <w:r>
        <w:rPr>
          <w:rFonts w:eastAsia="Times New Roman" w:cs="Times New Roman"/>
          <w:sz w:val="24"/>
          <w:szCs w:val="24"/>
          <w:lang w:eastAsia="ru-RU"/>
        </w:rPr>
        <w:t>() -&gt; картографическое ядро</w:t>
      </w:r>
    </w:p>
    <w:p>
      <w:pPr>
        <w:pStyle w:val="TPPubdate"/>
        <w:spacing w:before="0" w:after="0"/>
        <w:jc w:val="both"/>
        <w:rPr/>
      </w:pPr>
      <w:r>
        <w:rPr/>
      </w:r>
    </w:p>
    <w:p>
      <w:pPr>
        <w:pStyle w:val="TPPubdate"/>
        <w:spacing w:before="0" w:after="0"/>
        <w:jc w:val="both"/>
        <w:rPr/>
      </w:pPr>
      <w:r>
        <w:rPr/>
      </w:r>
    </w:p>
    <w:p>
      <w:pPr>
        <w:pStyle w:val="1"/>
        <w:numPr>
          <w:ilvl w:val="0"/>
          <w:numId w:val="0"/>
        </w:numPr>
        <w:ind w:left="720" w:hanging="0"/>
        <w:rPr/>
      </w:pPr>
      <w:bookmarkStart w:id="2" w:name="__RefHeading___Toc4430_1066461007"/>
      <w:bookmarkEnd w:id="2"/>
      <w:r>
        <w:rPr/>
        <w:t xml:space="preserve">4. </w:t>
      </w:r>
      <w:bookmarkStart w:id="3" w:name="_Toc485033046"/>
      <w:bookmarkEnd w:id="3"/>
      <w:r>
        <w:rPr/>
        <w:t>Используемые технические средства</w:t>
      </w:r>
    </w:p>
    <w:p>
      <w:pPr>
        <w:pStyle w:val="TPPubdate"/>
        <w:spacing w:before="0" w:after="0"/>
        <w:ind w:firstLine="708"/>
        <w:jc w:val="both"/>
        <w:rPr/>
      </w:pPr>
      <w:r>
        <w:rPr/>
        <w:t xml:space="preserve">Для работы данной системы необходим персональный компьютер с операционной системой семейства </w:t>
      </w:r>
      <w:r>
        <w:rPr>
          <w:lang w:val="en-US"/>
        </w:rPr>
        <w:t>QNX6</w:t>
      </w:r>
      <w:r>
        <w:rPr/>
        <w:t>. При использовании выделенного сервера, также необходимо интернет подключение.</w:t>
      </w:r>
    </w:p>
    <w:p>
      <w:pPr>
        <w:pStyle w:val="TPPubdate"/>
        <w:spacing w:before="0" w:after="0"/>
        <w:jc w:val="both"/>
        <w:rPr/>
      </w:pPr>
      <w:r>
        <w:rPr/>
      </w:r>
    </w:p>
    <w:p>
      <w:pPr>
        <w:pStyle w:val="1"/>
        <w:numPr>
          <w:ilvl w:val="0"/>
          <w:numId w:val="0"/>
        </w:numPr>
        <w:ind w:left="720" w:hanging="0"/>
        <w:rPr/>
      </w:pPr>
      <w:bookmarkStart w:id="4" w:name="__RefHeading___Toc4432_1066461007"/>
      <w:bookmarkEnd w:id="4"/>
      <w:r>
        <w:rPr/>
        <w:t xml:space="preserve">5. </w:t>
      </w:r>
      <w:bookmarkStart w:id="5" w:name="_Toc485033047"/>
      <w:bookmarkEnd w:id="5"/>
      <w:r>
        <w:rPr/>
        <w:t>Вызов и загрузка</w:t>
      </w:r>
    </w:p>
    <w:p>
      <w:pPr>
        <w:pStyle w:val="TPPubdate"/>
        <w:spacing w:before="0" w:after="0"/>
        <w:ind w:firstLine="708"/>
        <w:jc w:val="both"/>
        <w:rPr/>
      </w:pPr>
      <w:r>
        <w:rPr/>
        <w:t>Для использования данной программы необходимо установить все файлы программы в соответствии с документом «Руководство системного администратора» и запустить сначала программу сервер, а затем прикладную программу.</w:t>
      </w:r>
    </w:p>
    <w:p>
      <w:pPr>
        <w:pStyle w:val="TPPubdate"/>
        <w:spacing w:before="0" w:after="0"/>
        <w:jc w:val="both"/>
        <w:rPr/>
      </w:pPr>
      <w:r>
        <w:rPr/>
      </w:r>
    </w:p>
    <w:p>
      <w:pPr>
        <w:pStyle w:val="1"/>
        <w:numPr>
          <w:ilvl w:val="0"/>
          <w:numId w:val="0"/>
        </w:numPr>
        <w:ind w:left="720" w:hanging="0"/>
        <w:rPr/>
      </w:pPr>
      <w:bookmarkStart w:id="6" w:name="__RefHeading___Toc4434_1066461007"/>
      <w:bookmarkEnd w:id="6"/>
      <w:r>
        <w:rPr/>
        <w:t xml:space="preserve">6. </w:t>
      </w:r>
      <w:bookmarkStart w:id="7" w:name="_Toc485033048"/>
      <w:bookmarkEnd w:id="7"/>
      <w:r>
        <w:rPr/>
        <w:t>Входные данные</w:t>
      </w:r>
    </w:p>
    <w:p>
      <w:pPr>
        <w:pStyle w:val="TPPubdate"/>
        <w:spacing w:before="0" w:after="0"/>
        <w:ind w:firstLine="708"/>
        <w:jc w:val="both"/>
        <w:rPr/>
      </w:pPr>
      <w:r>
        <w:rPr/>
        <w:t xml:space="preserve">Входными данными для картографического ядра является массив карт в формате S-57, а так же команды отданные модулем  </w:t>
      </w:r>
      <w:r>
        <w:rPr>
          <w:sz w:val="24"/>
          <w:szCs w:val="24"/>
        </w:rPr>
        <w:t>графического отображения карт.</w:t>
      </w:r>
    </w:p>
    <w:p>
      <w:pPr>
        <w:pStyle w:val="TPPubdate"/>
        <w:spacing w:before="0" w:after="0"/>
        <w:ind w:firstLine="708"/>
        <w:jc w:val="both"/>
        <w:rPr/>
      </w:pPr>
      <w:r>
        <w:rPr/>
        <w:t xml:space="preserve">Входными данными для модуля </w:t>
      </w:r>
      <w:r>
        <w:rPr>
          <w:sz w:val="24"/>
          <w:szCs w:val="24"/>
        </w:rPr>
        <w:t>графического отображения карт</w:t>
      </w:r>
      <w:r>
        <w:rPr/>
        <w:t xml:space="preserve"> являются разделяемая область памяти в которую записывается массив необходимых данных для графического отображения.</w:t>
      </w:r>
    </w:p>
    <w:p>
      <w:pPr>
        <w:pStyle w:val="TPPubdate"/>
        <w:spacing w:before="0" w:after="0"/>
        <w:jc w:val="both"/>
        <w:rPr/>
      </w:pPr>
      <w:r>
        <w:rPr/>
      </w:r>
    </w:p>
    <w:p>
      <w:pPr>
        <w:pStyle w:val="1"/>
        <w:numPr>
          <w:ilvl w:val="0"/>
          <w:numId w:val="0"/>
        </w:numPr>
        <w:ind w:left="720" w:hanging="0"/>
        <w:rPr/>
      </w:pPr>
      <w:bookmarkStart w:id="8" w:name="__RefHeading___Toc4436_1066461007"/>
      <w:bookmarkEnd w:id="8"/>
      <w:r>
        <w:rPr/>
        <w:t xml:space="preserve">7. </w:t>
      </w:r>
      <w:bookmarkStart w:id="9" w:name="_Toc485033049"/>
      <w:bookmarkEnd w:id="9"/>
      <w:r>
        <w:rPr/>
        <w:t>Выходные данные</w:t>
      </w:r>
    </w:p>
    <w:p>
      <w:pPr>
        <w:pStyle w:val="TPPubdate"/>
        <w:spacing w:before="0" w:after="0"/>
        <w:ind w:firstLine="708"/>
        <w:jc w:val="both"/>
        <w:rPr/>
      </w:pPr>
      <w:r>
        <w:rPr/>
        <w:t xml:space="preserve">Выходными данными для картографического ядра </w:t>
      </w:r>
      <w:bookmarkStart w:id="10" w:name="_GoBack"/>
      <w:bookmarkEnd w:id="10"/>
      <w:r>
        <w:rPr/>
        <w:t>являются разделяемая область памяти в которую записывается массив необходимых данных для графического отображения.</w:t>
      </w:r>
    </w:p>
    <w:p>
      <w:pPr>
        <w:pStyle w:val="TPPubdate"/>
        <w:spacing w:before="0" w:after="0"/>
        <w:ind w:firstLine="708"/>
        <w:jc w:val="both"/>
        <w:rPr/>
      </w:pPr>
      <w:r>
        <w:rPr/>
        <w:t xml:space="preserve">Выходными данными для модуля </w:t>
      </w:r>
      <w:r>
        <w:rPr>
          <w:sz w:val="24"/>
          <w:szCs w:val="24"/>
        </w:rPr>
        <w:t>графического отображения карт</w:t>
      </w:r>
      <w:r>
        <w:rPr/>
        <w:t xml:space="preserve"> является вывод графической информации карт формата S-57 на экран.</w:t>
      </w:r>
    </w:p>
    <w:p>
      <w:pPr>
        <w:pStyle w:val="TPPubdate"/>
        <w:spacing w:before="0" w:after="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701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68617224"/>
    </w:sdtPr>
    <w:sdtContent>
      <w:p>
        <w:pPr>
          <w:pStyle w:val="Style23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6682"/>
    <w:pPr>
      <w:widowControl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e632b9"/>
    <w:pPr>
      <w:keepNext/>
      <w:keepLines/>
      <w:jc w:val="center"/>
      <w:outlineLvl w:val="0"/>
    </w:pPr>
    <w:rPr>
      <w:rFonts w:eastAsia="" w:cs="" w:cstheme="majorBidi" w:eastAsiaTheme="majorEastAsia"/>
      <w:b/>
      <w:bCs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="" w:cs="" w:cstheme="majorBidi" w:eastAsiaTheme="majorEastAsia"/>
      <w:b/>
      <w:bCs/>
      <w:color w:val="000000" w:themeColor="text1"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0f4783"/>
    <w:pPr>
      <w:keepNext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632b9"/>
    <w:rPr>
      <w:rFonts w:ascii="Times New Roman" w:hAnsi="Times New Roman" w:eastAsia="" w:cs="" w:cstheme="majorBidi" w:eastAsiaTheme="majorEastAsia"/>
      <w:b/>
      <w:bCs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e632b9"/>
    <w:rPr>
      <w:rFonts w:ascii="Times New Roman" w:hAnsi="Times New Roman" w:eastAsia="" w:cs="" w:cstheme="majorBidi" w:eastAsiaTheme="majorEastAsia"/>
      <w:b/>
      <w:bCs/>
      <w:color w:val="000000" w:themeColor="text1"/>
      <w:sz w:val="24"/>
      <w:szCs w:val="2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f4783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  <w:lang w:eastAsia="ru-RU"/>
    </w:rPr>
  </w:style>
  <w:style w:type="character" w:styleId="PlainText" w:customStyle="1">
    <w:name w:val="PlainText Знак Знак"/>
    <w:basedOn w:val="DefaultParagraphFont"/>
    <w:link w:val="PlainText"/>
    <w:qFormat/>
    <w:rsid w:val="000f478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lainText1" w:customStyle="1">
    <w:name w:val="PlainText Знак1"/>
    <w:basedOn w:val="DefaultParagraphFont"/>
    <w:link w:val="PlainText1"/>
    <w:qFormat/>
    <w:rsid w:val="000f478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1" w:customStyle="1">
    <w:name w:val="Head1 Знак"/>
    <w:basedOn w:val="DefaultParagraphFont"/>
    <w:link w:val="Head1"/>
    <w:qFormat/>
    <w:rsid w:val="000f4783"/>
    <w:rPr>
      <w:rFonts w:ascii="Times New Roman" w:hAnsi="Times New Roman" w:eastAsia="Times New Roman" w:cs="Arial"/>
      <w:b/>
      <w:bCs/>
      <w:caps/>
      <w:sz w:val="32"/>
      <w:szCs w:val="32"/>
      <w:lang w:eastAsia="ru-RU"/>
    </w:rPr>
  </w:style>
  <w:style w:type="character" w:styleId="ItemizedList" w:customStyle="1">
    <w:name w:val="ItemizedList Знак"/>
    <w:basedOn w:val="DefaultParagraphFont"/>
    <w:link w:val="ItemizedList"/>
    <w:qFormat/>
    <w:rsid w:val="000f478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laintext2" w:customStyle="1">
    <w:name w:val="Plain_text Знак"/>
    <w:basedOn w:val="DefaultParagraphFont"/>
    <w:link w:val="Plaintext2"/>
    <w:qFormat/>
    <w:rsid w:val="000f478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>
    <w:name w:val="Интернет-ссылка"/>
    <w:basedOn w:val="DefaultParagraphFont"/>
    <w:uiPriority w:val="99"/>
    <w:unhideWhenUsed/>
    <w:rsid w:val="000f4783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0f4783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f478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 w:customStyle="1">
    <w:name w:val="Текст выноски Знак"/>
    <w:basedOn w:val="DefaultParagraphFont"/>
    <w:link w:val="a6"/>
    <w:uiPriority w:val="99"/>
    <w:semiHidden/>
    <w:qFormat/>
    <w:rsid w:val="000f4783"/>
    <w:rPr>
      <w:rFonts w:ascii="Tahoma" w:hAnsi="Tahoma" w:eastAsia="Times New Roman" w:cs="Tahoma"/>
      <w:sz w:val="16"/>
      <w:szCs w:val="16"/>
      <w:lang w:eastAsia="ru-RU"/>
    </w:rPr>
  </w:style>
  <w:style w:type="character" w:styleId="Style13" w:customStyle="1">
    <w:name w:val="Основной текст Знак"/>
    <w:basedOn w:val="DefaultParagraphFont"/>
    <w:link w:val="a8"/>
    <w:qFormat/>
    <w:rsid w:val="00166bbb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4" w:customStyle="1">
    <w:name w:val="Верхний колонтитул Знак"/>
    <w:basedOn w:val="DefaultParagraphFont"/>
    <w:link w:val="aa"/>
    <w:uiPriority w:val="99"/>
    <w:qFormat/>
    <w:rsid w:val="009a280d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c"/>
    <w:uiPriority w:val="99"/>
    <w:qFormat/>
    <w:rsid w:val="009a280d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lang w:val="ru-RU"/>
    </w:rPr>
  </w:style>
  <w:style w:type="character" w:styleId="ListLabel3">
    <w:name w:val="ListLabel 3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A"/>
      <w:spacing w:val="0"/>
      <w:w w:val="0"/>
      <w:position w:val="0"/>
      <w:sz w:val="24"/>
      <w:sz w:val="24"/>
      <w:szCs w:val="0"/>
      <w:u w:val="none"/>
      <w:vertAlign w:val="baseline"/>
      <w:em w:val="none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link w:val="a9"/>
    <w:rsid w:val="00166bbb"/>
    <w:pPr>
      <w:suppressAutoHyphens w:val="true"/>
      <w:spacing w:lineRule="auto" w:line="288" w:before="0" w:after="140"/>
    </w:pPr>
    <w:rPr>
      <w:lang w:eastAsia="zh-CN"/>
    </w:rPr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TPPubdate" w:customStyle="1">
    <w:name w:val="TP_Pubdate"/>
    <w:qFormat/>
    <w:rsid w:val="000f4783"/>
    <w:pPr>
      <w:widowControl/>
      <w:bidi w:val="0"/>
      <w:spacing w:lineRule="auto" w:line="240" w:before="4600" w:after="360"/>
      <w:jc w:val="center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4240" w:customStyle="1">
    <w:name w:val="Стиль 14 пт полужирный По центру Перед:  240 пт"/>
    <w:basedOn w:val="Normal"/>
    <w:qFormat/>
    <w:rsid w:val="000f4783"/>
    <w:pPr>
      <w:spacing w:before="400" w:after="0"/>
      <w:jc w:val="center"/>
    </w:pPr>
    <w:rPr>
      <w:b/>
      <w:bCs/>
      <w:sz w:val="28"/>
    </w:rPr>
  </w:style>
  <w:style w:type="paragraph" w:styleId="AbstractTitle" w:customStyle="1">
    <w:name w:val="AbstractTitle"/>
    <w:basedOn w:val="Normal"/>
    <w:qFormat/>
    <w:rsid w:val="000f4783"/>
    <w:pPr>
      <w:pageBreakBefore/>
      <w:spacing w:before="120" w:after="360"/>
      <w:jc w:val="center"/>
    </w:pPr>
    <w:rPr>
      <w:b/>
    </w:rPr>
  </w:style>
  <w:style w:type="paragraph" w:styleId="PlainText3" w:customStyle="1">
    <w:name w:val="PlainText Знак"/>
    <w:link w:val="PlainText0"/>
    <w:qFormat/>
    <w:rsid w:val="000f4783"/>
    <w:pPr>
      <w:widowControl/>
      <w:bidi w:val="0"/>
      <w:spacing w:lineRule="auto" w:line="240" w:before="120" w:after="0"/>
      <w:ind w:firstLine="567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PlainText4" w:customStyle="1">
    <w:name w:val="PlainText"/>
    <w:link w:val="PlainText10"/>
    <w:qFormat/>
    <w:rsid w:val="000f4783"/>
    <w:pPr>
      <w:widowControl/>
      <w:bidi w:val="0"/>
      <w:spacing w:lineRule="auto" w:line="240" w:before="120" w:after="0"/>
      <w:ind w:firstLine="567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TOCtitle" w:customStyle="1">
    <w:name w:val="TOC_title"/>
    <w:basedOn w:val="Normal"/>
    <w:qFormat/>
    <w:rsid w:val="000f4783"/>
    <w:pPr>
      <w:pageBreakBefore/>
      <w:spacing w:before="0" w:after="240"/>
      <w:jc w:val="center"/>
    </w:pPr>
    <w:rPr>
      <w:b/>
      <w:sz w:val="32"/>
    </w:rPr>
  </w:style>
  <w:style w:type="paragraph" w:styleId="Head3" w:customStyle="1">
    <w:name w:val="Head3"/>
    <w:qFormat/>
    <w:rsid w:val="000f4783"/>
    <w:pPr>
      <w:keepNext/>
      <w:widowControl/>
      <w:bidi w:val="0"/>
      <w:spacing w:lineRule="auto" w:line="240" w:before="120" w:after="0"/>
      <w:jc w:val="left"/>
      <w:outlineLvl w:val="2"/>
    </w:pPr>
    <w:rPr>
      <w:rFonts w:ascii="Times New Roman" w:hAnsi="Times New Roman" w:eastAsia="Times New Roman" w:cs="Arial"/>
      <w:b/>
      <w:bCs/>
      <w:color w:val="00000A"/>
      <w:sz w:val="26"/>
      <w:szCs w:val="26"/>
      <w:lang w:val="ru-RU" w:eastAsia="ru-RU" w:bidi="ar-SA"/>
    </w:rPr>
  </w:style>
  <w:style w:type="paragraph" w:styleId="Head4" w:customStyle="1">
    <w:name w:val="Head4"/>
    <w:qFormat/>
    <w:rsid w:val="000f4783"/>
    <w:pPr>
      <w:keepNext/>
      <w:widowControl/>
      <w:bidi w:val="0"/>
      <w:spacing w:lineRule="auto" w:line="240" w:before="120" w:after="0"/>
      <w:jc w:val="left"/>
      <w:outlineLvl w:val="3"/>
    </w:pPr>
    <w:rPr>
      <w:rFonts w:ascii="Times New Roman" w:hAnsi="Times New Roman" w:eastAsia="Times New Roman" w:cs="Times New Roman"/>
      <w:b/>
      <w:color w:val="00000A"/>
      <w:sz w:val="24"/>
      <w:szCs w:val="24"/>
      <w:lang w:val="ru-RU" w:eastAsia="ru-RU" w:bidi="ar-SA"/>
    </w:rPr>
  </w:style>
  <w:style w:type="paragraph" w:styleId="Head11" w:customStyle="1">
    <w:name w:val="Head1"/>
    <w:link w:val="Head10"/>
    <w:qFormat/>
    <w:rsid w:val="000f4783"/>
    <w:pPr>
      <w:pageBreakBefore/>
      <w:widowControl/>
      <w:bidi w:val="0"/>
      <w:spacing w:lineRule="auto" w:line="240" w:before="120" w:after="120"/>
      <w:jc w:val="center"/>
      <w:outlineLvl w:val="0"/>
    </w:pPr>
    <w:rPr>
      <w:rFonts w:ascii="Times New Roman" w:hAnsi="Times New Roman" w:eastAsia="Times New Roman" w:cs="Arial"/>
      <w:b/>
      <w:bCs/>
      <w:caps/>
      <w:color w:val="00000A"/>
      <w:sz w:val="32"/>
      <w:szCs w:val="32"/>
      <w:lang w:val="ru-RU" w:eastAsia="ru-RU" w:bidi="ar-SA"/>
    </w:rPr>
  </w:style>
  <w:style w:type="paragraph" w:styleId="PictureInscription" w:customStyle="1">
    <w:name w:val="PictureInscription"/>
    <w:qFormat/>
    <w:rsid w:val="000f4783"/>
    <w:pPr>
      <w:widowControl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2" w:customStyle="1">
    <w:name w:val="Head2"/>
    <w:qFormat/>
    <w:rsid w:val="000f4783"/>
    <w:pPr>
      <w:keepNext/>
      <w:widowControl/>
      <w:tabs>
        <w:tab w:val="left" w:pos="8931" w:leader="none"/>
      </w:tabs>
      <w:bidi w:val="0"/>
      <w:spacing w:lineRule="auto" w:line="240" w:before="240" w:after="120"/>
      <w:jc w:val="left"/>
      <w:outlineLvl w:val="1"/>
    </w:pPr>
    <w:rPr>
      <w:rFonts w:ascii="Times New Roman" w:hAnsi="Times New Roman" w:eastAsia="Times New Roman" w:cs="Arial"/>
      <w:b/>
      <w:bCs/>
      <w:color w:val="00000A"/>
      <w:sz w:val="28"/>
      <w:szCs w:val="32"/>
      <w:lang w:val="ru-RU" w:eastAsia="ru-RU" w:bidi="ar-SA"/>
    </w:rPr>
  </w:style>
  <w:style w:type="paragraph" w:styleId="TableInscription" w:customStyle="1">
    <w:name w:val="TableInscription"/>
    <w:qFormat/>
    <w:rsid w:val="000f4783"/>
    <w:pPr>
      <w:keepNext/>
      <w:widowControl/>
      <w:bidi w:val="0"/>
      <w:spacing w:lineRule="auto" w:line="240" w:before="240" w:after="12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ItemizedList1" w:customStyle="1">
    <w:name w:val="ItemizedList"/>
    <w:basedOn w:val="Normal"/>
    <w:link w:val="ItemizedList0"/>
    <w:qFormat/>
    <w:rsid w:val="000f4783"/>
    <w:pPr>
      <w:spacing w:before="120" w:after="0"/>
    </w:pPr>
    <w:rPr/>
  </w:style>
  <w:style w:type="paragraph" w:styleId="ListParagraph">
    <w:name w:val="List Paragraph"/>
    <w:basedOn w:val="Normal"/>
    <w:uiPriority w:val="34"/>
    <w:qFormat/>
    <w:rsid w:val="000f4783"/>
    <w:pPr>
      <w:spacing w:before="0" w:after="0"/>
      <w:ind w:left="720" w:firstLine="709"/>
      <w:contextualSpacing/>
    </w:pPr>
    <w:rPr/>
  </w:style>
  <w:style w:type="paragraph" w:styleId="Plaintext5" w:customStyle="1">
    <w:name w:val="Plain_text"/>
    <w:link w:val="Plaintext3"/>
    <w:qFormat/>
    <w:rsid w:val="000f4783"/>
    <w:pPr>
      <w:widowControl/>
      <w:bidi w:val="0"/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Tabletext" w:customStyle="1">
    <w:name w:val="tabletext"/>
    <w:basedOn w:val="Normal"/>
    <w:qFormat/>
    <w:rsid w:val="000f4783"/>
    <w:pPr/>
    <w:rPr/>
  </w:style>
  <w:style w:type="paragraph" w:styleId="TableTitle" w:customStyle="1">
    <w:name w:val="TableTitle"/>
    <w:basedOn w:val="Normal"/>
    <w:qFormat/>
    <w:rsid w:val="000f4783"/>
    <w:pPr>
      <w:keepNext/>
      <w:jc w:val="center"/>
    </w:pPr>
    <w:rPr>
      <w:b/>
    </w:rPr>
  </w:style>
  <w:style w:type="paragraph" w:styleId="12">
    <w:name w:val="TOC 1"/>
    <w:basedOn w:val="Normal"/>
    <w:autoRedefine/>
    <w:uiPriority w:val="39"/>
    <w:unhideWhenUsed/>
    <w:rsid w:val="000f4783"/>
    <w:pPr>
      <w:spacing w:before="0" w:after="100"/>
    </w:pPr>
    <w:rPr/>
  </w:style>
  <w:style w:type="paragraph" w:styleId="22">
    <w:name w:val="TOC 2"/>
    <w:basedOn w:val="Normal"/>
    <w:autoRedefine/>
    <w:uiPriority w:val="39"/>
    <w:unhideWhenUsed/>
    <w:rsid w:val="000f4783"/>
    <w:pPr>
      <w:spacing w:before="0" w:after="100"/>
      <w:ind w:left="200" w:firstLine="709"/>
    </w:pPr>
    <w:rPr/>
  </w:style>
  <w:style w:type="paragraph" w:styleId="32">
    <w:name w:val="TOC 3"/>
    <w:basedOn w:val="Normal"/>
    <w:autoRedefine/>
    <w:uiPriority w:val="39"/>
    <w:unhideWhenUsed/>
    <w:rsid w:val="000f4783"/>
    <w:pPr>
      <w:spacing w:before="0" w:after="100"/>
      <w:ind w:left="400" w:firstLine="709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f478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TOCHeading">
    <w:name w:val="TOC Heading"/>
    <w:basedOn w:val="1"/>
    <w:uiPriority w:val="39"/>
    <w:unhideWhenUsed/>
    <w:qFormat/>
    <w:rsid w:val="000f4783"/>
    <w:pPr>
      <w:spacing w:lineRule="auto" w:line="259" w:before="240" w:after="0"/>
      <w:jc w:val="left"/>
    </w:pPr>
    <w:rPr>
      <w:rFonts w:ascii="Cambria" w:hAnsi="Cambria" w:asciiTheme="majorHAnsi" w:hAnsiTheme="majorHAnsi"/>
      <w:b w:val="false"/>
      <w:bCs w:val="false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0f4783"/>
    <w:pPr/>
    <w:rPr>
      <w:rFonts w:ascii="Tahoma" w:hAnsi="Tahoma" w:cs="Tahoma"/>
      <w:sz w:val="16"/>
      <w:szCs w:val="16"/>
    </w:rPr>
  </w:style>
  <w:style w:type="paragraph" w:styleId="Style22">
    <w:name w:val="Header"/>
    <w:basedOn w:val="Normal"/>
    <w:link w:val="ab"/>
    <w:uiPriority w:val="99"/>
    <w:unhideWhenUsed/>
    <w:rsid w:val="009a280d"/>
    <w:pPr>
      <w:tabs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d"/>
    <w:uiPriority w:val="99"/>
    <w:unhideWhenUsed/>
    <w:rsid w:val="009a280d"/>
    <w:pPr>
      <w:tabs>
        <w:tab w:val="center" w:pos="4677" w:leader="none"/>
        <w:tab w:val="right" w:pos="9355" w:leader="none"/>
      </w:tabs>
    </w:pPr>
    <w:rPr/>
  </w:style>
  <w:style w:type="paragraph" w:styleId="NoSpacing">
    <w:name w:val="No Spacing"/>
    <w:basedOn w:val="14240"/>
    <w:uiPriority w:val="1"/>
    <w:qFormat/>
    <w:rsid w:val="006d3e8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EBA22-F816-4573-BB0A-D468D7A9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LibreOffice/5.2.2.2$Linux_X86_64 LibreOffice_project/20m0$Build-2</Application>
  <Pages>4</Pages>
  <Words>860</Words>
  <Characters>6094</Characters>
  <CharactersWithSpaces>6921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2017-06-12T12:03:00Z</dcterms:created>
  <dc:creator>Saboteur</dc:creator>
  <dc:description/>
  <dc:language>ru-RU</dc:language>
  <cp:lastModifiedBy/>
  <dcterms:modified xsi:type="dcterms:W3CDTF">2017-11-20T15:56:37Z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