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4240"/>
        <w:spacing w:before="0" w:after="0"/>
        <w:jc w:val="left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</w:t>
      </w:r>
    </w:p>
    <w:p>
      <w:pPr>
        <w:pStyle w:val="14240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Руководство пользователя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>
      <w:pPr>
        <w:pStyle w:val="1"/>
        <w:rPr/>
      </w:pPr>
      <w:r>
        <w:rPr/>
        <w:t>1. Введение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Разрабатываемое </w:t>
      </w:r>
      <w:r>
        <w:rPr>
          <w:sz w:val="24"/>
          <w:szCs w:val="24"/>
        </w:rPr>
        <w:t>п</w:t>
      </w:r>
      <w:r>
        <w:rPr>
          <w:rFonts w:eastAsia="Times New Roman" w:cs="Times New Roman"/>
          <w:sz w:val="24"/>
          <w:szCs w:val="24"/>
          <w:lang w:eastAsia="ru-RU"/>
        </w:rPr>
        <w:t>рограммное обеспечение «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r>
        <w:rPr>
          <w:rFonts w:eastAsia="Times New Roman" w:cs="Times New Roman"/>
          <w:sz w:val="24"/>
          <w:szCs w:val="24"/>
          <w:lang w:eastAsia="ru-RU"/>
        </w:rPr>
        <w:t>», состоящая из двух программ: «Картографическое ядро» и «Модуль графического отображения карт». В прикладную программу встроена авторизация с удаленным ресурсом, на котором содержатся необходимый массив карт. По необходимости происходит запрос к ресурсу. Далее осуществляется передача карт ядру для их дальнейшего отображения.  Программное обеспечение написано на C, для его работы необходимо сетевое подключение.</w:t>
      </w:r>
    </w:p>
    <w:p>
      <w:pPr>
        <w:pStyle w:val="1"/>
        <w:rPr/>
      </w:pPr>
      <w:r>
        <w:rPr/>
        <w:t>2. Подготовка к работе</w:t>
      </w:r>
    </w:p>
    <w:p>
      <w:pPr>
        <w:pStyle w:val="TPPubdate"/>
        <w:spacing w:before="0" w:after="0"/>
        <w:ind w:firstLine="709"/>
        <w:jc w:val="both"/>
        <w:rPr/>
      </w:pPr>
      <w:r>
        <w:rPr/>
        <w:t xml:space="preserve">Первым шагом необходимо скомпилировать </w:t>
      </w:r>
      <w:r>
        <w:rPr/>
        <w:t>картографическое ядро</w:t>
      </w:r>
      <w:r>
        <w:rPr/>
        <w:t xml:space="preserve"> и </w:t>
      </w:r>
      <w:r>
        <w:rPr/>
        <w:t>м</w:t>
      </w:r>
      <w:r>
        <w:rPr>
          <w:rFonts w:eastAsia="Times New Roman" w:cs="Times New Roman"/>
          <w:sz w:val="24"/>
          <w:szCs w:val="24"/>
          <w:lang w:eastAsia="ru-RU"/>
        </w:rPr>
        <w:t xml:space="preserve">одуль графического отображения карт </w:t>
      </w:r>
      <w:r>
        <w:rPr>
          <w:lang w:val="en-US"/>
        </w:rPr>
        <w:t>с помощью утилиты make командой:</w:t>
      </w:r>
      <w:r>
        <w:rPr/>
        <w:t xml:space="preserve"> </w:t>
      </w:r>
      <w:r>
        <w:rPr>
          <w:rFonts w:eastAsia="Times New Roman" w:cs="Times New Roman"/>
          <w:color w:val="00000A"/>
          <w:sz w:val="24"/>
          <w:szCs w:val="24"/>
          <w:highlight w:val="white"/>
          <w:lang w:val="en-US" w:eastAsia="ru-RU" w:bidi="ar-SA"/>
        </w:rPr>
        <w:t>CPULIST=x86 make install</w:t>
      </w:r>
      <w:r>
        <w:rPr/>
        <w:t>. Д</w:t>
      </w:r>
      <w:r>
        <w:rPr/>
        <w:t>ал</w:t>
      </w:r>
      <w:r>
        <w:rPr/>
        <w:t xml:space="preserve">ее запустить приложение </w:t>
      </w:r>
      <w:r>
        <w:rPr/>
        <w:t>картографического ядра</w:t>
      </w:r>
      <w:r>
        <w:rPr/>
        <w:t>, а затем прикладную программу.</w:t>
      </w:r>
    </w:p>
    <w:p>
      <w:pPr>
        <w:pStyle w:val="TPPubdate"/>
        <w:spacing w:before="0" w:after="0"/>
        <w:ind w:firstLine="709"/>
        <w:jc w:val="both"/>
        <w:rPr/>
      </w:pPr>
      <w:r>
        <w:rPr/>
        <w:t xml:space="preserve">При запуске без среды разработки необходимо также, запустить сначала сервер, а затем прикладную программу. При этом, для корректной работы </w:t>
      </w:r>
      <w:r>
        <w:rPr/>
        <w:t>картографического ядра</w:t>
      </w:r>
      <w:r>
        <w:rPr/>
        <w:t xml:space="preserve">, в папке рядом с ним, должна находиться база данных </w:t>
      </w:r>
      <w:r>
        <w:rPr/>
        <w:t>локальных карт</w:t>
      </w:r>
      <w:r>
        <w:rPr/>
        <w:t>.</w:t>
      </w:r>
    </w:p>
    <w:p>
      <w:pPr>
        <w:pStyle w:val="TPPubdate"/>
        <w:spacing w:before="0" w:after="0"/>
        <w:jc w:val="both"/>
        <w:rPr/>
      </w:pPr>
      <w:r>
        <w:rPr/>
        <w:tab/>
        <w:t>После этого программы готовы к использованию.</w:t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1"/>
        <w:rPr/>
      </w:pPr>
      <w:r>
        <w:rPr/>
        <w:t>3. Описание операций</w:t>
      </w:r>
    </w:p>
    <w:p>
      <w:pPr>
        <w:pStyle w:val="NoSpacing"/>
        <w:rPr/>
      </w:pPr>
      <w:r>
        <w:rPr/>
        <w:t xml:space="preserve">При запуске </w:t>
      </w:r>
      <w:r>
        <w:rPr/>
        <w:t>картографического ядра</w:t>
      </w:r>
      <w:r>
        <w:rPr/>
        <w:t xml:space="preserve"> происходит запуск консольного окна, которое </w:t>
      </w:r>
      <w:r>
        <w:rPr/>
        <w:t xml:space="preserve">ожидает подключения </w:t>
      </w:r>
      <w:bookmarkStart w:id="0" w:name="__DdeLink__8262_1066461007"/>
      <w:r>
        <w:rPr/>
        <w:t>м</w:t>
      </w:r>
      <w:r>
        <w:rPr>
          <w:rFonts w:eastAsia="Times New Roman" w:cs="Times New Roman"/>
          <w:sz w:val="24"/>
          <w:szCs w:val="24"/>
          <w:lang w:eastAsia="ru-RU"/>
        </w:rPr>
        <w:t>одул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>
        <w:rPr>
          <w:rFonts w:eastAsia="Times New Roman" w:cs="Times New Roman"/>
          <w:sz w:val="24"/>
          <w:szCs w:val="24"/>
          <w:lang w:eastAsia="ru-RU"/>
        </w:rPr>
        <w:t xml:space="preserve"> графического отображения карт</w:t>
      </w:r>
      <w:bookmarkEnd w:id="0"/>
      <w:r>
        <w:rPr/>
        <w:t>. Администратор сервера может ввести команду на остановку сервера «</w:t>
      </w:r>
      <w:r>
        <w:rPr>
          <w:lang w:val="en-US"/>
        </w:rPr>
        <w:t>exit</w:t>
      </w:r>
      <w:r>
        <w:rPr/>
        <w:t>», после чего сервер будет остановлен.</w:t>
      </w:r>
    </w:p>
    <w:p>
      <w:pPr>
        <w:pStyle w:val="NoSpacing"/>
        <w:rPr/>
      </w:pPr>
      <w:r>
        <w:rPr/>
        <w:t>Если картографическое ядро не нашло локально карт, тип сервера изменяется и оно пытается подключится к серверу хранения карт</w:t>
      </w:r>
      <w:r>
        <w:rPr/>
        <w:t>.</w:t>
      </w:r>
    </w:p>
    <w:p>
      <w:pPr>
        <w:pStyle w:val="NoSpacing"/>
        <w:rPr/>
      </w:pPr>
      <w:r>
        <w:rPr/>
        <w:t>После успешного подключения ядро запрашивает карты и ждет команды от  м</w:t>
      </w:r>
      <w:r>
        <w:rPr>
          <w:rFonts w:eastAsia="Times New Roman" w:cs="Times New Roman"/>
          <w:sz w:val="24"/>
          <w:szCs w:val="24"/>
          <w:lang w:eastAsia="ru-RU"/>
        </w:rPr>
        <w:t>одул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>
        <w:rPr>
          <w:rFonts w:eastAsia="Times New Roman" w:cs="Times New Roman"/>
          <w:sz w:val="24"/>
          <w:szCs w:val="24"/>
          <w:lang w:eastAsia="ru-RU"/>
        </w:rPr>
        <w:t xml:space="preserve"> графического отображения карт. </w:t>
      </w:r>
    </w:p>
    <w:p>
      <w:pPr>
        <w:pStyle w:val="NoSpacing"/>
        <w:rPr/>
      </w:pPr>
      <w:r>
        <w:rPr/>
        <w:t xml:space="preserve">Далее пользователь вводит развертку карт(с какой разверткой пользователь хочет получать карты), координаты и масштаб в соответствии с чем будет отрисована картографическая информация. </w:t>
      </w:r>
    </w:p>
    <w:p>
      <w:pPr>
        <w:pStyle w:val="NoSpacing"/>
        <w:rPr/>
      </w:pPr>
      <w:r>
        <w:rPr/>
        <w:t>Далее в зависимости от координат пользователь может двигаться по карте. Если пользователь выходит за границы карты то ядро пытается получить эти карты у сервера хранения карт.</w:t>
      </w:r>
    </w:p>
    <w:p>
      <w:pPr>
        <w:pStyle w:val="1"/>
        <w:jc w:val="left"/>
        <w:rPr/>
      </w:pPr>
      <w:r>
        <w:rPr/>
      </w:r>
    </w:p>
    <w:p>
      <w:pPr>
        <w:pStyle w:val="1"/>
        <w:rPr/>
      </w:pPr>
      <w:r>
        <w:rPr/>
        <w:t>4. Аварийные ситуации</w:t>
      </w:r>
    </w:p>
    <w:p>
      <w:pPr>
        <w:pStyle w:val="NoSpacing"/>
        <w:rPr/>
      </w:pPr>
      <w:r>
        <w:rPr/>
        <w:t xml:space="preserve">Если при первом запуске прикладной программы сервер </w:t>
      </w:r>
      <w:r>
        <w:rPr/>
        <w:t>хранения карт</w:t>
      </w:r>
      <w:r>
        <w:rPr/>
        <w:t xml:space="preserve"> недоступен, </w:t>
      </w:r>
      <w:r>
        <w:rPr/>
        <w:t>и локально карты не обнаружены,</w:t>
      </w:r>
      <w:r>
        <w:rPr/>
        <w:t xml:space="preserve"> то программа выведет сообщение о недоступности сервера и завершится.</w:t>
      </w:r>
    </w:p>
    <w:p>
      <w:pPr>
        <w:pStyle w:val="NoSpacing"/>
        <w:rPr/>
      </w:pPr>
      <w:r>
        <w:rPr/>
        <w:t xml:space="preserve">Если карты загружены в неправильном формате либо повреждены при загрузке </w:t>
      </w:r>
      <w:r>
        <w:rPr/>
        <w:t>, то сообщение об этом будет выведено на экран.</w:t>
      </w:r>
    </w:p>
    <w:p>
      <w:pPr>
        <w:pStyle w:val="NoSpacing"/>
        <w:rPr/>
      </w:pPr>
      <w:r>
        <w:rPr/>
        <w:t>Если клиент не отправляет команды картографическому ядру, ядро будет проверять статус подключения, если статус подключения NO_CONNECT то об этом будет выведено соответствующее уведомление</w:t>
      </w:r>
      <w:r>
        <w:rPr/>
        <w:t>.</w:t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7088748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22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478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e632b9"/>
    <w:pPr>
      <w:keepNext/>
      <w:keepLines/>
      <w:jc w:val="center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="" w:cs="" w:cstheme="majorBidi" w:eastAsiaTheme="majorEastAsia"/>
      <w:b/>
      <w:bCs/>
      <w:color w:val="000000" w:themeColor="text1"/>
      <w:sz w:val="24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f4783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632b9"/>
    <w:rPr>
      <w:rFonts w:ascii="Times New Roman" w:hAnsi="Times New Roman" w:eastAsia="" w:cs="" w:cstheme="majorBidi" w:eastAsiaTheme="majorEastAsia"/>
      <w:b/>
      <w:bCs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632b9"/>
    <w:rPr>
      <w:rFonts w:ascii="Times New Roman" w:hAnsi="Times New Roman" w:eastAsia="" w:cs="" w:cstheme="majorBidi" w:eastAsiaTheme="majorEastAsia"/>
      <w:b/>
      <w:bCs/>
      <w:color w:val="000000" w:themeColor="text1"/>
      <w:sz w:val="24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f478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ru-RU"/>
    </w:rPr>
  </w:style>
  <w:style w:type="character" w:styleId="PlainText" w:customStyle="1">
    <w:name w:val="PlainText Знак Знак"/>
    <w:basedOn w:val="DefaultParagraphFont"/>
    <w:link w:val="PlainText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inText1" w:customStyle="1">
    <w:name w:val="PlainText Знак1"/>
    <w:basedOn w:val="DefaultParagraphFont"/>
    <w:link w:val="PlainText1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1" w:customStyle="1">
    <w:name w:val="Head1 Знак"/>
    <w:basedOn w:val="DefaultParagraphFont"/>
    <w:link w:val="Head1"/>
    <w:qFormat/>
    <w:rsid w:val="000f4783"/>
    <w:rPr>
      <w:rFonts w:ascii="Times New Roman" w:hAnsi="Times New Roman" w:eastAsia="Times New Roman" w:cs="Arial"/>
      <w:b/>
      <w:bCs/>
      <w:caps/>
      <w:sz w:val="32"/>
      <w:szCs w:val="32"/>
      <w:lang w:eastAsia="ru-RU"/>
    </w:rPr>
  </w:style>
  <w:style w:type="character" w:styleId="ItemizedList" w:customStyle="1">
    <w:name w:val="ItemizedList Знак"/>
    <w:basedOn w:val="DefaultParagraphFont"/>
    <w:link w:val="ItemizedList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intext2" w:customStyle="1">
    <w:name w:val="Plain_text Знак"/>
    <w:basedOn w:val="DefaultParagraphFont"/>
    <w:link w:val="Plaintext2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>
    <w:name w:val="Интернет-ссылка"/>
    <w:basedOn w:val="DefaultParagraphFont"/>
    <w:uiPriority w:val="99"/>
    <w:unhideWhenUsed/>
    <w:rsid w:val="000f4783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f4783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478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0f4783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link w:val="a8"/>
    <w:qFormat/>
    <w:rsid w:val="00166bbb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4" w:customStyle="1">
    <w:name w:val="Верхний колонтитул Знак"/>
    <w:basedOn w:val="DefaultParagraphFont"/>
    <w:link w:val="aa"/>
    <w:uiPriority w:val="99"/>
    <w:qFormat/>
    <w:rsid w:val="00fe04d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c"/>
    <w:uiPriority w:val="99"/>
    <w:qFormat/>
    <w:rsid w:val="00fe04d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lang w:val="ru-RU"/>
    </w:rPr>
  </w:style>
  <w:style w:type="character" w:styleId="ListLabel3">
    <w:name w:val="ListLabel 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9"/>
    <w:rsid w:val="00166bbb"/>
    <w:pPr>
      <w:suppressAutoHyphens w:val="true"/>
      <w:spacing w:lineRule="auto" w:line="288" w:before="0" w:after="140"/>
    </w:pPr>
    <w:rPr>
      <w:sz w:val="24"/>
      <w:szCs w:val="24"/>
      <w:lang w:eastAsia="zh-CN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PPubdate" w:customStyle="1">
    <w:name w:val="TP_Pubdate"/>
    <w:qFormat/>
    <w:rsid w:val="000f4783"/>
    <w:pPr>
      <w:widowControl/>
      <w:bidi w:val="0"/>
      <w:spacing w:lineRule="auto" w:line="240" w:before="4600" w:after="36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4240" w:customStyle="1">
    <w:name w:val="Стиль 14 пт полужирный По центру Перед:  240 пт"/>
    <w:basedOn w:val="Normal"/>
    <w:qFormat/>
    <w:rsid w:val="000f4783"/>
    <w:pPr>
      <w:spacing w:before="400" w:after="0"/>
      <w:jc w:val="center"/>
    </w:pPr>
    <w:rPr>
      <w:b/>
      <w:bCs/>
      <w:sz w:val="28"/>
    </w:rPr>
  </w:style>
  <w:style w:type="paragraph" w:styleId="AbstractTitle" w:customStyle="1">
    <w:name w:val="AbstractTitle"/>
    <w:basedOn w:val="Normal"/>
    <w:qFormat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styleId="PlainText3" w:customStyle="1">
    <w:name w:val="PlainText Знак"/>
    <w:link w:val="PlainText0"/>
    <w:qFormat/>
    <w:rsid w:val="000f4783"/>
    <w:pPr>
      <w:widowControl/>
      <w:bidi w:val="0"/>
      <w:spacing w:lineRule="auto" w:line="240" w:before="120" w:after="0"/>
      <w:ind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PlainText4" w:customStyle="1">
    <w:name w:val="PlainText"/>
    <w:link w:val="PlainText10"/>
    <w:qFormat/>
    <w:rsid w:val="000f4783"/>
    <w:pPr>
      <w:widowControl/>
      <w:bidi w:val="0"/>
      <w:spacing w:lineRule="auto" w:line="240" w:before="120" w:after="0"/>
      <w:ind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OCtitle" w:customStyle="1">
    <w:name w:val="TOC_title"/>
    <w:basedOn w:val="Normal"/>
    <w:qFormat/>
    <w:rsid w:val="000f4783"/>
    <w:pPr>
      <w:pageBreakBefore/>
      <w:spacing w:before="0" w:after="240"/>
      <w:jc w:val="center"/>
    </w:pPr>
    <w:rPr>
      <w:b/>
      <w:sz w:val="32"/>
      <w:szCs w:val="24"/>
    </w:rPr>
  </w:style>
  <w:style w:type="paragraph" w:styleId="Head3" w:customStyle="1">
    <w:name w:val="Head3"/>
    <w:qFormat/>
    <w:rsid w:val="000f4783"/>
    <w:pPr>
      <w:keepNext/>
      <w:widowControl/>
      <w:bidi w:val="0"/>
      <w:spacing w:lineRule="auto" w:line="240" w:before="120" w:after="0"/>
      <w:jc w:val="left"/>
      <w:outlineLvl w:val="2"/>
    </w:pPr>
    <w:rPr>
      <w:rFonts w:ascii="Times New Roman" w:hAnsi="Times New Roman" w:eastAsia="Times New Roman" w:cs="Arial"/>
      <w:b/>
      <w:bCs/>
      <w:color w:val="00000A"/>
      <w:sz w:val="26"/>
      <w:szCs w:val="26"/>
      <w:lang w:val="ru-RU" w:eastAsia="ru-RU" w:bidi="ar-SA"/>
    </w:rPr>
  </w:style>
  <w:style w:type="paragraph" w:styleId="Head4" w:customStyle="1">
    <w:name w:val="Head4"/>
    <w:qFormat/>
    <w:rsid w:val="000f4783"/>
    <w:pPr>
      <w:keepNext/>
      <w:widowControl/>
      <w:bidi w:val="0"/>
      <w:spacing w:lineRule="auto" w:line="240" w:before="120" w:after="0"/>
      <w:jc w:val="left"/>
      <w:outlineLvl w:val="3"/>
    </w:pPr>
    <w:rPr>
      <w:rFonts w:ascii="Times New Roman" w:hAnsi="Times New Roman" w:eastAsia="Times New Roman" w:cs="Times New Roman"/>
      <w:b/>
      <w:color w:val="00000A"/>
      <w:sz w:val="24"/>
      <w:szCs w:val="24"/>
      <w:lang w:val="ru-RU" w:eastAsia="ru-RU" w:bidi="ar-SA"/>
    </w:rPr>
  </w:style>
  <w:style w:type="paragraph" w:styleId="Head11" w:customStyle="1">
    <w:name w:val="Head1"/>
    <w:link w:val="Head10"/>
    <w:qFormat/>
    <w:rsid w:val="000f4783"/>
    <w:pPr>
      <w:pageBreakBefore/>
      <w:widowControl/>
      <w:bidi w:val="0"/>
      <w:spacing w:lineRule="auto" w:line="240"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00000A"/>
      <w:sz w:val="32"/>
      <w:szCs w:val="32"/>
      <w:lang w:val="ru-RU" w:eastAsia="ru-RU" w:bidi="ar-SA"/>
    </w:rPr>
  </w:style>
  <w:style w:type="paragraph" w:styleId="PictureInscription" w:customStyle="1">
    <w:name w:val="PictureInscription"/>
    <w:qFormat/>
    <w:rsid w:val="000f4783"/>
    <w:pPr>
      <w:widowControl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2" w:customStyle="1">
    <w:name w:val="Head2"/>
    <w:qFormat/>
    <w:rsid w:val="000f4783"/>
    <w:pPr>
      <w:keepNext/>
      <w:widowControl/>
      <w:tabs>
        <w:tab w:val="left" w:pos="8931" w:leader="none"/>
      </w:tabs>
      <w:bidi w:val="0"/>
      <w:spacing w:lineRule="auto" w:line="240" w:before="240" w:after="120"/>
      <w:jc w:val="left"/>
      <w:outlineLvl w:val="1"/>
    </w:pPr>
    <w:rPr>
      <w:rFonts w:ascii="Times New Roman" w:hAnsi="Times New Roman" w:eastAsia="Times New Roman" w:cs="Arial"/>
      <w:b/>
      <w:bCs/>
      <w:color w:val="00000A"/>
      <w:sz w:val="28"/>
      <w:szCs w:val="32"/>
      <w:lang w:val="ru-RU" w:eastAsia="ru-RU" w:bidi="ar-SA"/>
    </w:rPr>
  </w:style>
  <w:style w:type="paragraph" w:styleId="TableInscription" w:customStyle="1">
    <w:name w:val="TableInscription"/>
    <w:qFormat/>
    <w:rsid w:val="000f4783"/>
    <w:pPr>
      <w:keepNext/>
      <w:widowControl/>
      <w:bidi w:val="0"/>
      <w:spacing w:lineRule="auto" w:line="240" w:before="240" w:after="12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ItemizedList1" w:customStyle="1">
    <w:name w:val="ItemizedList"/>
    <w:basedOn w:val="Normal"/>
    <w:link w:val="ItemizedList0"/>
    <w:qFormat/>
    <w:rsid w:val="000f4783"/>
    <w:pPr>
      <w:spacing w:before="120" w:after="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f4783"/>
    <w:pPr>
      <w:spacing w:before="0" w:after="0"/>
      <w:ind w:left="720" w:hanging="0"/>
      <w:contextualSpacing/>
    </w:pPr>
    <w:rPr/>
  </w:style>
  <w:style w:type="paragraph" w:styleId="Plaintext5" w:customStyle="1">
    <w:name w:val="Plain_text"/>
    <w:link w:val="Plaintext3"/>
    <w:qFormat/>
    <w:rsid w:val="000f4783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abletext" w:customStyle="1">
    <w:name w:val="tabletext"/>
    <w:basedOn w:val="Normal"/>
    <w:qFormat/>
    <w:rsid w:val="000f4783"/>
    <w:pPr/>
    <w:rPr>
      <w:sz w:val="24"/>
      <w:szCs w:val="24"/>
    </w:rPr>
  </w:style>
  <w:style w:type="paragraph" w:styleId="TableTitle" w:customStyle="1">
    <w:name w:val="TableTitle"/>
    <w:basedOn w:val="Normal"/>
    <w:qFormat/>
    <w:rsid w:val="000f4783"/>
    <w:pPr>
      <w:keepNext/>
      <w:jc w:val="center"/>
    </w:pPr>
    <w:rPr>
      <w:b/>
      <w:sz w:val="24"/>
    </w:rPr>
  </w:style>
  <w:style w:type="paragraph" w:styleId="12">
    <w:name w:val="TOC 1"/>
    <w:basedOn w:val="Normal"/>
    <w:autoRedefine/>
    <w:uiPriority w:val="39"/>
    <w:unhideWhenUsed/>
    <w:rsid w:val="000f478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0f4783"/>
    <w:pPr>
      <w:spacing w:before="0" w:after="100"/>
      <w:ind w:left="200" w:hanging="0"/>
    </w:pPr>
    <w:rPr/>
  </w:style>
  <w:style w:type="paragraph" w:styleId="32">
    <w:name w:val="TOC 3"/>
    <w:basedOn w:val="Normal"/>
    <w:autoRedefine/>
    <w:uiPriority w:val="39"/>
    <w:unhideWhenUsed/>
    <w:rsid w:val="000f4783"/>
    <w:pPr>
      <w:spacing w:before="0" w:after="100"/>
      <w:ind w:left="400" w:hanging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478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TOCHeading">
    <w:name w:val="TOC Heading"/>
    <w:basedOn w:val="1"/>
    <w:uiPriority w:val="39"/>
    <w:unhideWhenUsed/>
    <w:qFormat/>
    <w:rsid w:val="000f4783"/>
    <w:pPr>
      <w:spacing w:lineRule="auto" w:line="259" w:before="240" w:after="0"/>
      <w:jc w:val="left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f4783"/>
    <w:pPr/>
    <w:rPr>
      <w:rFonts w:ascii="Tahoma" w:hAnsi="Tahoma" w:cs="Tahoma"/>
      <w:sz w:val="16"/>
      <w:szCs w:val="16"/>
    </w:rPr>
  </w:style>
  <w:style w:type="paragraph" w:styleId="Style21">
    <w:name w:val="Header"/>
    <w:basedOn w:val="Normal"/>
    <w:link w:val="ab"/>
    <w:uiPriority w:val="99"/>
    <w:unhideWhenUsed/>
    <w:rsid w:val="00fe04d2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d"/>
    <w:uiPriority w:val="99"/>
    <w:unhideWhenUsed/>
    <w:rsid w:val="00fe04d2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basedOn w:val="Style17"/>
    <w:uiPriority w:val="1"/>
    <w:qFormat/>
    <w:rsid w:val="00c26f7c"/>
    <w:pPr>
      <w:spacing w:lineRule="auto" w:line="240" w:before="0" w:after="0"/>
      <w:ind w:firstLine="708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B6C5-215F-4A2E-8E25-77865267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LibreOffice/5.2.2.2$Linux_X86_64 LibreOffice_project/20m0$Build-2</Application>
  <Pages>2</Pages>
  <Words>341</Words>
  <Characters>2329</Characters>
  <CharactersWithSpaces>2657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2017-06-10T17:56:00Z</dcterms:created>
  <dc:creator/>
  <dc:description/>
  <dc:language>ru-RU</dc:language>
  <cp:lastModifiedBy/>
  <dcterms:modified xsi:type="dcterms:W3CDTF">2017-11-20T17:01:03Z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