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4240"/>
        <w:spacing w:before="0" w:after="0"/>
        <w:jc w:val="left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Модуль по отображению  электронной картографической информации от обеспечивающих систем корабля на «Систему отображения », при применении изделий по различным объектам.</w:t>
      </w:r>
    </w:p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Руководство системного программиста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709" w:bottom="1134" w:gutter="0"/>
          <w:pgNumType w:fmt="decimal"/>
          <w:formProt w:val="false"/>
          <w:titlePg/>
          <w:textDirection w:val="lrTb"/>
          <w:docGrid w:type="default" w:linePitch="360" w:charSpace="2047"/>
        </w:sect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>
      <w:pPr>
        <w:pStyle w:val="AbstractTitle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Аннотация</w:t>
      </w:r>
    </w:p>
    <w:p>
      <w:pPr>
        <w:pStyle w:val="PlainText3"/>
        <w:spacing w:before="0" w:after="0"/>
        <w:rPr>
          <w:color w:val="000000"/>
        </w:rPr>
      </w:pPr>
      <w:r>
        <w:rPr>
          <w:color w:val="000000"/>
        </w:rPr>
        <w:t>Данный документ является руководством системного программиста (системного администратора) «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eastAsia="ru-RU"/>
        </w:rPr>
        <w:t>Модуль по отображению  электронной картографической информации от обеспечивающих систем корабля</w:t>
      </w:r>
      <w:r>
        <w:rPr>
          <w:color w:val="000000"/>
        </w:rPr>
        <w:t>».</w:t>
      </w:r>
    </w:p>
    <w:p>
      <w:pPr>
        <w:pStyle w:val="PlainText4"/>
        <w:spacing w:before="0" w:after="0"/>
        <w:rPr>
          <w:color w:val="000000"/>
        </w:rPr>
      </w:pPr>
      <w:r>
        <w:rPr>
          <w:color w:val="000000"/>
        </w:rPr>
        <w:t>В документе приводится необходимая информация по установке и настройке программного обеспечения, а также сведения по его администрированию.</w:t>
      </w:r>
    </w:p>
    <w:p>
      <w:pPr>
        <w:pStyle w:val="PlainText4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22"/>
        <w:jc w:val="center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Оглавление</w:t>
      </w:r>
    </w:p>
    <w:p>
      <w:pPr>
        <w:pStyle w:val="1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r>
        <w:fldChar w:fldCharType="begin"/>
      </w:r>
      <w:r>
        <w:instrText> TOC </w:instrText>
      </w:r>
      <w:r>
        <w:fldChar w:fldCharType="separate"/>
      </w:r>
      <w:hyperlink w:anchor="_Toc485068448">
        <w:r>
          <w:rPr>
            <w:rStyle w:val="Style16"/>
            <w:vanish w:val="false"/>
            <w:sz w:val="24"/>
            <w:szCs w:val="24"/>
          </w:rPr>
          <w:t>1. Общие сведения о программе</w:t>
          <w:tab/>
          <w:t>4</w:t>
        </w:r>
      </w:hyperlink>
    </w:p>
    <w:p>
      <w:pPr>
        <w:pStyle w:val="2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49">
        <w:r>
          <w:rPr>
            <w:rStyle w:val="Style16"/>
            <w:vanish w:val="false"/>
            <w:sz w:val="24"/>
            <w:szCs w:val="24"/>
          </w:rPr>
          <w:t>1.1. Назначение и функции программы</w:t>
          <w:tab/>
          <w:t>4</w:t>
        </w:r>
      </w:hyperlink>
    </w:p>
    <w:p>
      <w:pPr>
        <w:pStyle w:val="2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0">
        <w:r>
          <w:rPr>
            <w:rStyle w:val="Style16"/>
            <w:vanish w:val="false"/>
            <w:sz w:val="24"/>
            <w:szCs w:val="24"/>
          </w:rPr>
          <w:t>1.2. Необходимые ресурсы</w:t>
          <w:tab/>
          <w:t>4</w:t>
        </w:r>
      </w:hyperlink>
    </w:p>
    <w:p>
      <w:pPr>
        <w:pStyle w:val="2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1">
        <w:r>
          <w:rPr>
            <w:rStyle w:val="Style16"/>
            <w:vanish w:val="false"/>
            <w:sz w:val="24"/>
            <w:szCs w:val="24"/>
          </w:rPr>
          <w:t>1.2.1. Необходимое техническое обеспечение</w:t>
          <w:tab/>
          <w:t>4</w:t>
        </w:r>
      </w:hyperlink>
    </w:p>
    <w:p>
      <w:pPr>
        <w:pStyle w:val="2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2">
        <w:r>
          <w:rPr>
            <w:rStyle w:val="Style16"/>
            <w:vanish w:val="false"/>
            <w:sz w:val="24"/>
            <w:szCs w:val="24"/>
          </w:rPr>
          <w:t>1.3. Обзор данного документа</w:t>
          <w:tab/>
          <w:t>4</w:t>
        </w:r>
      </w:hyperlink>
    </w:p>
    <w:p>
      <w:pPr>
        <w:pStyle w:val="1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3">
        <w:r>
          <w:rPr>
            <w:rStyle w:val="Style16"/>
            <w:vanish w:val="false"/>
            <w:sz w:val="24"/>
            <w:szCs w:val="24"/>
          </w:rPr>
          <w:t>2. Структура программы</w:t>
          <w:tab/>
          <w:t>4</w:t>
        </w:r>
      </w:hyperlink>
    </w:p>
    <w:p>
      <w:pPr>
        <w:pStyle w:val="22"/>
        <w:tabs>
          <w:tab w:val="left" w:pos="880" w:leader="none"/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4">
        <w:r>
          <w:rPr>
            <w:rStyle w:val="Style16"/>
            <w:vanish w:val="false"/>
            <w:sz w:val="24"/>
            <w:szCs w:val="24"/>
          </w:rPr>
          <w:t>2.1.</w:t>
        </w:r>
        <w:r>
          <w:rPr>
            <w:rStyle w:val="Style16"/>
            <w:rFonts w:eastAsia="" w:cs="" w:ascii="Calibri" w:hAnsi="Calibri"/>
            <w:sz w:val="24"/>
            <w:szCs w:val="24"/>
          </w:rPr>
          <w:tab/>
        </w:r>
        <w:r>
          <w:rPr>
            <w:rStyle w:val="Style16"/>
            <w:sz w:val="24"/>
            <w:szCs w:val="24"/>
          </w:rPr>
          <w:t>Прикладная программа</w:t>
        </w:r>
        <w:r>
          <w:rPr>
            <w:rStyle w:val="Style16"/>
            <w:vanish w:val="false"/>
            <w:sz w:val="24"/>
            <w:szCs w:val="24"/>
          </w:rPr>
          <w:tab/>
          <w:t>5</w:t>
        </w:r>
      </w:hyperlink>
    </w:p>
    <w:p>
      <w:pPr>
        <w:pStyle w:val="22"/>
        <w:tabs>
          <w:tab w:val="left" w:pos="880" w:leader="none"/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5">
        <w:r>
          <w:rPr>
            <w:rStyle w:val="Style16"/>
            <w:vanish w:val="false"/>
            <w:sz w:val="24"/>
            <w:szCs w:val="24"/>
          </w:rPr>
          <w:t>2.2.</w:t>
        </w:r>
        <w:r>
          <w:rPr>
            <w:rStyle w:val="Style16"/>
            <w:rFonts w:eastAsia="" w:cs="" w:ascii="Calibri" w:hAnsi="Calibri"/>
            <w:sz w:val="24"/>
            <w:szCs w:val="24"/>
          </w:rPr>
          <w:tab/>
        </w:r>
        <w:r>
          <w:rPr>
            <w:rStyle w:val="Style16"/>
            <w:sz w:val="24"/>
            <w:szCs w:val="24"/>
          </w:rPr>
          <w:t>Сервер аутентификации</w:t>
        </w:r>
        <w:r>
          <w:rPr>
            <w:rStyle w:val="Style16"/>
            <w:vanish w:val="false"/>
            <w:sz w:val="24"/>
            <w:szCs w:val="24"/>
          </w:rPr>
          <w:tab/>
          <w:t>5</w:t>
        </w:r>
      </w:hyperlink>
    </w:p>
    <w:p>
      <w:pPr>
        <w:pStyle w:val="1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6">
        <w:r>
          <w:rPr>
            <w:rStyle w:val="Style16"/>
            <w:vanish w:val="false"/>
            <w:sz w:val="24"/>
            <w:szCs w:val="24"/>
          </w:rPr>
          <w:t>3. Установка и настройка программы</w:t>
          <w:tab/>
          <w:t>5</w:t>
        </w:r>
      </w:hyperlink>
    </w:p>
    <w:p>
      <w:pPr>
        <w:pStyle w:val="2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7">
        <w:r>
          <w:rPr>
            <w:rStyle w:val="Style16"/>
            <w:vanish w:val="false"/>
            <w:sz w:val="24"/>
            <w:szCs w:val="24"/>
          </w:rPr>
          <w:t>3.1. Состав установочного комплекта</w:t>
          <w:tab/>
          <w:t>5</w:t>
        </w:r>
      </w:hyperlink>
    </w:p>
    <w:p>
      <w:pPr>
        <w:pStyle w:val="2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8">
        <w:r>
          <w:rPr>
            <w:rStyle w:val="Style16"/>
            <w:vanish w:val="false"/>
            <w:sz w:val="24"/>
            <w:szCs w:val="24"/>
          </w:rPr>
          <w:t>3.3. Деинсталляция программы</w:t>
          <w:tab/>
          <w:t>6</w:t>
        </w:r>
      </w:hyperlink>
    </w:p>
    <w:p>
      <w:pPr>
        <w:pStyle w:val="12"/>
        <w:tabs>
          <w:tab w:val="right" w:pos="9344" w:leader="dot"/>
        </w:tabs>
        <w:rPr>
          <w:rStyle w:val="Style16"/>
          <w:vanish w:val="false"/>
          <w:sz w:val="24"/>
          <w:szCs w:val="24"/>
        </w:rPr>
      </w:pPr>
      <w:hyperlink w:anchor="_Toc485068459">
        <w:r>
          <w:rPr>
            <w:rStyle w:val="Style16"/>
            <w:vanish w:val="false"/>
            <w:sz w:val="24"/>
            <w:szCs w:val="24"/>
          </w:rPr>
          <w:t>4. Проверка программы</w:t>
          <w:tab/>
          <w:t>6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" w:cs=""/>
          <w:b/>
          <w:bCs/>
          <w:sz w:val="28"/>
          <w:szCs w:val="28"/>
        </w:rPr>
      </w:pPr>
      <w:r>
        <w:rPr>
          <w:rFonts w:eastAsia="" w:cs=""/>
          <w:b/>
          <w:bCs/>
          <w:sz w:val="28"/>
          <w:szCs w:val="28"/>
        </w:rPr>
      </w:r>
    </w:p>
    <w:p>
      <w:pPr>
        <w:pStyle w:val="1"/>
        <w:pageBreakBefore/>
        <w:rPr/>
      </w:pPr>
      <w:bookmarkStart w:id="0" w:name="_Toc485068448"/>
      <w:bookmarkStart w:id="1" w:name="_Toc278882653"/>
      <w:bookmarkStart w:id="2" w:name="_Toc389148523"/>
      <w:bookmarkStart w:id="3" w:name="_Toc389793573"/>
      <w:bookmarkStart w:id="4" w:name="_Toc452592569"/>
      <w:bookmarkEnd w:id="0"/>
      <w:bookmarkEnd w:id="1"/>
      <w:bookmarkEnd w:id="2"/>
      <w:bookmarkEnd w:id="3"/>
      <w:bookmarkEnd w:id="4"/>
      <w:r>
        <w:rPr/>
        <w:t>1. Общие сведения о программе</w:t>
      </w:r>
    </w:p>
    <w:p>
      <w:pPr>
        <w:pStyle w:val="2"/>
        <w:rPr/>
      </w:pPr>
      <w:bookmarkStart w:id="5" w:name="_Toc278882654"/>
      <w:bookmarkStart w:id="6" w:name="_Toc389148524"/>
      <w:bookmarkStart w:id="7" w:name="_Toc389793574"/>
      <w:bookmarkStart w:id="8" w:name="_Toc452592570"/>
      <w:bookmarkStart w:id="9" w:name="_Toc485068449"/>
      <w:r>
        <w:rPr/>
        <w:t>1.1. Назначение и функции программы</w:t>
      </w:r>
      <w:bookmarkEnd w:id="5"/>
      <w:bookmarkEnd w:id="6"/>
      <w:bookmarkEnd w:id="7"/>
      <w:bookmarkEnd w:id="8"/>
      <w:bookmarkEnd w:id="9"/>
      <w:r>
        <w:rPr/>
        <w:t xml:space="preserve"> 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«Картографическое ядро» должно осуществлять следующие функции: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Отвечает на сетевые запросы модуля графического отображения карт в соответствии с протоколом;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Проверяет корректность полученных от клиентов данных и от сервера хранения карт;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Осуществляет запись в разделяемую область памяти по запросу от клиента.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Обрабатывает только одного клиента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Воспринимает команды  модуля графического отображения карт в соответствии с протоколом.</w:t>
      </w:r>
    </w:p>
    <w:p>
      <w:pPr>
        <w:pStyle w:val="Normal"/>
        <w:ind w:left="1428" w:right="0" w:hanging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«</w:t>
      </w:r>
      <w:bookmarkStart w:id="10" w:name="__DdeLink__612_554973089"/>
      <w:r>
        <w:rPr>
          <w:sz w:val="24"/>
          <w:szCs w:val="24"/>
        </w:rPr>
        <w:t>М</w:t>
      </w:r>
      <w:r>
        <w:rPr>
          <w:rFonts w:eastAsia="Times New Roman" w:cs="Times New Roman"/>
          <w:sz w:val="24"/>
          <w:szCs w:val="24"/>
          <w:lang w:eastAsia="ru-RU"/>
        </w:rPr>
        <w:t>одуль графического отображения карт</w:t>
      </w:r>
      <w:bookmarkEnd w:id="10"/>
      <w:r>
        <w:rPr>
          <w:sz w:val="24"/>
          <w:szCs w:val="24"/>
        </w:rPr>
        <w:t>» должно осуществлять следующие функции: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Отображает на экране картографическую информацию в соответствии со своими запросами к картографическому ядру.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первом запуске запрашивает картографическую информацию, для того чтобы картографическое ядро могло заранее подготовить информацию.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Отвечает на сетевые запросы  картографического ядра</w:t>
      </w:r>
      <w:r>
        <w:rPr>
          <w:rFonts w:eastAsia="Times New Roman" w:cs="Times New Roman"/>
          <w:sz w:val="24"/>
          <w:szCs w:val="24"/>
          <w:lang w:eastAsia="ru-RU"/>
        </w:rPr>
        <w:t xml:space="preserve"> в соответствии с протоколом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Воспринимает команды  картографического ядра</w:t>
      </w:r>
      <w:r>
        <w:rPr>
          <w:rFonts w:eastAsia="Times New Roman" w:cs="Times New Roman"/>
          <w:sz w:val="24"/>
          <w:szCs w:val="24"/>
          <w:lang w:eastAsia="ru-RU"/>
        </w:rPr>
        <w:t xml:space="preserve"> в соответствии с протоколом.</w:t>
      </w:r>
    </w:p>
    <w:p>
      <w:pPr>
        <w:pStyle w:val="Normal"/>
        <w:ind w:left="1428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Входными данными для изделия являются:</w:t>
      </w:r>
    </w:p>
    <w:p>
      <w:pPr>
        <w:pStyle w:val="TPPubdate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>
        <w:rPr/>
        <w:t xml:space="preserve">Входными данными для картографического ядра является массив карт в формате S-57, а так же команды отданные модулем  </w:t>
      </w:r>
      <w:r>
        <w:rPr>
          <w:sz w:val="24"/>
          <w:szCs w:val="24"/>
        </w:rPr>
        <w:t>графического отображения карт.</w:t>
      </w:r>
    </w:p>
    <w:p>
      <w:pPr>
        <w:pStyle w:val="TPPubdate"/>
        <w:numPr>
          <w:ilvl w:val="0"/>
          <w:numId w:val="3"/>
        </w:numPr>
        <w:spacing w:before="0" w:after="0"/>
        <w:jc w:val="both"/>
        <w:rPr/>
      </w:pPr>
      <w:r>
        <w:rPr/>
        <w:t xml:space="preserve">Входными данными для модуля </w:t>
      </w:r>
      <w:r>
        <w:rPr>
          <w:sz w:val="24"/>
          <w:szCs w:val="24"/>
        </w:rPr>
        <w:t>графического отображения карт</w:t>
      </w:r>
      <w:r>
        <w:rPr/>
        <w:t xml:space="preserve"> являются разделяемая область памяти в которую записывается массив необходимых данных для графического отображения.</w:t>
      </w:r>
    </w:p>
    <w:p>
      <w:pPr>
        <w:pStyle w:val="NoSpacing"/>
        <w:ind w:left="0" w:right="0" w:hanging="0"/>
        <w:rPr/>
      </w:pPr>
      <w:r>
        <w:rPr/>
        <w:t>Выходным данными для изделия являются:</w:t>
      </w:r>
    </w:p>
    <w:p>
      <w:pPr>
        <w:pStyle w:val="TPPubdate"/>
        <w:numPr>
          <w:ilvl w:val="0"/>
          <w:numId w:val="4"/>
        </w:numPr>
        <w:spacing w:before="0" w:after="0"/>
        <w:jc w:val="both"/>
        <w:rPr/>
      </w:pPr>
      <w:r>
        <w:rPr/>
        <w:t xml:space="preserve">Выходными данными для картографического ядра </w:t>
      </w:r>
      <w:bookmarkStart w:id="11" w:name="_GoBack1"/>
      <w:bookmarkEnd w:id="11"/>
      <w:r>
        <w:rPr/>
        <w:t>являются разделяемая область памяти в которую записывается массив необходимых данных для графического отображения.</w:t>
      </w:r>
    </w:p>
    <w:p>
      <w:pPr>
        <w:pStyle w:val="TPPubdate"/>
        <w:numPr>
          <w:ilvl w:val="0"/>
          <w:numId w:val="4"/>
        </w:numPr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Выходными данными для модуля графического отображения карт является вывод графической информации карт формата S-57 на экран.</w:t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PPubdate"/>
        <w:spacing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2"/>
        <w:rPr/>
      </w:pPr>
      <w:bookmarkStart w:id="12" w:name="_Toc278882655"/>
      <w:bookmarkStart w:id="13" w:name="_Toc389148525"/>
      <w:bookmarkStart w:id="14" w:name="_Toc389793575"/>
      <w:bookmarkStart w:id="15" w:name="_Toc452592571"/>
      <w:bookmarkStart w:id="16" w:name="_Toc485068450"/>
      <w:bookmarkEnd w:id="12"/>
      <w:bookmarkEnd w:id="13"/>
      <w:bookmarkEnd w:id="14"/>
      <w:bookmarkEnd w:id="15"/>
      <w:bookmarkEnd w:id="16"/>
      <w:r>
        <w:rPr/>
        <w:t>1.2. Необходимые ресурсы</w:t>
      </w:r>
    </w:p>
    <w:p>
      <w:pPr>
        <w:pStyle w:val="2"/>
        <w:rPr/>
      </w:pPr>
      <w:bookmarkStart w:id="17" w:name="_Toc278882656"/>
      <w:bookmarkStart w:id="18" w:name="_Toc389148526"/>
      <w:bookmarkStart w:id="19" w:name="_Toc389793576"/>
      <w:bookmarkStart w:id="20" w:name="_Toc452592572"/>
      <w:bookmarkStart w:id="21" w:name="_Toc485068451"/>
      <w:bookmarkEnd w:id="17"/>
      <w:bookmarkEnd w:id="18"/>
      <w:bookmarkEnd w:id="19"/>
      <w:bookmarkEnd w:id="20"/>
      <w:bookmarkEnd w:id="21"/>
      <w:r>
        <w:rPr/>
        <w:t>1.2.1. Необходимое техническое обеспечение</w:t>
      </w:r>
    </w:p>
    <w:p>
      <w:pPr>
        <w:pStyle w:val="ItemizedList1"/>
        <w:spacing w:before="0" w:after="0"/>
        <w:ind w:left="0" w:right="0" w:firstLine="567"/>
        <w:rPr>
          <w:color w:val="000000"/>
        </w:rPr>
      </w:pPr>
      <w:r>
        <w:rPr>
          <w:color w:val="000000"/>
        </w:rPr>
        <w:t>Минимальный необходимый набор программно-аппаратных средств необходимых для функционирования:</w:t>
      </w:r>
    </w:p>
    <w:p>
      <w:pPr>
        <w:pStyle w:val="Normal"/>
        <w:ind w:left="0" w:right="0" w:firstLine="567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Windows</w:t>
      </w:r>
    </w:p>
    <w:tbl>
      <w:tblPr>
        <w:tblW w:w="935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829"/>
        <w:gridCol w:w="1344"/>
        <w:gridCol w:w="1371"/>
        <w:gridCol w:w="1187"/>
        <w:gridCol w:w="3623"/>
      </w:tblGrid>
      <w:tr>
        <w:trPr>
          <w:cantSplit w:val="false"/>
        </w:trPr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CPU Architecture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Introduced In</w:t>
            </w:r>
          </w:p>
        </w:tc>
        <w:tc>
          <w:tcPr>
            <w:tcW w:w="3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Notes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QNX 6.6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x86 (32-bit)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1.7.0_85</w:t>
            </w:r>
          </w:p>
        </w:tc>
        <w:tc>
          <w:tcPr>
            <w:tcW w:w="3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QNX 6.5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x64 (64-bit)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1.7.0_85</w:t>
            </w:r>
          </w:p>
        </w:tc>
        <w:tc>
          <w:tcPr>
            <w:tcW w:w="3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ЗОСРВ «Нейтрино»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x86 (32-bit)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1.7.0_10</w:t>
            </w:r>
          </w:p>
        </w:tc>
        <w:tc>
          <w:tcPr>
            <w:tcW w:w="3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Modern UI (i.e. Metro Mode) is not supported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ЗОСРВ «Нейтрино-Э»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x64 (64-bit)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1.7.0_10</w:t>
            </w:r>
          </w:p>
        </w:tc>
        <w:tc>
          <w:tcPr>
            <w:tcW w:w="3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Modern UI (i.e. Metro Mode) is not supported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Карты формата S-57.</w:t>
      </w:r>
    </w:p>
    <w:p>
      <w:pPr>
        <w:pStyle w:val="2"/>
        <w:rPr/>
      </w:pPr>
      <w:bookmarkStart w:id="22" w:name="_Toc182247146"/>
      <w:bookmarkStart w:id="23" w:name="_Toc278882658"/>
      <w:bookmarkStart w:id="24" w:name="_Toc389148528"/>
      <w:bookmarkStart w:id="25" w:name="_Toc389793578"/>
      <w:bookmarkStart w:id="26" w:name="_Toc452592573"/>
      <w:bookmarkStart w:id="27" w:name="_Toc485068452"/>
      <w:bookmarkEnd w:id="22"/>
      <w:bookmarkEnd w:id="23"/>
      <w:bookmarkEnd w:id="24"/>
      <w:bookmarkEnd w:id="25"/>
      <w:bookmarkEnd w:id="26"/>
      <w:bookmarkEnd w:id="27"/>
      <w:r>
        <w:rPr/>
        <w:t>1.3. Обзор данного документа</w:t>
      </w:r>
    </w:p>
    <w:p>
      <w:pPr>
        <w:pStyle w:val="Plaintext5"/>
        <w:rPr>
          <w:color w:val="000000"/>
        </w:rPr>
      </w:pPr>
      <w:r>
        <w:rPr>
          <w:color w:val="000000"/>
        </w:rPr>
        <w:t>Руководство системного программиста (администратора) состоит из следующих разделов:</w:t>
      </w:r>
    </w:p>
    <w:p>
      <w:pPr>
        <w:pStyle w:val="ItemizedList1"/>
        <w:numPr>
          <w:ilvl w:val="0"/>
          <w:numId w:val="1"/>
        </w:numPr>
        <w:spacing w:before="0" w:after="0"/>
        <w:rPr>
          <w:color w:val="000000"/>
        </w:rPr>
      </w:pPr>
      <w:r>
        <w:rPr>
          <w:color w:val="000000"/>
        </w:rPr>
        <w:t>раздел «Общие сведения» содержит общие сведения о программном продукте и данном руководстве, а также требования к аппаратуре и сторонним программным средствам;</w:t>
      </w:r>
    </w:p>
    <w:p>
      <w:pPr>
        <w:pStyle w:val="ItemizedList1"/>
        <w:numPr>
          <w:ilvl w:val="0"/>
          <w:numId w:val="1"/>
        </w:numPr>
        <w:spacing w:before="0" w:after="0"/>
        <w:rPr>
          <w:color w:val="000000"/>
        </w:rPr>
      </w:pPr>
      <w:r>
        <w:rPr>
          <w:color w:val="000000"/>
        </w:rPr>
        <w:t>раздел «Структура программы» содержит сведения о структуре программы и ее составных частях;</w:t>
      </w:r>
    </w:p>
    <w:p>
      <w:pPr>
        <w:pStyle w:val="ItemizedList1"/>
        <w:numPr>
          <w:ilvl w:val="0"/>
          <w:numId w:val="1"/>
        </w:numPr>
        <w:spacing w:before="0" w:after="0"/>
        <w:rPr>
          <w:color w:val="000000"/>
        </w:rPr>
      </w:pPr>
      <w:r>
        <w:rPr>
          <w:color w:val="000000"/>
        </w:rPr>
        <w:t>раздел «Настройка программы» содержит сведения об установке</w:t>
      </w:r>
    </w:p>
    <w:p>
      <w:pPr>
        <w:pStyle w:val="ItemizedList1"/>
        <w:numPr>
          <w:ilvl w:val="0"/>
          <w:numId w:val="1"/>
        </w:numPr>
        <w:spacing w:before="0" w:after="0"/>
        <w:rPr>
          <w:color w:val="000000"/>
        </w:rPr>
      </w:pPr>
      <w:r>
        <w:rPr>
          <w:color w:val="000000"/>
        </w:rPr>
        <w:t>раздел «Проверка программы» содержит программу проверки работоспособности программного обеспечения.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1"/>
        <w:rPr/>
      </w:pPr>
      <w:bookmarkStart w:id="28" w:name="_Toc485068453"/>
      <w:bookmarkEnd w:id="28"/>
      <w:r>
        <w:rPr/>
        <w:t>2. Структура программы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Структурно программное обеспечение разделено на две функциональные подсистемы, отвечающие за обеспечение определенных функций изделия.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numPr>
          <w:ilvl w:val="1"/>
          <w:numId w:val="6"/>
        </w:numPr>
        <w:rPr/>
      </w:pPr>
      <w:bookmarkStart w:id="29" w:name="_Toc485068454"/>
      <w:bookmarkEnd w:id="29"/>
      <w:r>
        <w:rPr/>
        <w:t>Прикладная программа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Прикладная программа состоит из четырех подсистем.</w:t>
      </w:r>
    </w:p>
    <w:p>
      <w:pPr>
        <w:pStyle w:val="Normal"/>
        <w:ind w:left="0" w:right="0" w:firstLine="70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Подсистема </w:t>
      </w:r>
      <w:r>
        <w:rPr>
          <w:b/>
          <w:sz w:val="24"/>
          <w:szCs w:val="24"/>
          <w:lang w:val="en-US"/>
        </w:rPr>
        <w:t>Net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Позволяет взаимодействовать с сервером.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NetClient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отвечает за взаимодействие клиентской программы с сервером аутентификации. Предоставляет возможность отправки на сервер данных о системе и лицензионный ключ. В ответ, предоставляет информацию о активационном ключе. При неверных входных данных, возвращает код ошибки.</w:t>
      </w:r>
    </w:p>
    <w:p>
      <w:pPr>
        <w:pStyle w:val="Normal"/>
        <w:ind w:left="0" w:righ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Подсистема Program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Позволяет запускать целевую программу.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My</w:t>
      </w:r>
      <w:r>
        <w:rPr>
          <w:sz w:val="24"/>
          <w:szCs w:val="24"/>
        </w:rPr>
        <w:t>P</w:t>
      </w:r>
      <w:r>
        <w:rPr>
          <w:sz w:val="24"/>
          <w:szCs w:val="24"/>
          <w:lang w:val="en-US"/>
        </w:rPr>
        <w:t>rogram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целевая программа, для которой организованна вся система защиты. Ее запуск осуществляется только при подтверждении корректности лицензионного ключа. Точка запуска программа </w:t>
      </w:r>
      <w:r>
        <w:rPr>
          <w:sz w:val="24"/>
          <w:szCs w:val="24"/>
          <w:lang w:val="en-US"/>
        </w:rPr>
        <w:t>MyProgram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run</w:t>
      </w:r>
      <w:r>
        <w:rPr>
          <w:sz w:val="24"/>
          <w:szCs w:val="24"/>
        </w:rPr>
        <w:t>(). В данной место может быть подставлена любая другая программа.</w:t>
      </w:r>
    </w:p>
    <w:p>
      <w:pPr>
        <w:pStyle w:val="Normal"/>
        <w:ind w:left="0" w:right="0" w:firstLine="70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Подсистема </w:t>
      </w:r>
      <w:r>
        <w:rPr>
          <w:b/>
          <w:sz w:val="24"/>
          <w:szCs w:val="24"/>
          <w:lang w:val="en-US"/>
        </w:rPr>
        <w:t>Repository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Позволяет хранить данные.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MemberRepository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интерфейс для хранения данных.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LocalRepository.h – реализация интерфейса </w:t>
      </w:r>
      <w:r>
        <w:rPr>
          <w:sz w:val="24"/>
          <w:szCs w:val="24"/>
          <w:lang w:val="en-US"/>
        </w:rPr>
        <w:t>MemberRepository</w:t>
      </w:r>
      <w:r>
        <w:rPr>
          <w:sz w:val="24"/>
          <w:szCs w:val="24"/>
        </w:rPr>
        <w:t xml:space="preserve">, позволяющая хранить данные в текстовом файле в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формате.</w:t>
      </w:r>
    </w:p>
    <w:p>
      <w:pPr>
        <w:pStyle w:val="Normal"/>
        <w:ind w:left="0" w:right="0" w:firstLine="70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Подсистема </w:t>
      </w:r>
      <w:r>
        <w:rPr>
          <w:b/>
          <w:sz w:val="24"/>
          <w:szCs w:val="24"/>
          <w:lang w:val="en-US"/>
        </w:rPr>
        <w:t>Protetion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Осуществляет проверку наличия лицензии для запуска целевой программы.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Protect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предоставляет интерфейс для проверки лицензии программы с помощью сервера аутентификации и проверки наличия электронного ключа.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sha</w:t>
      </w:r>
      <w:r>
        <w:rPr>
          <w:sz w:val="24"/>
          <w:szCs w:val="24"/>
        </w:rPr>
        <w:t>256.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необходим для проверки корректности активационного ключа.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numPr>
          <w:ilvl w:val="1"/>
          <w:numId w:val="6"/>
        </w:numPr>
        <w:rPr/>
      </w:pPr>
      <w:bookmarkStart w:id="30" w:name="_Toc485068455"/>
      <w:bookmarkEnd w:id="30"/>
      <w:r>
        <w:rPr/>
        <w:t>Сервер аутентификации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Сервер состоит их трех подсистем</w:t>
      </w:r>
    </w:p>
    <w:p>
      <w:pPr>
        <w:pStyle w:val="Normal"/>
        <w:ind w:left="0" w:right="0" w:firstLine="70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Подсистема </w:t>
      </w:r>
      <w:r>
        <w:rPr>
          <w:b/>
          <w:sz w:val="24"/>
          <w:szCs w:val="24"/>
          <w:lang w:val="en-US"/>
        </w:rPr>
        <w:t>Commander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Файл </w:t>
      </w:r>
      <w:r>
        <w:rPr>
          <w:sz w:val="24"/>
          <w:szCs w:val="24"/>
          <w:lang w:val="en-US"/>
        </w:rPr>
        <w:t>Commander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позволяет выполнять команды администратора сервера.</w:t>
      </w:r>
    </w:p>
    <w:p>
      <w:pPr>
        <w:pStyle w:val="Normal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Подсистема </w:t>
      </w:r>
      <w:r>
        <w:rPr>
          <w:b/>
          <w:sz w:val="24"/>
          <w:szCs w:val="24"/>
          <w:lang w:val="en-US"/>
        </w:rPr>
        <w:t>LicenseCheck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LicenseChecker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позволяет проверить параметры полученный от клиента. Возвращает код ошибки при неудаче или активационный ключ при успехе.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DataAccessObject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позволяет обращаться к базе данных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sha</w:t>
      </w:r>
      <w:r>
        <w:rPr>
          <w:sz w:val="24"/>
          <w:szCs w:val="24"/>
        </w:rPr>
        <w:t>256 – позволяет генерировать активационный ключ.</w:t>
      </w:r>
    </w:p>
    <w:p>
      <w:pPr>
        <w:pStyle w:val="Normal"/>
        <w:ind w:left="0" w:right="0" w:firstLine="70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Подсистема </w:t>
      </w:r>
      <w:r>
        <w:rPr>
          <w:b/>
          <w:sz w:val="24"/>
          <w:szCs w:val="24"/>
          <w:lang w:val="en-US"/>
        </w:rPr>
        <w:t>Server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позволяет обрабатывать всех клиентов, подключающихся к серверу.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1"/>
        <w:rPr/>
      </w:pPr>
      <w:bookmarkStart w:id="31" w:name="_Toc485068456"/>
      <w:bookmarkEnd w:id="31"/>
      <w:r>
        <w:rPr/>
        <w:t>3. Установка и настройка программы</w:t>
      </w:r>
    </w:p>
    <w:p>
      <w:pPr>
        <w:pStyle w:val="2"/>
        <w:rPr/>
      </w:pPr>
      <w:bookmarkStart w:id="32" w:name="_Toc485068457"/>
      <w:r>
        <w:rPr/>
        <w:t>3.1. Состав установочного комплекта</w:t>
      </w:r>
      <w:bookmarkEnd w:id="32"/>
      <w:r>
        <w:rPr/>
        <w:t xml:space="preserve"> </w:t>
      </w:r>
    </w:p>
    <w:p>
      <w:pPr>
        <w:pStyle w:val="NoSpacing"/>
        <w:numPr>
          <w:ilvl w:val="0"/>
          <w:numId w:val="7"/>
        </w:numPr>
        <w:ind w:left="709" w:right="0" w:hanging="360"/>
        <w:rPr/>
      </w:pPr>
      <w:r>
        <w:rPr/>
        <w:t xml:space="preserve">Исходные коды </w:t>
      </w:r>
      <w:r>
        <w:rPr/>
        <w:t>картографического ядра</w:t>
      </w:r>
      <w:r>
        <w:rPr/>
        <w:t xml:space="preserve">  – файлы </w:t>
      </w:r>
      <w:r>
        <w:rPr>
          <w:lang w:val="en-US"/>
        </w:rPr>
        <w:t>Commander</w:t>
      </w:r>
      <w:r>
        <w:rPr/>
        <w:t>.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Commander</w:t>
      </w:r>
      <w:r>
        <w:rPr/>
        <w:t>.</w:t>
      </w:r>
      <w:r>
        <w:rPr>
          <w:lang w:val="en-US"/>
        </w:rPr>
        <w:t>h</w:t>
      </w:r>
      <w:r>
        <w:rPr/>
        <w:t>, DataAccessObject.c, DataAccessObject.h, LicenseChecker.c, LicenseChecker.h, main.cpp, sha256.c, sha256.h, Server.c, TSPServer.h.</w:t>
      </w:r>
    </w:p>
    <w:p>
      <w:pPr>
        <w:pStyle w:val="NoSpacing"/>
        <w:numPr>
          <w:ilvl w:val="0"/>
          <w:numId w:val="7"/>
        </w:numPr>
        <w:ind w:left="709" w:right="0" w:hanging="360"/>
        <w:rPr>
          <w:lang w:val="en-US"/>
        </w:rPr>
      </w:pPr>
      <w:r>
        <w:rPr/>
        <w:t xml:space="preserve">Исходные коды </w:t>
      </w:r>
      <w:r>
        <w:rPr/>
        <w:t xml:space="preserve">модуля графического отображения карт </w:t>
      </w:r>
      <w:r>
        <w:rPr/>
        <w:t xml:space="preserve"> – файлы </w:t>
      </w:r>
      <w:r>
        <w:rPr>
          <w:lang w:val="en-US"/>
        </w:rPr>
        <w:t>LocalRepository</w:t>
      </w:r>
      <w:r>
        <w:rPr/>
        <w:t>.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LocalRepository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MemberRepository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MyProgram</w:t>
      </w:r>
      <w:r>
        <w:rPr/>
        <w:t>.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MyProgram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NetClient</w:t>
      </w:r>
      <w:r>
        <w:rPr/>
        <w:t>.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NetClient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Protect</w:t>
      </w:r>
      <w:r>
        <w:rPr/>
        <w:t>.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Protect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sha</w:t>
      </w:r>
      <w:r>
        <w:rPr/>
        <w:t>256.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sha</w:t>
      </w:r>
      <w:r>
        <w:rPr/>
        <w:t>256.</w:t>
      </w:r>
      <w:r>
        <w:rPr>
          <w:lang w:val="en-US"/>
        </w:rPr>
        <w:t>h.</w:t>
      </w:r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NoSpacing"/>
        <w:ind w:left="709" w:right="0" w:hanging="360"/>
        <w:rPr/>
      </w:pPr>
      <w:r>
        <w:rPr/>
      </w:r>
    </w:p>
    <w:p>
      <w:pPr>
        <w:pStyle w:val="Normal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3.2. Установка программы</w:t>
      </w:r>
    </w:p>
    <w:p>
      <w:pPr>
        <w:pStyle w:val="NoSpacing"/>
        <w:rPr/>
      </w:pPr>
      <w:r>
        <w:rPr/>
        <w:t>Компиляция рабочего проекта осуществляется с помощью</w:t>
      </w:r>
      <w:r>
        <w:rPr>
          <w:lang w:val="en-US"/>
        </w:rPr>
        <w:t xml:space="preserve"> </w:t>
      </w:r>
      <w:r>
        <w:rPr>
          <w:lang w:val="en-US"/>
        </w:rPr>
        <w:t>утилиты make</w:t>
      </w:r>
      <w:r>
        <w:rPr/>
        <w:t>. Порядок создания обеих программ следующий: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  <w:tab/>
        <w:t xml:space="preserve">Открыть </w:t>
      </w:r>
      <w:r>
        <w:rPr>
          <w:color w:val="000000"/>
          <w:sz w:val="24"/>
          <w:szCs w:val="24"/>
        </w:rPr>
        <w:t>каталог с Makefile файлом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  <w:tab/>
        <w:t>Скомпилировать программу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  <w:tab/>
        <w:t>Запустить программу</w:t>
      </w:r>
    </w:p>
    <w:p>
      <w:pPr>
        <w:pStyle w:val="2"/>
        <w:rPr/>
      </w:pPr>
      <w:bookmarkStart w:id="33" w:name="_Toc485068458"/>
      <w:bookmarkEnd w:id="33"/>
      <w:r>
        <w:rPr/>
        <w:t>3.3. Деинсталляция программы</w:t>
      </w:r>
    </w:p>
    <w:p>
      <w:pPr>
        <w:pStyle w:val="Normal"/>
        <w:ind w:left="0" w:right="0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деинсталляции программы необходимо: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  <w:tab/>
      </w:r>
      <w:r>
        <w:rPr>
          <w:color w:val="000000"/>
          <w:sz w:val="24"/>
          <w:szCs w:val="24"/>
        </w:rPr>
        <w:t>Открыть каталог с Makefile файлом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  <w:tab/>
        <w:t>Удалить исходные коды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1"/>
        <w:rPr/>
      </w:pPr>
      <w:bookmarkStart w:id="34" w:name="_Toc485068459"/>
      <w:bookmarkEnd w:id="34"/>
      <w:r>
        <w:rPr/>
        <w:t>4. Проверка программы</w:t>
      </w:r>
    </w:p>
    <w:p>
      <w:pPr>
        <w:pStyle w:val="NoSpacing"/>
        <w:rPr>
          <w:rFonts w:eastAsia="Calibri" w:cs="Calibri"/>
          <w:lang w:eastAsia="en-US"/>
        </w:rPr>
      </w:pPr>
      <w:r>
        <w:rPr>
          <w:rFonts w:eastAsia="Calibri" w:cs="Calibri"/>
          <w:lang w:eastAsia="en-US"/>
        </w:rPr>
        <w:t>Методики проверки работоспособности программы описаны в документе” Программа и методика испытаний”.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2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>
      <w:pPr/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f478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Заголовок 1"/>
    <w:uiPriority w:val="9"/>
    <w:qFormat/>
    <w:link w:val="10"/>
    <w:rsid w:val="00e632b9"/>
    <w:basedOn w:val="Normal"/>
    <w:pPr>
      <w:keepNext/>
      <w:keepLines/>
      <w:jc w:val="center"/>
      <w:outlineLvl w:val="0"/>
    </w:pPr>
    <w:rPr>
      <w:rFonts w:eastAsia="" w:cs=""/>
      <w:b/>
      <w:bCs/>
      <w:sz w:val="28"/>
      <w:szCs w:val="28"/>
    </w:rPr>
  </w:style>
  <w:style w:type="paragraph" w:styleId="2">
    <w:name w:val="Заголовок 2"/>
    <w:uiPriority w:val="9"/>
    <w:qFormat/>
    <w:unhideWhenUsed/>
    <w:link w:val="20"/>
    <w:rsid w:val="00e632b9"/>
    <w:basedOn w:val="Normal"/>
    <w:pPr>
      <w:keepNext/>
      <w:keepLines/>
      <w:jc w:val="center"/>
      <w:outlineLvl w:val="1"/>
    </w:pPr>
    <w:rPr>
      <w:rFonts w:eastAsia="" w:cs=""/>
      <w:b/>
      <w:bCs/>
      <w:color w:val="000000"/>
      <w:sz w:val="24"/>
      <w:szCs w:val="26"/>
    </w:rPr>
  </w:style>
  <w:style w:type="paragraph" w:styleId="3">
    <w:name w:val="Заголовок 3"/>
    <w:uiPriority w:val="9"/>
    <w:qFormat/>
    <w:semiHidden/>
    <w:unhideWhenUsed/>
    <w:link w:val="30"/>
    <w:rsid w:val="000f4783"/>
    <w:basedOn w:val="Normal"/>
    <w:pPr>
      <w:keepNext/>
      <w:keepLines/>
      <w:spacing w:before="40" w:after="0"/>
      <w:outlineLvl w:val="2"/>
    </w:pPr>
    <w:rPr>
      <w:rFonts w:ascii="Cambria" w:hAnsi="Cambria" w:eastAsia="" w:cs=""/>
      <w:color w:val="243F60"/>
      <w:sz w:val="24"/>
      <w:szCs w:val="24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11" w:customStyle="1">
    <w:name w:val="Заголовок 1 Знак"/>
    <w:uiPriority w:val="9"/>
    <w:qFormat/>
    <w:link w:val="1"/>
    <w:rsid w:val="00e632b9"/>
    <w:basedOn w:val="DefaultParagraphFont"/>
    <w:rPr>
      <w:rFonts w:ascii="Times New Roman" w:hAnsi="Times New Roman" w:eastAsia="" w:cs=""/>
      <w:b/>
      <w:bCs/>
      <w:sz w:val="28"/>
      <w:szCs w:val="28"/>
      <w:lang w:eastAsia="ru-RU"/>
    </w:rPr>
  </w:style>
  <w:style w:type="character" w:styleId="21" w:customStyle="1">
    <w:name w:val="Заголовок 2 Знак"/>
    <w:uiPriority w:val="9"/>
    <w:qFormat/>
    <w:link w:val="2"/>
    <w:rsid w:val="00e632b9"/>
    <w:basedOn w:val="DefaultParagraphFont"/>
    <w:rPr>
      <w:rFonts w:ascii="Times New Roman" w:hAnsi="Times New Roman" w:eastAsia="" w:cs=""/>
      <w:b/>
      <w:bCs/>
      <w:color w:val="000000"/>
      <w:sz w:val="24"/>
      <w:szCs w:val="26"/>
      <w:lang w:eastAsia="ru-RU"/>
    </w:rPr>
  </w:style>
  <w:style w:type="character" w:styleId="31" w:customStyle="1">
    <w:name w:val="Заголовок 3 Знак"/>
    <w:uiPriority w:val="9"/>
    <w:qFormat/>
    <w:semiHidden/>
    <w:link w:val="3"/>
    <w:rsid w:val="000f4783"/>
    <w:basedOn w:val="DefaultParagraphFont"/>
    <w:rPr>
      <w:rFonts w:ascii="Cambria" w:hAnsi="Cambria" w:eastAsia="" w:cs=""/>
      <w:color w:val="243F60"/>
      <w:sz w:val="24"/>
      <w:szCs w:val="24"/>
      <w:lang w:eastAsia="ru-RU"/>
    </w:rPr>
  </w:style>
  <w:style w:type="character" w:styleId="PlainText" w:customStyle="1">
    <w:name w:val="PlainText Знак Знак"/>
    <w:qFormat/>
    <w:link w:val="PlainText"/>
    <w:rsid w:val="000f4783"/>
    <w:basedOn w:val="DefaultParagraphFont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inText1" w:customStyle="1">
    <w:name w:val="PlainText Знак1"/>
    <w:qFormat/>
    <w:link w:val="PlainText1"/>
    <w:rsid w:val="000f4783"/>
    <w:basedOn w:val="DefaultParagraphFont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1" w:customStyle="1">
    <w:name w:val="Head1 Знак"/>
    <w:qFormat/>
    <w:link w:val="Head1"/>
    <w:rsid w:val="000f4783"/>
    <w:basedOn w:val="DefaultParagraphFont"/>
    <w:rPr>
      <w:rFonts w:ascii="Times New Roman" w:hAnsi="Times New Roman" w:eastAsia="Times New Roman" w:cs="Arial"/>
      <w:b/>
      <w:bCs/>
      <w:caps/>
      <w:sz w:val="32"/>
      <w:szCs w:val="32"/>
      <w:lang w:eastAsia="ru-RU"/>
    </w:rPr>
  </w:style>
  <w:style w:type="character" w:styleId="ItemizedList" w:customStyle="1">
    <w:name w:val="ItemizedList Знак"/>
    <w:qFormat/>
    <w:link w:val="ItemizedList"/>
    <w:rsid w:val="000f4783"/>
    <w:basedOn w:val="DefaultParagraphFont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intext2" w:customStyle="1">
    <w:name w:val="Plain_text Знак"/>
    <w:qFormat/>
    <w:link w:val="Plaintext2"/>
    <w:rsid w:val="000f4783"/>
    <w:basedOn w:val="DefaultParagraphFont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>
    <w:name w:val="Интернет-ссылка"/>
    <w:uiPriority w:val="99"/>
    <w:unhideWhenUsed/>
    <w:rsid w:val="000f4783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qFormat/>
    <w:rsid w:val="000f4783"/>
    <w:basedOn w:val="DefaultParagraphFont"/>
    <w:rPr/>
  </w:style>
  <w:style w:type="character" w:styleId="HTML" w:customStyle="1">
    <w:name w:val="Стандартный HTML Знак"/>
    <w:uiPriority w:val="99"/>
    <w:qFormat/>
    <w:semiHidden/>
    <w:link w:val="HTML"/>
    <w:rsid w:val="000f4783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uiPriority w:val="99"/>
    <w:qFormat/>
    <w:semiHidden/>
    <w:link w:val="a6"/>
    <w:rsid w:val="000f4783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Знак"/>
    <w:qFormat/>
    <w:link w:val="a8"/>
    <w:rsid w:val="00166bbb"/>
    <w:basedOn w:val="DefaultParagraphFont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4" w:customStyle="1">
    <w:name w:val="Верхний колонтитул Знак"/>
    <w:uiPriority w:val="99"/>
    <w:qFormat/>
    <w:link w:val="aa"/>
    <w:rsid w:val="00997639"/>
    <w:basedOn w:val="DefaultParagraphFont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uiPriority w:val="99"/>
    <w:qFormat/>
    <w:link w:val="ac"/>
    <w:rsid w:val="00997639"/>
    <w:basedOn w:val="DefaultParagraphFont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lang w:val="ru-RU"/>
    </w:rPr>
  </w:style>
  <w:style w:type="character" w:styleId="ListLabel3">
    <w:name w:val="ListLabel 3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Style16">
    <w:name w:val="Ссылка указателя"/>
    <w:qFormat/>
    <w:rPr/>
  </w:style>
  <w:style w:type="character" w:styleId="ListLabel35">
    <w:name w:val="ListLabel 35"/>
    <w:rPr>
      <w:rFonts w:cs="Times New Roman"/>
    </w:rPr>
  </w:style>
  <w:style w:type="character" w:styleId="ListLabel36">
    <w:name w:val="ListLabel 36"/>
    <w:rPr>
      <w:rFonts w:cs="Courier New"/>
    </w:rPr>
  </w:style>
  <w:style w:type="character" w:styleId="ListLabel37">
    <w:name w:val="ListLabel 37"/>
    <w:rPr>
      <w:rFonts w:cs="Wingdings"/>
    </w:rPr>
  </w:style>
  <w:style w:type="character" w:styleId="ListLabel38">
    <w:name w:val="ListLabel 38"/>
    <w:rPr>
      <w:rFonts w:cs="Symbol"/>
    </w:rPr>
  </w:style>
  <w:style w:type="paragraph" w:styleId="Style17">
    <w:name w:val="Заголовок"/>
    <w:qFormat/>
    <w:basedOn w:val="Normal"/>
    <w:next w:val="Style18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Основной текст"/>
    <w:link w:val="a9"/>
    <w:rsid w:val="00166bbb"/>
    <w:basedOn w:val="Normal"/>
    <w:pPr>
      <w:suppressAutoHyphens w:val="true"/>
      <w:spacing w:lineRule="auto" w:line="288" w:before="0" w:after="140"/>
    </w:pPr>
    <w:rPr>
      <w:sz w:val="24"/>
      <w:szCs w:val="24"/>
      <w:lang w:eastAsia="zh-CN"/>
    </w:rPr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qFormat/>
    <w:basedOn w:val="Normal"/>
    <w:pPr>
      <w:suppressLineNumbers/>
    </w:pPr>
    <w:rPr>
      <w:rFonts w:cs="FreeSans"/>
    </w:rPr>
  </w:style>
  <w:style w:type="paragraph" w:styleId="TPPubdate" w:customStyle="1">
    <w:name w:val="TP_Pubdate"/>
    <w:qFormat/>
    <w:rsid w:val="000f4783"/>
    <w:pPr>
      <w:widowControl/>
      <w:suppressAutoHyphens w:val="true"/>
      <w:bidi w:val="0"/>
      <w:spacing w:lineRule="auto" w:line="240" w:before="4600" w:after="36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4240" w:customStyle="1">
    <w:name w:val="Стиль 14 пт полужирный По центру Перед:  240 пт"/>
    <w:qFormat/>
    <w:rsid w:val="000f4783"/>
    <w:basedOn w:val="Normal"/>
    <w:pPr>
      <w:spacing w:before="400" w:after="0"/>
      <w:jc w:val="center"/>
    </w:pPr>
    <w:rPr>
      <w:b/>
      <w:bCs/>
      <w:sz w:val="28"/>
    </w:rPr>
  </w:style>
  <w:style w:type="paragraph" w:styleId="AbstractTitle" w:customStyle="1">
    <w:name w:val="AbstractTitle"/>
    <w:qFormat/>
    <w:rsid w:val="000f4783"/>
    <w:basedOn w:val="Normal"/>
    <w:pPr>
      <w:pageBreakBefore/>
      <w:spacing w:before="120" w:after="360"/>
      <w:jc w:val="center"/>
    </w:pPr>
    <w:rPr>
      <w:b/>
      <w:sz w:val="24"/>
      <w:szCs w:val="24"/>
    </w:rPr>
  </w:style>
  <w:style w:type="paragraph" w:styleId="PlainText3" w:customStyle="1">
    <w:name w:val="PlainText Знак"/>
    <w:qFormat/>
    <w:link w:val="PlainText0"/>
    <w:rsid w:val="000f4783"/>
    <w:pPr>
      <w:widowControl/>
      <w:suppressAutoHyphens w:val="true"/>
      <w:bidi w:val="0"/>
      <w:spacing w:lineRule="auto" w:line="240" w:before="120" w:after="0"/>
      <w:ind w:left="0" w:right="0"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PlainText4" w:customStyle="1">
    <w:name w:val="PlainText"/>
    <w:qFormat/>
    <w:link w:val="PlainText10"/>
    <w:rsid w:val="000f4783"/>
    <w:pPr>
      <w:widowControl/>
      <w:suppressAutoHyphens w:val="true"/>
      <w:bidi w:val="0"/>
      <w:spacing w:lineRule="auto" w:line="240" w:before="120" w:after="0"/>
      <w:ind w:left="0" w:right="0"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TOCtitle" w:customStyle="1">
    <w:name w:val="TOC_title"/>
    <w:qFormat/>
    <w:rsid w:val="000f4783"/>
    <w:basedOn w:val="Normal"/>
    <w:pPr>
      <w:pageBreakBefore/>
      <w:spacing w:before="0" w:after="240"/>
      <w:jc w:val="center"/>
    </w:pPr>
    <w:rPr>
      <w:b/>
      <w:sz w:val="32"/>
      <w:szCs w:val="24"/>
    </w:rPr>
  </w:style>
  <w:style w:type="paragraph" w:styleId="Head3" w:customStyle="1">
    <w:name w:val="Head3"/>
    <w:qFormat/>
    <w:rsid w:val="000f4783"/>
    <w:pPr>
      <w:keepNext/>
      <w:widowControl/>
      <w:suppressAutoHyphens w:val="true"/>
      <w:bidi w:val="0"/>
      <w:spacing w:lineRule="auto" w:line="240" w:before="120" w:after="0"/>
      <w:jc w:val="left"/>
      <w:outlineLvl w:val="2"/>
    </w:pPr>
    <w:rPr>
      <w:rFonts w:ascii="Times New Roman" w:hAnsi="Times New Roman" w:eastAsia="Times New Roman" w:cs="Arial"/>
      <w:b/>
      <w:bCs/>
      <w:color w:val="00000A"/>
      <w:sz w:val="26"/>
      <w:szCs w:val="26"/>
      <w:lang w:val="ru-RU" w:eastAsia="ru-RU" w:bidi="ar-SA"/>
    </w:rPr>
  </w:style>
  <w:style w:type="paragraph" w:styleId="Head4" w:customStyle="1">
    <w:name w:val="Head4"/>
    <w:qFormat/>
    <w:rsid w:val="000f4783"/>
    <w:pPr>
      <w:keepNext/>
      <w:widowControl/>
      <w:suppressAutoHyphens w:val="true"/>
      <w:bidi w:val="0"/>
      <w:spacing w:lineRule="auto" w:line="240" w:before="120" w:after="0"/>
      <w:jc w:val="left"/>
      <w:outlineLvl w:val="3"/>
    </w:pPr>
    <w:rPr>
      <w:rFonts w:ascii="Times New Roman" w:hAnsi="Times New Roman" w:eastAsia="Times New Roman" w:cs="Times New Roman"/>
      <w:b/>
      <w:color w:val="00000A"/>
      <w:sz w:val="24"/>
      <w:szCs w:val="24"/>
      <w:lang w:val="ru-RU" w:eastAsia="ru-RU" w:bidi="ar-SA"/>
    </w:rPr>
  </w:style>
  <w:style w:type="paragraph" w:styleId="Head11" w:customStyle="1">
    <w:name w:val="Head1"/>
    <w:qFormat/>
    <w:link w:val="Head10"/>
    <w:rsid w:val="000f4783"/>
    <w:pPr>
      <w:pageBreakBefore/>
      <w:widowControl/>
      <w:suppressAutoHyphens w:val="true"/>
      <w:bidi w:val="0"/>
      <w:spacing w:lineRule="auto" w:line="240"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00000A"/>
      <w:sz w:val="32"/>
      <w:szCs w:val="32"/>
      <w:lang w:val="ru-RU" w:eastAsia="ru-RU" w:bidi="ar-SA"/>
    </w:rPr>
  </w:style>
  <w:style w:type="paragraph" w:styleId="PictureInscription" w:customStyle="1">
    <w:name w:val="PictureInscription"/>
    <w:qFormat/>
    <w:rsid w:val="000f4783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2" w:customStyle="1">
    <w:name w:val="Head2"/>
    <w:qFormat/>
    <w:rsid w:val="000f4783"/>
    <w:pPr>
      <w:keepNext/>
      <w:widowControl/>
      <w:tabs>
        <w:tab w:val="left" w:pos="8931" w:leader="none"/>
      </w:tabs>
      <w:suppressAutoHyphens w:val="true"/>
      <w:bidi w:val="0"/>
      <w:spacing w:lineRule="auto" w:line="240" w:before="240" w:after="120"/>
      <w:jc w:val="left"/>
      <w:outlineLvl w:val="1"/>
    </w:pPr>
    <w:rPr>
      <w:rFonts w:ascii="Times New Roman" w:hAnsi="Times New Roman" w:eastAsia="Times New Roman" w:cs="Arial"/>
      <w:b/>
      <w:bCs/>
      <w:color w:val="00000A"/>
      <w:sz w:val="28"/>
      <w:szCs w:val="32"/>
      <w:lang w:val="ru-RU" w:eastAsia="ru-RU" w:bidi="ar-SA"/>
    </w:rPr>
  </w:style>
  <w:style w:type="paragraph" w:styleId="TableInscription" w:customStyle="1">
    <w:name w:val="TableInscription"/>
    <w:qFormat/>
    <w:rsid w:val="000f4783"/>
    <w:pPr>
      <w:keepNext/>
      <w:widowControl/>
      <w:suppressAutoHyphens w:val="true"/>
      <w:bidi w:val="0"/>
      <w:spacing w:lineRule="auto" w:line="240" w:before="240" w:after="12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ItemizedList1" w:customStyle="1">
    <w:name w:val="ItemizedList"/>
    <w:qFormat/>
    <w:link w:val="ItemizedList0"/>
    <w:rsid w:val="000f4783"/>
    <w:basedOn w:val="Normal"/>
    <w:pPr>
      <w:spacing w:before="120" w:after="0"/>
      <w:jc w:val="both"/>
    </w:pPr>
    <w:rPr>
      <w:sz w:val="24"/>
      <w:szCs w:val="24"/>
    </w:rPr>
  </w:style>
  <w:style w:type="paragraph" w:styleId="ListParagraph">
    <w:name w:val="List Paragraph"/>
    <w:uiPriority w:val="34"/>
    <w:qFormat/>
    <w:rsid w:val="000f4783"/>
    <w:basedOn w:val="Normal"/>
    <w:pPr>
      <w:spacing w:before="0" w:after="0"/>
      <w:ind w:left="720" w:right="0" w:hanging="0"/>
      <w:contextualSpacing/>
    </w:pPr>
    <w:rPr/>
  </w:style>
  <w:style w:type="paragraph" w:styleId="Plaintext5" w:customStyle="1">
    <w:name w:val="Plain_text"/>
    <w:qFormat/>
    <w:link w:val="Plaintext3"/>
    <w:rsid w:val="000f4783"/>
    <w:pPr>
      <w:widowControl/>
      <w:suppressAutoHyphens w:val="true"/>
      <w:bidi w:val="0"/>
      <w:spacing w:lineRule="auto" w:line="240" w:before="0" w:after="0"/>
      <w:ind w:left="0" w:right="0"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Tabletext" w:customStyle="1">
    <w:name w:val="tabletext"/>
    <w:qFormat/>
    <w:rsid w:val="000f4783"/>
    <w:basedOn w:val="Normal"/>
    <w:pPr/>
    <w:rPr>
      <w:sz w:val="24"/>
      <w:szCs w:val="24"/>
    </w:rPr>
  </w:style>
  <w:style w:type="paragraph" w:styleId="TableTitle" w:customStyle="1">
    <w:name w:val="TableTitle"/>
    <w:qFormat/>
    <w:rsid w:val="000f4783"/>
    <w:basedOn w:val="Normal"/>
    <w:pPr>
      <w:keepNext/>
      <w:jc w:val="center"/>
    </w:pPr>
    <w:rPr>
      <w:b/>
      <w:sz w:val="24"/>
    </w:rPr>
  </w:style>
  <w:style w:type="paragraph" w:styleId="12">
    <w:name w:val="Оглавление 1"/>
    <w:uiPriority w:val="39"/>
    <w:unhideWhenUsed/>
    <w:rsid w:val="000f4783"/>
    <w:basedOn w:val="Normal"/>
    <w:autoRedefine/>
    <w:pPr>
      <w:spacing w:before="0" w:after="100"/>
    </w:pPr>
    <w:rPr/>
  </w:style>
  <w:style w:type="paragraph" w:styleId="22">
    <w:name w:val="Оглавление 2"/>
    <w:uiPriority w:val="39"/>
    <w:unhideWhenUsed/>
    <w:rsid w:val="000f4783"/>
    <w:basedOn w:val="Normal"/>
    <w:autoRedefine/>
    <w:pPr>
      <w:spacing w:before="0" w:after="100"/>
      <w:ind w:left="200" w:right="0" w:hanging="0"/>
    </w:pPr>
    <w:rPr/>
  </w:style>
  <w:style w:type="paragraph" w:styleId="32">
    <w:name w:val="Оглавление 3"/>
    <w:uiPriority w:val="39"/>
    <w:unhideWhenUsed/>
    <w:rsid w:val="000f4783"/>
    <w:basedOn w:val="Normal"/>
    <w:autoRedefine/>
    <w:pPr>
      <w:spacing w:before="0" w:after="100"/>
      <w:ind w:left="400" w:right="0" w:hanging="0"/>
    </w:pPr>
    <w:rPr/>
  </w:style>
  <w:style w:type="paragraph" w:styleId="HTMLPreformatted">
    <w:name w:val="HTML Preformatted"/>
    <w:uiPriority w:val="99"/>
    <w:qFormat/>
    <w:semiHidden/>
    <w:unhideWhenUsed/>
    <w:link w:val="HTML0"/>
    <w:rsid w:val="000f478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Style22">
    <w:name w:val="Заголовок оглавления"/>
    <w:uiPriority w:val="39"/>
    <w:qFormat/>
    <w:unhideWhenUsed/>
    <w:rsid w:val="000f4783"/>
    <w:basedOn w:val="1"/>
    <w:pPr>
      <w:spacing w:lineRule="auto" w:line="256" w:before="240" w:after="0"/>
      <w:jc w:val="left"/>
    </w:pPr>
    <w:rPr>
      <w:rFonts w:ascii="Cambria" w:hAnsi="Cambria"/>
      <w:b w:val="false"/>
      <w:bCs w:val="false"/>
      <w:color w:val="365F91"/>
      <w:sz w:val="32"/>
      <w:szCs w:val="32"/>
    </w:rPr>
  </w:style>
  <w:style w:type="paragraph" w:styleId="BalloonText">
    <w:name w:val="Balloon Text"/>
    <w:uiPriority w:val="99"/>
    <w:qFormat/>
    <w:semiHidden/>
    <w:unhideWhenUsed/>
    <w:link w:val="a7"/>
    <w:rsid w:val="000f4783"/>
    <w:basedOn w:val="Normal"/>
    <w:pPr/>
    <w:rPr>
      <w:rFonts w:ascii="Tahoma" w:hAnsi="Tahoma" w:cs="Tahoma"/>
      <w:sz w:val="16"/>
      <w:szCs w:val="16"/>
    </w:rPr>
  </w:style>
  <w:style w:type="paragraph" w:styleId="Style23">
    <w:name w:val="Верхний колонтитул"/>
    <w:uiPriority w:val="99"/>
    <w:unhideWhenUsed/>
    <w:link w:val="ab"/>
    <w:rsid w:val="00997639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4">
    <w:name w:val="Нижний колонтитул"/>
    <w:uiPriority w:val="99"/>
    <w:unhideWhenUsed/>
    <w:link w:val="ad"/>
    <w:rsid w:val="00997639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380287"/>
    <w:basedOn w:val="Normal"/>
    <w:pPr>
      <w:ind w:left="0" w:right="0" w:firstLine="708"/>
      <w:jc w:val="both"/>
    </w:pPr>
    <w:rPr>
      <w:color w:val="000000"/>
      <w:sz w:val="24"/>
      <w:szCs w:val="24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4AE06-3766-42DB-B936-EFA97B2D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2017-06-10T17:56:00Z</dcterms:created>
  <dc:language>ru-RU</dc:language>
  <dcterms:modified xsi:type="dcterms:W3CDTF">2017-11-20T17:09:17Z</dcterms:modified>
  <cp:revision>49</cp:revision>
</cp:coreProperties>
</file>