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May 21,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CompassPro, the software program provided by the Company.</w:t>
      </w:r>
    </w:p>
    <w:p>
      <w:pPr>
        <w:pStyle w:val="aa"/>
      </w:pPr>
      <w:r>
        <w:rPr>
          <w:b/>
        </w:rPr>
        <w:t>Company</w:t>
      </w:r>
      <w:r>
        <w:t xml:space="preserve"> (referred to as either "the Company", "We", "Us" or "Our" in this Agreement) refers to CompassPro.</w:t>
      </w:r>
    </w:p>
    <w:p>
      <w:pPr>
        <w:pStyle w:val="aa"/>
      </w:pPr>
      <w:r>
        <w:rPr>
          <w:b/>
        </w:rPr>
        <w:t>Country</w:t>
      </w:r>
      <w:r>
        <w:t xml:space="preserve"> refers to: Spain</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solutions.syss@gmail.com</w:t>
      </w:r>
    </w:p>
    <w:p>
      <w:pPr>
        <w:pStyle w:val="aa"/>
      </w:pPr>
      <w:r>
        <w:t xml:space="preserve">By visiting this page on our website: </w:t>
      </w:r>
      <w:hyperlink r:id="rId9">
        <w:r>
          <w:rPr>
            <w:rStyle w:val="Hyperlink"/>
          </w:rPr>
          <w:t>https://syss-solutions.github.io/</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syss-solution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