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初期表示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※画面テンプレート一覧【案件情報一覧画面】を参照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案件情報一覧画面の初期表示時（パーマリンク /projects へのアクセス時）。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保存された検索条件（または既定条件）で案件情報を検索し、ローカルストレージの列レイアウトを復元して案件情報テーブルに一覧表示する。検索アコーディオンは非表示で初期化する。検索に用いた検索条件はローカルストレージに保存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検索条件の復元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保存された検索条件があればそれを用いる。保存された検索条件が無い場合は、ステータスが「オープン」または「交渉中」を既定の検索条件とする。復元した検索条件は検索フォームの各項目にも反映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案件検索の実行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復元した検索条件を【案件検索API】（search）に渡し、合致する案件情報を全件取得する。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検索条件の保存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案件情報を正常に取得した後、用いた検索条件をローカルストレージに保存する（保存が無く既定条件を用いた場合は既定条件が保存される）。保存の仕様は【案件検索】イベントの検索条件の保存と同一と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列レイアウトの復元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ーカルストレージに保存された列レイアウト（列順序・列幅・ソート・列固定）があれば読み込んで復元する。無い場合は既定レイアウト（管理コード列の降順、本紙の既定列順・列幅、左2列固定）とする。復元のみを行い、この時点でレイアウトの保存は行わない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テーブル表示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取得した案件情報を案件情報テーブルに表示する。表示内容が列幅を超える場合は収まる範囲に三点リーダー(…)を付す。案件概要・備考の改行は半角スペースに置換する。区分項目（ステータス・BP募集(要否)・契約種別）は表示名で表示する。日付はYYYY/MM/DD、日時はYYYY/MM/DD hh:mm:ss形式で表示する。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取得データ件数・ページングの表示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【取得データ件数】に「取得データ件数: 」＋件数＋「件」を表示する。【表示件数セレクトボックス】の初期値を30件とし、取得件数が表示件数を超える場合は表示件数ごとにページネーション・表示ページセレクトボックスを提供する。0件の場合は列ヘッダーを通常表示、列ボディは区切り線なしで中央に「該当するデータがありません」、取得データ件数0件、ページ番号1（全ボタン非活性）と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検索アコーディオンの初期化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【案件検索アコーディオン】は非表示で初期化する。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セッション切れ時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ログインの有効期限が切れている場合、ログイン画面に遷移してログインを要求し、ログイン成功後は案件情報一覧画面に遷移する。案件情報の一覧は表示されない。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その他エラー時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上記以外のエラーの場合、エラー画面に遷移して【サーバー内部エラー】を表示する。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案件情報一覧画面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初期表示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2026-08-24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