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初期表示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※画面テンプレート一覧【案件情報更新画面】を参照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案件情報更新画面の初期表示時（パーマリンク /projects/detail/{管理コード} へのアクセス時。一覧の行クリック・新規登録完了・メールURLから到達）。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URLの管理コードで指定された案件情報と登録済み添付ファイルを表示する。編集保護はオンで初期化する。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管理コード未指定時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URLに管理コードが指定されていない場合は、エラー画面に遷移してページ未検出エラーを表示する。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案件情報の表示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コントローラーから受け取った案件情報を各画面項目に表示する。管理コードは「ID: {管理コード}」、区分項目（ステータス・BP募集(要否)・契約種別）は表示名、日時はYYYY/MM/DD hh:mm:ss形式で表示する。登録者・更新者・登録部署・更新部署・登録日時・更新日時は表示用ラベルに表示する。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未登録時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該当する管理コードの案件情報が存在しない場合は、画面タイトルおよびエラーメッセージ以外の画面項目を全て非表示にし、エラータイトルに「存在しない案件情報です」、エラー内容に「IDが不正、もしくは削除された案件情報です。」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添付ファイル一覧の表示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【添付ファイルAPI】の添付一覧取得（listAttachments, GET /api/attachments?managementCode={管理コード}）で登録済みの添付ファイルを取得し、登録日時の昇順で【ファイル一覧】に表示する。各行は「{序数}. {添付ファイル名}({ファイルサイズ})」「{登録者}({登録部署}) – {登録日時}」の形式とする（ファイルサイズの表示は画面部品仕様に従う）。添付ファイルが0件の場合は【ファイル一覧】を非表示にする。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編集保護の初期化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編集保護トグル】をオンで初期化する。編集保護がオンのため、編集保護対象の各項目は入力不可、【ファイルピッカー】は無効、【メール】領域（メール送信チェックボックス・メール本文）は非表示、【編集確定ボタン】は非表示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取引先候補の設定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コントローラーから受け取った取引先候補（先頭に空欄を含む全会社名・会社ID昇順）を取引先オートコンプリートの選択肢に設定する。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排他照合値の保持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表示した案件情報の更新日時を、更新時の楽観排他照合用に読込時更新日時としてフォームに保持する。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ログインの有効期限が切れている場合、ログイン画面に遷移してログインを要求し、ログイン成功後は案件情報一覧画面に遷移する。添付ファイルの一覧は表示されない。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上記以外のエラーの場合、エラー画面に遷移して【サーバー内部エラー】を表示する。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案件情報更新画面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初期表示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