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CSVダウンロード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※画面テンプレート一覧【部署マスタ管理画面】を参照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【CSVダウンロードボタン】のクリック時。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部署マスタに登録されている全ての部署マスタレコードをCSV形式でダウンロードする。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ダウンロード要求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【部署マスタ管理画面コントローラー】のCSVダウンロード（downloadCsv）を呼び出す。並び順として表示中テーブルのソート順を渡す。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ファイルの受領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応答として返されたCSVファイルを、ファイル名「部署マスタ.csv」でダウンロードする。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出力内容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CSVは1行目がヘッダー行（列名）、2行目以降がボディ行（1行1レコード）であり、列順は部署ID、部署名とする。ボディ行の並び順は表示中テーブルのソート順に従う。「部署ID」に含まれる「ID」は半角文字とする。部署IDのボディは0埋め無しの自然数、部署名のボディは全角文字列とする。部署マスタが0件の場合はヘッダー行のみを出力する。文字コードはUTF-8（BOMあり）、改行コードはCR+LF、区切り文字はカンマとする。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セッション切れ時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ログインの有効期限が切れている場合、ログイン画面に遷移してログインを要求し、ログイン成功後は案件情報一覧画面に遷移する。CSVファイルのダウンロードは実施されない。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マスタ管理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部署マスタ管理画面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CSVダウンロード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