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Liberation Sans" w:cs="Liberation Sans" w:eastAsia="Liberation Sans" w:hAnsi="Liberation Sans"/>
          <w:b w:val="1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18"/>
          <w:szCs w:val="18"/>
          <w:shd w:fill="auto" w:val="clear"/>
          <w:rtl w:val="0"/>
        </w:rPr>
        <w:t xml:space="preserve">Сущность «Скидки клиенту»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ans" w:cs="Liberation Sans" w:eastAsia="Liberation Sans" w:hAnsi="Liberation Sans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18"/>
          <w:szCs w:val="18"/>
          <w:rtl w:val="0"/>
        </w:rPr>
        <w:t xml:space="preserve">Назначение</w:t>
      </w:r>
      <w:r w:rsidDel="00000000" w:rsidR="00000000" w:rsidRPr="00000000">
        <w:rPr>
          <w:rFonts w:ascii="Liberation Sans" w:cs="Liberation Sans" w:eastAsia="Liberation Sans" w:hAnsi="Liberation Sans"/>
          <w:color w:val="000000"/>
          <w:sz w:val="18"/>
          <w:szCs w:val="18"/>
          <w:rtl w:val="0"/>
        </w:rPr>
        <w:t xml:space="preserve">: Управление и учет скидок, которые предоставляются клиентам. Это могут быть временные акции, промокоды или программа лояльности для постоянных клиентов.  </w:t>
      </w:r>
      <w:r w:rsidDel="00000000" w:rsidR="00000000" w:rsidRPr="00000000">
        <w:rPr>
          <w:rtl w:val="0"/>
        </w:rPr>
      </w:r>
    </w:p>
    <w:tbl>
      <w:tblPr>
        <w:tblStyle w:val="Table1"/>
        <w:tblW w:w="10298.0" w:type="dxa"/>
        <w:jc w:val="left"/>
        <w:tblInd w:w="-8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709"/>
        <w:gridCol w:w="1134"/>
        <w:gridCol w:w="850"/>
        <w:gridCol w:w="992"/>
        <w:gridCol w:w="1984"/>
        <w:gridCol w:w="3022"/>
        <w:tblGridChange w:id="0">
          <w:tblGrid>
            <w:gridCol w:w="1607"/>
            <w:gridCol w:w="709"/>
            <w:gridCol w:w="1134"/>
            <w:gridCol w:w="850"/>
            <w:gridCol w:w="992"/>
            <w:gridCol w:w="1984"/>
            <w:gridCol w:w="30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rtl w:val="0"/>
              </w:rPr>
              <w:t xml:space="preserve">Наименование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rtl w:val="0"/>
              </w:rPr>
              <w:t xml:space="preserve">Ключ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rtl w:val="0"/>
              </w:rPr>
              <w:t xml:space="preserve">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rtl w:val="0"/>
              </w:rPr>
              <w:t xml:space="preserve">Значение по умолчанию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center" w:leader="none" w:pos="765"/>
              </w:tabs>
              <w:spacing w:line="240" w:lineRule="auto"/>
              <w:rPr>
                <w:rFonts w:ascii="Liberation Sans" w:cs="Liberation Sans" w:eastAsia="Liberation Sans" w:hAnsi="Liberation Sans"/>
                <w:b w:val="0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shd w:fill="auto" w:val="clear"/>
                <w:rtl w:val="0"/>
              </w:rPr>
              <w:t xml:space="preserve">discount_id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Автоинкремент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Уникальный идентификатор скидки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Liberation Sans" w:cs="Liberation Sans" w:eastAsia="Liberation Sans" w:hAnsi="Liberation Sans"/>
                <w:b w:val="0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000000"/>
                <w:sz w:val="18"/>
                <w:szCs w:val="18"/>
                <w:shd w:fill="auto" w:val="clear"/>
                <w:rtl w:val="0"/>
              </w:rPr>
              <w:t xml:space="preserve">client_id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INT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Ссылка на клиента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Liberation Sans" w:cs="Liberation Sans" w:eastAsia="Liberation Sans" w:hAnsi="Liberation Sans"/>
                <w:b w:val="0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000000"/>
                <w:sz w:val="18"/>
                <w:szCs w:val="18"/>
                <w:shd w:fill="auto" w:val="clear"/>
                <w:rtl w:val="0"/>
              </w:rPr>
              <w:t xml:space="preserve">discount_type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Тип скидки: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Фиксированный процент/промокод на сумму/бонусная(программа лояльности)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Liberation Sans" w:cs="Liberation Sans" w:eastAsia="Liberation Sans" w:hAnsi="Liberation Sans"/>
                <w:b w:val="0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000000"/>
                <w:sz w:val="18"/>
                <w:szCs w:val="18"/>
                <w:shd w:fill="auto" w:val="clear"/>
                <w:rtl w:val="0"/>
              </w:rPr>
              <w:t xml:space="preserve">discount_amount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Размер скидки (в рублях или процентах)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Liberation Sans" w:cs="Liberation Sans" w:eastAsia="Liberation Sans" w:hAnsi="Liberation Sans"/>
                <w:b w:val="0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000000"/>
                <w:sz w:val="18"/>
                <w:szCs w:val="18"/>
                <w:shd w:fill="auto" w:val="clear"/>
                <w:rtl w:val="0"/>
              </w:rPr>
              <w:t xml:space="preserve">start_date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Дата начала действия скидки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000000"/>
                <w:sz w:val="18"/>
                <w:szCs w:val="18"/>
                <w:shd w:fill="auto" w:val="clear"/>
                <w:rtl w:val="0"/>
              </w:rPr>
              <w:t xml:space="preserve">end_date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Дата окончания действия скидки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Liberation Sans" w:cs="Liberation Sans" w:eastAsia="Liberation Sans" w:hAnsi="Liberation Sans"/>
                <w:b w:val="0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000000"/>
                <w:sz w:val="18"/>
                <w:szCs w:val="18"/>
                <w:shd w:fill="auto" w:val="clear"/>
                <w:rtl w:val="0"/>
              </w:rPr>
              <w:t xml:space="preserve">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Дополнительные условия применения скидки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Liberation Sans" w:cs="Liberation Sans" w:eastAsia="Liberation Sans" w:hAnsi="Liberation Sans"/>
                <w:b w:val="0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000000"/>
                <w:sz w:val="18"/>
                <w:szCs w:val="18"/>
                <w:shd w:fill="auto" w:val="clear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«Актуальна»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Актуальна/Использована/Истек срок действия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rPr>
          <w:rFonts w:ascii="Liberation Sans" w:cs="Liberation Sans" w:eastAsia="Liberation Sans" w:hAnsi="Liberation San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Liberation Sans" w:cs="Liberation Sans" w:eastAsia="Liberation Sans" w:hAnsi="Liberation Sans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18"/>
          <w:szCs w:val="18"/>
          <w:shd w:fill="auto" w:val="clear"/>
          <w:rtl w:val="0"/>
        </w:rPr>
        <w:t xml:space="preserve">Сущность </w:t>
      </w:r>
      <w:r w:rsidDel="00000000" w:rsidR="00000000" w:rsidRPr="00000000">
        <w:rPr>
          <w:rFonts w:ascii="Liberation Sans" w:cs="Liberation Sans" w:eastAsia="Liberation Sans" w:hAnsi="Liberation Sans"/>
          <w:color w:val="000000"/>
          <w:sz w:val="18"/>
          <w:szCs w:val="18"/>
          <w:shd w:fill="auto" w:val="clear"/>
          <w:rtl w:val="0"/>
        </w:rPr>
        <w:t xml:space="preserve">«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18"/>
          <w:szCs w:val="18"/>
          <w:highlight w:val="white"/>
          <w:rtl w:val="0"/>
        </w:rPr>
        <w:t xml:space="preserve">Извещение клиента»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Liberation Sans" w:cs="Liberation Sans" w:eastAsia="Liberation Sans" w:hAnsi="Liberation Sans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18"/>
          <w:szCs w:val="18"/>
          <w:rtl w:val="0"/>
        </w:rPr>
        <w:t xml:space="preserve">Назначение</w:t>
      </w:r>
      <w:r w:rsidDel="00000000" w:rsidR="00000000" w:rsidRPr="00000000">
        <w:rPr>
          <w:rFonts w:ascii="Liberation Sans" w:cs="Liberation Sans" w:eastAsia="Liberation Sans" w:hAnsi="Liberation Sans"/>
          <w:color w:val="000000"/>
          <w:sz w:val="18"/>
          <w:szCs w:val="18"/>
          <w:shd w:fill="auto" w:val="clear"/>
          <w:rtl w:val="0"/>
        </w:rPr>
        <w:t xml:space="preserve">: </w:t>
      </w:r>
      <w:r w:rsidDel="00000000" w:rsidR="00000000" w:rsidRPr="00000000">
        <w:rPr>
          <w:rFonts w:ascii="Liberation Sans" w:cs="Liberation Sans" w:eastAsia="Liberation Sans" w:hAnsi="Liberation Sans"/>
          <w:color w:val="000000"/>
          <w:sz w:val="18"/>
          <w:szCs w:val="18"/>
          <w:highlight w:val="white"/>
          <w:rtl w:val="0"/>
        </w:rPr>
        <w:t xml:space="preserve">Хранение информации о рассылке уведомлений клиентам (напоминания, изменения записи, акции).</w:t>
      </w:r>
      <w:r w:rsidDel="00000000" w:rsidR="00000000" w:rsidRPr="00000000">
        <w:rPr>
          <w:rtl w:val="0"/>
        </w:rPr>
      </w:r>
    </w:p>
    <w:tbl>
      <w:tblPr>
        <w:tblStyle w:val="Table2"/>
        <w:tblW w:w="10347.0" w:type="dxa"/>
        <w:jc w:val="left"/>
        <w:tblInd w:w="-9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709"/>
        <w:gridCol w:w="1134"/>
        <w:gridCol w:w="850"/>
        <w:gridCol w:w="1134"/>
        <w:gridCol w:w="1984"/>
        <w:gridCol w:w="2977"/>
        <w:tblGridChange w:id="0">
          <w:tblGrid>
            <w:gridCol w:w="1559"/>
            <w:gridCol w:w="709"/>
            <w:gridCol w:w="1134"/>
            <w:gridCol w:w="850"/>
            <w:gridCol w:w="1134"/>
            <w:gridCol w:w="1984"/>
            <w:gridCol w:w="29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rtl w:val="0"/>
              </w:rPr>
              <w:t xml:space="preserve">Наименование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rtl w:val="0"/>
              </w:rPr>
              <w:t xml:space="preserve">Ключ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rtl w:val="0"/>
              </w:rPr>
              <w:t xml:space="preserve">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rtl w:val="0"/>
              </w:rPr>
              <w:t xml:space="preserve">Значение по умолчанию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before="0" w:line="24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shd w:fill="auto" w:val="clear"/>
                <w:rtl w:val="0"/>
              </w:rPr>
              <w:t xml:space="preserve">notification_id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before="0" w:line="24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before="0"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before="0"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center" w:leader="none" w:pos="844"/>
              </w:tabs>
              <w:spacing w:after="0" w:before="0"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Автоинкремент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Уникальный идентификатор уведомления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Liberation Sans" w:cs="Liberation Sans" w:eastAsia="Liberation Sans" w:hAnsi="Liberation Sans"/>
                <w:b w:val="0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000000"/>
                <w:sz w:val="18"/>
                <w:szCs w:val="18"/>
                <w:shd w:fill="auto" w:val="clear"/>
                <w:rtl w:val="0"/>
              </w:rPr>
              <w:t xml:space="preserve">client_id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INT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Ссылка на клиента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Liberation Sans" w:cs="Liberation Sans" w:eastAsia="Liberation Sans" w:hAnsi="Liberation Sans"/>
                <w:b w:val="0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000000"/>
                <w:sz w:val="18"/>
                <w:szCs w:val="18"/>
                <w:shd w:fill="auto" w:val="clear"/>
                <w:rtl w:val="0"/>
              </w:rPr>
              <w:t xml:space="preserve">notification_type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«Напоминание»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Тип уведомления (напоминание о записи, изменение записи, отмена записи, ссылка на отзыв, акция)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Liberation Sans" w:cs="Liberation Sans" w:eastAsia="Liberation Sans" w:hAnsi="Liberation Sans"/>
                <w:b w:val="0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000000"/>
                <w:sz w:val="18"/>
                <w:szCs w:val="18"/>
                <w:rtl w:val="0"/>
              </w:rPr>
              <w:t xml:space="preserve">notification_pref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sms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Канал уведомлений: sms/telegram/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Liberation Sans" w:cs="Liberation Sans" w:eastAsia="Liberation Sans" w:hAnsi="Liberation Sans"/>
                <w:b w:val="0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000000"/>
                <w:sz w:val="18"/>
                <w:szCs w:val="18"/>
                <w:rtl w:val="0"/>
              </w:rPr>
              <w:t xml:space="preserve">notification_text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Содержание уведомления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Liberation Sans" w:cs="Liberation Sans" w:eastAsia="Liberation Sans" w:hAnsi="Liberation Sans"/>
                <w:b w:val="0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000000"/>
                <w:sz w:val="18"/>
                <w:szCs w:val="18"/>
                <w:shd w:fill="auto" w:val="clear"/>
                <w:rtl w:val="0"/>
              </w:rPr>
              <w:t xml:space="preserve">send_date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before="0"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Время и дата отправки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Liberation Sans" w:cs="Liberation Sans" w:eastAsia="Liberation Sans" w:hAnsi="Liberation Sans"/>
                <w:b w:val="0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000000"/>
                <w:sz w:val="18"/>
                <w:szCs w:val="18"/>
                <w:shd w:fill="auto" w:val="clear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highlight w:val="white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«Ожидает»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before="0" w:line="240" w:lineRule="auto"/>
              <w:rPr>
                <w:rFonts w:ascii="Liberation Sans" w:cs="Liberation Sans" w:eastAsia="Liberation Sans" w:hAnsi="Liberatio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rtl w:val="0"/>
              </w:rPr>
              <w:t xml:space="preserve">Отправлено/Ожидает/Ошибка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rPr>
          <w:rFonts w:ascii="Liberation Sans" w:cs="Liberation Sans" w:eastAsia="Liberation Sans" w:hAnsi="Liberation San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ans" w:cs="Liberation Sans" w:eastAsia="Liberation Sans" w:hAnsi="Liberation Sans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Liberation Sans" w:cs="Liberation Sans" w:eastAsia="Liberation Sans" w:hAnsi="Liberation Sans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80" w:lineRule="auto"/>
    </w:pPr>
    <w:rPr>
      <w:rFonts w:ascii="Liberation Sans" w:cs="Liberation Sans" w:eastAsia="Liberation Sans" w:hAnsi="Liberation Sans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Liberation Sans" w:cs="Liberation Sans" w:eastAsia="Liberation Sans" w:hAnsi="Liberation Sans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Liberation Sans" w:cs="Liberation Sans" w:eastAsia="Liberation Sans" w:hAnsi="Liberation Sans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Liberation Sans" w:cs="Liberation Sans" w:eastAsia="Liberation Sans" w:hAnsi="Liberation Sans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