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150"/>
        <w:gridCol w:w="4215"/>
        <w:tblGridChange w:id="0">
          <w:tblGrid>
            <w:gridCol w:w="510"/>
            <w:gridCol w:w="3150"/>
            <w:gridCol w:w="42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UC02 «Сформировать расписание мастера».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Интеграционные методы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 входит в систему и открывает страницу "Управление расписанием".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Клиентское приложение загружает интерфейс, запрашивая у сервера список мастеров (сотрудников с ролью "Мастер").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Сервер возвращает список активных мастеров.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Ответ на GET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 выбирает мастера из выпадающего списка, дату из календаря и время начала слота из списка доступных интервалов (например, 10:00, 11:00...).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 нажимает кнопку "Проверить доступность".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Клиентское приложение отправляет запрос на сервер для проверки, свободен ли выбранный слот у выбранного мастера.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Сервер проверяет в БД, не занят ли слот (статус "Забронирован" или "Выключен").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Сервер возвращает ответ, что слот свободен.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Ответ 200 OK на GET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Клиентское приложение отображает подтверждение и активирует кнопку "Закрепить слот".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 нажимает кнопку "Закрепить слот".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Клиентское приложение отправляет на сервер команду на создание слота.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Сервер создает в БД запись слота расписания с атрибутами: мастер, дата, время начала, статус="Свободен".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Сервер возвращает клиентскому приложению подтверждение об успешном создании.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Ответ 201 Created на POST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Клиентское приложение отображает сообщение "Слот успешно закреплен за мастером".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40" w:before="480" w:line="360" w:lineRule="auto"/>
        <w:rPr>
          <w:b w:val="1"/>
          <w:color w:val="000000"/>
          <w:sz w:val="26"/>
          <w:szCs w:val="26"/>
        </w:rPr>
      </w:pPr>
      <w:bookmarkStart w:colFirst="0" w:colLast="0" w:name="_hpryg2abvxs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Альтернативный сценарий: Выбранный слот забронирован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8а. Шаг: Сервер проверяет слот и обнаруживает, что он уже занят (статус "Забронирован" клиентом).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9а. Шаг: Сервер возвращает ответ об ошибке.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Интеграционный метод:</w:t>
      </w:r>
      <w:r w:rsidDel="00000000" w:rsidR="00000000" w:rsidRPr="00000000">
        <w:rPr>
          <w:sz w:val="24"/>
          <w:szCs w:val="24"/>
          <w:rtl w:val="0"/>
        </w:rPr>
        <w:t xml:space="preserve"> Ответ </w:t>
      </w:r>
      <w:r w:rsidDel="00000000" w:rsidR="00000000" w:rsidRPr="00000000">
        <w:rPr>
          <w:sz w:val="21"/>
          <w:szCs w:val="21"/>
          <w:rtl w:val="0"/>
        </w:rPr>
        <w:t xml:space="preserve">409 Conflict</w:t>
      </w:r>
      <w:r w:rsidDel="00000000" w:rsidR="00000000" w:rsidRPr="00000000">
        <w:rPr>
          <w:sz w:val="24"/>
          <w:szCs w:val="24"/>
          <w:rtl w:val="0"/>
        </w:rPr>
        <w:t xml:space="preserve"> на </w:t>
      </w:r>
      <w:r w:rsidDel="00000000" w:rsidR="00000000" w:rsidRPr="00000000">
        <w:rPr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10а. Шаг: Клиентское приложение отображает сообщение: "Выбранный слот уже забронирован клиентом."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11а. Шаг: Менеджер выбирает другой слот (возврат к Шагу 4) или переходит к ручному разрешению конфликта (Шаг 12а).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12а. Шаг: Менеджер связывается по телефону с клиентом и договаривается о переносе визита.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13а. Шаг: Менеджер через клиентское приложение находит бронь клиента и изменяет ее (новый мастер/время) или отменяет ее.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Интеграционный метод: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14а. Шаг: Система отправляет SMS клиенту об изменении времени/мастера.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Интеграционный метод: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15а. Шаг: После освобождения слота менеджер возвращается к Шагу 4 основного сценария.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240" w:before="480" w:line="360" w:lineRule="auto"/>
        <w:rPr>
          <w:b w:val="1"/>
          <w:color w:val="000000"/>
          <w:sz w:val="26"/>
          <w:szCs w:val="26"/>
        </w:rPr>
      </w:pPr>
      <w:bookmarkStart w:colFirst="0" w:colLast="0" w:name="_osy8s3tq27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Альтернативный сценарий: Мастер недоступен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3а. Шаг: Сервер не находит активных мастеров или возвращает ошибку.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Интеграционный метод:</w:t>
      </w:r>
      <w:r w:rsidDel="00000000" w:rsidR="00000000" w:rsidRPr="00000000">
        <w:rPr>
          <w:sz w:val="24"/>
          <w:szCs w:val="24"/>
          <w:rtl w:val="0"/>
        </w:rPr>
        <w:t xml:space="preserve"> Ответ </w:t>
      </w:r>
      <w:r w:rsidDel="00000000" w:rsidR="00000000" w:rsidRPr="00000000">
        <w:rPr>
          <w:sz w:val="21"/>
          <w:szCs w:val="21"/>
          <w:rtl w:val="0"/>
        </w:rPr>
        <w:t xml:space="preserve">404 Not Found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sz w:val="21"/>
          <w:szCs w:val="21"/>
          <w:rtl w:val="0"/>
        </w:rPr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 на </w:t>
      </w:r>
      <w:r w:rsidDel="00000000" w:rsidR="00000000" w:rsidRPr="00000000">
        <w:rPr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4а. Шаг: Клиентское приложение отображает ошибку: "Список мастеров не загружен" или "Нет активных мастеров".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5а. Шаг: Менеджер обращается к администратору для устранения проблемы. Сценарий завершается.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