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68so8v16e3vn" w:id="0"/>
      <w:bookmarkEnd w:id="0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1. Проверка номера телефона на уникальность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Вариант интеграции из UC: Шаг 3 основного сценария ("Система подтверждает, что телефон не зарегистрирован в системе").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Назначение по бизнесу: Предотвратить создание дубликатов клиентов по номеру телефона.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Метод: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Направление передачи: Клиентское приложение -&gt; Система барбершопа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Тип: Запрос (Request)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Элементы запроса (Parameters):</w:t>
      </w: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440"/>
        <w:gridCol w:w="870"/>
        <w:gridCol w:w="1695"/>
        <w:gridCol w:w="2220"/>
        <w:gridCol w:w="2130"/>
        <w:tblGridChange w:id="0">
          <w:tblGrid>
            <w:gridCol w:w="1770"/>
            <w:gridCol w:w="1440"/>
            <w:gridCol w:w="870"/>
            <w:gridCol w:w="1695"/>
            <w:gridCol w:w="2220"/>
            <w:gridCol w:w="21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Идент.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Название по бизнесу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Размерность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Номер телефона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Должен быть в международном формате. Пример: +79161234567.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 передачи: Параметр строки запроса (Query Parameter).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Соответствие элементу системы-отправителя: Поле phone из формы ввода на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Тип: Ответ (Response)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Элементы ответа (Body):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0.8184739239434"/>
        <w:gridCol w:w="1659.3990325200384"/>
        <w:gridCol w:w="1349.104904487836"/>
        <w:gridCol w:w="1983.1842095971188"/>
        <w:gridCol w:w="2253.0051904946863"/>
        <w:tblGridChange w:id="0">
          <w:tblGrid>
            <w:gridCol w:w="1780.8184739239434"/>
            <w:gridCol w:w="1659.3990325200384"/>
            <w:gridCol w:w="1349.104904487836"/>
            <w:gridCol w:w="1983.1842095971188"/>
            <w:gridCol w:w="2253.005190494686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Идент.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Название по бизнесу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isAvailable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Флаг доступности номера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true - номер свободен, false - номер занят.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Сообщение для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Заполняется, если isAvailable: false (например, "Номер уже зарегистрирован").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Соответствие элементу системы-получателя: Значение isAvailable определяет, можно ли активировать кнопку "Зарегистрировать" в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vwl2t7k3mk8f" w:id="1"/>
      <w:bookmarkEnd w:id="1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2. Создание клиента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Вариант интеграции из UC: Шаг 8 основного сценария ("Веб-интерфейс отправляет на сервер данные для создания учетной записи").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Назначение по бизнесу: Завести новую учетную запись клиента в системе для возможности записи и управления.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Метод: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Направление передачи: Клиентское приложение -&gt; Система барбершопа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Тип: Запрос (Request)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Элементы тела запроса (Body):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335"/>
        <w:gridCol w:w="1965"/>
        <w:gridCol w:w="2235"/>
        <w:gridCol w:w="2175"/>
        <w:tblGridChange w:id="0">
          <w:tblGrid>
            <w:gridCol w:w="1650"/>
            <w:gridCol w:w="1335"/>
            <w:gridCol w:w="1965"/>
            <w:gridCol w:w="2235"/>
            <w:gridCol w:w="217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Название по бизнесу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Размерность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Номер телефона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Должен быть в международном формате. Должен быть уникальным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Имя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Должно содержать только буквы. Не может быть пустым.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Фамилия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Может быть пустым.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6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Соответствие элементу системы-отправителя: Поля phoneNumber, firstName, lastName из формы ввода на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Тип: Ответ (Response)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3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before="3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3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3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Элементы тела ответа (Body):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6.2918947399235"/>
        <w:gridCol w:w="1375.635629189474"/>
        <w:gridCol w:w="1118.402950560548"/>
        <w:gridCol w:w="1644.0523373240057"/>
        <w:gridCol w:w="1867.7329274361155"/>
        <w:gridCol w:w="1543.3960717735565"/>
        <w:tblGridChange w:id="0">
          <w:tblGrid>
            <w:gridCol w:w="1476.2918947399235"/>
            <w:gridCol w:w="1375.635629189474"/>
            <w:gridCol w:w="1118.402950560548"/>
            <w:gridCol w:w="1644.0523373240057"/>
            <w:gridCol w:w="1867.7329274361155"/>
            <w:gridCol w:w="1543.39607177355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Идент.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Название по бизнесу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Размерность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Внутренний 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Уникальный идентификатор, присвоенный системой. Пример: 1001.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Номер телефона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Переданное значение.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Имя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Переданное значение.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Фамилия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Переданное значение.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Статус учетной записи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Ссылка на внутренний справочник статусов. Пример: ACTIVE, PENDING.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Соответствие элементу системы-получателя: Поле </w:t>
      </w:r>
      <w:r w:rsidDel="00000000" w:rsidR="00000000" w:rsidRPr="00000000">
        <w:rPr>
          <w:color w:val="0f1115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сохраняется на клиенте для последующих операций с этим клиентом.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prv1w180ly1h" w:id="2"/>
      <w:bookmarkEnd w:id="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3. Отправка SMS-уведомления (Интеграция с внешним сервисом)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Вариант интеграции из UC: Шаг 10 основного сценария ("Сервер формирует команду на отправку приветственного SMS").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Назначение по бизнесу: Информировать клиента о успешной регистрации и предоставить ему учетные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Метод: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Направление передачи: Система барбершопа -&gt; Внешний SMS-сервис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Тип: Запрос (Request)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Элементы тела запроса (Body):</w:t>
      </w:r>
    </w:p>
    <w:tbl>
      <w:tblPr>
        <w:tblStyle w:val="Table5"/>
        <w:tblW w:w="9660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380"/>
        <w:gridCol w:w="1125"/>
        <w:gridCol w:w="1650"/>
        <w:gridCol w:w="1875"/>
        <w:gridCol w:w="1905"/>
        <w:tblGridChange w:id="0">
          <w:tblGrid>
            <w:gridCol w:w="1725"/>
            <w:gridCol w:w="1380"/>
            <w:gridCol w:w="1125"/>
            <w:gridCol w:w="1650"/>
            <w:gridCol w:w="1875"/>
            <w:gridCol w:w="190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Идент.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Название по бизнесу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Размерность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recipientPhoneNumber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Номер телефона получателя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Номер, на который отправляется SMS.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messageText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Текст сообщения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Максимальная длина для 1 части SMS.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Соответствие элементу системы-отправителя: </w:t>
      </w:r>
      <w:r w:rsidDel="00000000" w:rsidR="00000000" w:rsidRPr="00000000">
        <w:rPr>
          <w:color w:val="0f1115"/>
          <w:sz w:val="24"/>
          <w:szCs w:val="24"/>
          <w:rtl w:val="0"/>
        </w:rPr>
        <w:t xml:space="preserve">recipientPhoneNumber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берется из созданной записи клиента, </w:t>
      </w:r>
      <w:r w:rsidDel="00000000" w:rsidR="00000000" w:rsidRPr="00000000">
        <w:rPr>
          <w:color w:val="0f1115"/>
          <w:sz w:val="24"/>
          <w:szCs w:val="24"/>
          <w:rtl w:val="0"/>
        </w:rPr>
        <w:t xml:space="preserve">messageText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генерируется из шаблона и данных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Тип: Ответ (Response)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Элементы тела ответа (Body):</w:t>
      </w:r>
    </w:p>
    <w:tbl>
      <w:tblPr>
        <w:tblStyle w:val="Table6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620"/>
        <w:gridCol w:w="885"/>
        <w:gridCol w:w="1650"/>
        <w:gridCol w:w="1875"/>
        <w:gridCol w:w="2250"/>
        <w:tblGridChange w:id="0">
          <w:tblGrid>
            <w:gridCol w:w="1470"/>
            <w:gridCol w:w="1620"/>
            <w:gridCol w:w="885"/>
            <w:gridCol w:w="1650"/>
            <w:gridCol w:w="1875"/>
            <w:gridCol w:w="225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Идент.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Название по бизнесу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Размерность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notificationId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Внешний ID уведомления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Уникальный идентификатор, присвоенный SMS-сервисом.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Статус обработки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Статус от SMS-сервиса. Пример: QUEUED, DELIVERED, FAILED.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numPr>
          <w:ilvl w:val="0"/>
          <w:numId w:val="10"/>
        </w:numPr>
        <w:shd w:fill="ffffff" w:val="clear"/>
        <w:spacing w:after="24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Соответствие элементу системы-получателя: Поле </w:t>
      </w:r>
      <w:r w:rsidDel="00000000" w:rsidR="00000000" w:rsidRPr="00000000">
        <w:rPr>
          <w:color w:val="0f1115"/>
          <w:sz w:val="24"/>
          <w:szCs w:val="24"/>
          <w:rtl w:val="0"/>
        </w:rPr>
        <w:t xml:space="preserve">notificationId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сохраняется в локальном журнале извещений.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bshr81rgo02n" w:id="3"/>
      <w:bookmarkEnd w:id="3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4. Передача извещения об отправке SMS в основную систему (CRM)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Вариант интеграции из UC: Шаг 11 основного сценария, альтернативный поток А2.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Назначение по бизнесу: Зафиксировать в основной CRM-системе факт взаимодействия с клиентом для построения полной истории.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Метод: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Направление передачи: Система барбершопа -&gt; Основная CRM-система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Тип: Запрос (Request)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Элементы тела запроса (Body):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6.2918947399235"/>
        <w:gridCol w:w="1375.635629189474"/>
        <w:gridCol w:w="1118.402950560548"/>
        <w:gridCol w:w="1644.0523373240057"/>
        <w:gridCol w:w="1867.7329274361155"/>
        <w:gridCol w:w="1543.3960717735565"/>
        <w:tblGridChange w:id="0">
          <w:tblGrid>
            <w:gridCol w:w="1476.2918947399235"/>
            <w:gridCol w:w="1375.635629189474"/>
            <w:gridCol w:w="1118.402950560548"/>
            <w:gridCol w:w="1644.0523373240057"/>
            <w:gridCol w:w="1867.7329274361155"/>
            <w:gridCol w:w="1543.39607177355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Идент.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Название по бизнесу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Размерность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sz w:val="24"/>
                <w:szCs w:val="24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Тип уведомления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Ссылка на справочник типов уведомлений CRM. Пример: SMS, EMAIL, PUSH.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Статус доставки уведомления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Статус от провайдера. Пример: SENT, DELIVERED, FAILED.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Тема уведомления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Краткое описание цели уведомления. Пример: "Регистрация в системе бронирования".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Полный текст уведомления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Текст, который был отправлен клиенту.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sentAt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Дата и время отправки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Момент времени. Пример: 2023-11-20T12:00:00Z.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numPr>
          <w:ilvl w:val="0"/>
          <w:numId w:val="9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Соответствие элементу системы-отправителя: Данные берутся из ответа SMS-сервиса и локальной записи о клиенте.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Тип: Ответ (Response)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3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Элементы тела ответа (Body):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6.2918947399235"/>
        <w:gridCol w:w="1375.635629189474"/>
        <w:gridCol w:w="1118.402950560548"/>
        <w:gridCol w:w="1644.0523373240057"/>
        <w:gridCol w:w="1867.7329274361155"/>
        <w:gridCol w:w="1543.3960717735565"/>
        <w:tblGridChange w:id="0">
          <w:tblGrid>
            <w:gridCol w:w="1476.2918947399235"/>
            <w:gridCol w:w="1375.635629189474"/>
            <w:gridCol w:w="1118.402950560548"/>
            <w:gridCol w:w="1644.0523373240057"/>
            <w:gridCol w:w="1867.7329274361155"/>
            <w:gridCol w:w="1543.39607177355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rtl w:val="0"/>
              </w:rPr>
              <w:t xml:space="preserve">Идент.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rtl w:val="0"/>
              </w:rPr>
              <w:t xml:space="preserve">Название по бизнесу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rtl w:val="0"/>
              </w:rPr>
              <w:t xml:space="preserve">Размерность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f1115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ID извещения в CRM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sz w:val="24"/>
                <w:szCs w:val="24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Уникальный идентификатор, присвоенный CRM-системой.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Статус обработки запроса в CRM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f1115"/>
                <w:rtl w:val="0"/>
              </w:rPr>
              <w:t xml:space="preserve">Подтверждение создания записи. Пример: CREATED.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