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2.0 -->
  <w:body>
    <w:p>
      <w:pPr>
        <w:pStyle w:val="normal0"/>
        <w:spacing w:after="240"/>
      </w:pPr>
    </w:p>
    <w:p>
      <w:pPr>
        <w:jc w:val="center"/>
      </w:pPr>
      <w:bookmarkStart w:id="0" w:name="_nsznny3ktlxp"/>
      <w:bookmarkEnd w:id="0"/>
      <w:r>
        <w:rPr>
          <w:rStyle w:val="DefaultParagraphFont0"/>
          <w:sz w:val="36"/>
          <w:szCs w:val="36"/>
        </w:rPr>
        <w:t>Протокол мозгового штурма</w:t>
      </w:r>
    </w:p>
    <w:p>
      <w:pPr>
        <w:pStyle w:val="normal0"/>
        <w:spacing w:before="240" w:after="240"/>
      </w:pPr>
      <w:r>
        <w:rPr>
          <w:rStyle w:val="DefaultParagraphFont0"/>
          <w:sz w:val="28"/>
          <w:szCs w:val="28"/>
        </w:rPr>
        <w:t>Дата проведения: 22.05.2025 14:00</w:t>
      </w:r>
    </w:p>
    <w:p>
      <w:pPr>
        <w:pStyle w:val="normal0"/>
        <w:spacing w:before="240" w:after="240"/>
      </w:pPr>
      <w:r>
        <w:rPr>
          <w:rStyle w:val="DefaultParagraphFont0"/>
          <w:sz w:val="28"/>
          <w:szCs w:val="28"/>
        </w:rPr>
        <w:t>Место проведения: SaluteJazz (онлайн-формат)</w:t>
      </w:r>
    </w:p>
    <w:p>
      <w:pPr>
        <w:pStyle w:val="normal0"/>
        <w:spacing w:before="240" w:after="240"/>
      </w:pPr>
    </w:p>
    <w:p>
      <w:pPr>
        <w:pStyle w:val="normal0"/>
        <w:spacing w:before="240" w:after="240"/>
      </w:pPr>
      <w:r>
        <w:rPr>
          <w:rStyle w:val="DefaultParagraphFont0"/>
          <w:sz w:val="28"/>
          <w:szCs w:val="28"/>
        </w:rPr>
        <w:t>Участники и роли</w:t>
      </w:r>
    </w:p>
    <w:tbl>
      <w:tblPr>
        <w:tblStyle w:val="TableNormal"/>
        <w:tblW w:w="6455" w:type="dxa"/>
        <w:tblCellMar>
          <w:top w:w="15" w:type="dxa"/>
          <w:left w:w="15" w:type="dxa"/>
          <w:bottom w:w="15" w:type="dxa"/>
          <w:right w:w="15" w:type="dxa"/>
        </w:tblCellMar>
      </w:tblPr>
      <w:tblGrid>
        <w:gridCol w:w="5211"/>
        <w:gridCol w:w="1244"/>
      </w:tblGrid>
      <w:tr>
        <w:tblPrEx>
          <w:tblW w:w="6455" w:type="dxa"/>
          <w:tblCellMar>
            <w:top w:w="15" w:type="dxa"/>
            <w:left w:w="15" w:type="dxa"/>
            <w:bottom w:w="15" w:type="dxa"/>
            <w:right w:w="15" w:type="dxa"/>
          </w:tblCellMar>
        </w:tblPrEx>
        <w:trPr>
          <w:trHeight w:val="300"/>
        </w:trPr>
        <w:tc>
          <w:tcPr>
            <w:tcBorders>
              <w:top w:val="single" w:sz="4" w:space="0" w:color="000000"/>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bCs/>
                <w:i w:val="0"/>
                <w:iCs w:val="0"/>
                <w:smallCaps w:val="0"/>
                <w:color w:val="000000"/>
                <w:sz w:val="26"/>
                <w:szCs w:val="26"/>
              </w:rPr>
              <w:t>Роль</w:t>
            </w:r>
          </w:p>
        </w:tc>
        <w:tc>
          <w:tcPr>
            <w:tcBorders>
              <w:top w:val="single" w:sz="4" w:space="0" w:color="000000"/>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bCs/>
                <w:i w:val="0"/>
                <w:iCs w:val="0"/>
                <w:smallCaps w:val="0"/>
                <w:color w:val="000000"/>
                <w:sz w:val="26"/>
                <w:szCs w:val="26"/>
              </w:rPr>
              <w:t>Участник</w:t>
            </w:r>
          </w:p>
        </w:tc>
      </w:tr>
      <w:tr>
        <w:tblPrEx>
          <w:tblW w:w="6455" w:type="dxa"/>
          <w:tblCellMar>
            <w:top w:w="15" w:type="dxa"/>
            <w:left w:w="15" w:type="dxa"/>
            <w:bottom w:w="15" w:type="dxa"/>
            <w:right w:w="15" w:type="dxa"/>
          </w:tblCellMar>
        </w:tblPrEx>
        <w:trPr>
          <w:trHeight w:val="525"/>
        </w:trPr>
        <w:tc>
          <w:tcPr>
            <w:tcBorders>
              <w:top w:val="single" w:sz="4" w:space="0" w:color="CCCCCC"/>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Описание проблемы (спикер)</w:t>
            </w:r>
          </w:p>
        </w:tc>
        <w:tc>
          <w:tcPr>
            <w:tcBorders>
              <w:top w:val="single" w:sz="4" w:space="0" w:color="CCCCCC"/>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Карина</w:t>
            </w:r>
          </w:p>
        </w:tc>
      </w:tr>
      <w:tr>
        <w:tblPrEx>
          <w:tblW w:w="6455" w:type="dxa"/>
          <w:tblCellMar>
            <w:top w:w="15" w:type="dxa"/>
            <w:left w:w="15" w:type="dxa"/>
            <w:bottom w:w="15" w:type="dxa"/>
            <w:right w:w="15" w:type="dxa"/>
          </w:tblCellMar>
        </w:tblPrEx>
        <w:trPr>
          <w:trHeight w:val="300"/>
        </w:trPr>
        <w:tc>
          <w:tcPr>
            <w:tcBorders>
              <w:top w:val="single" w:sz="4" w:space="0" w:color="CCCCCC"/>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Ведущий по блоку 1 (Бизнес-требования)</w:t>
            </w:r>
          </w:p>
        </w:tc>
        <w:tc>
          <w:tcPr>
            <w:tcBorders>
              <w:top w:val="single" w:sz="4" w:space="0" w:color="CCCCCC"/>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Роман</w:t>
            </w:r>
          </w:p>
        </w:tc>
      </w:tr>
      <w:tr>
        <w:tblPrEx>
          <w:tblW w:w="6455" w:type="dxa"/>
          <w:tblCellMar>
            <w:top w:w="15" w:type="dxa"/>
            <w:left w:w="15" w:type="dxa"/>
            <w:bottom w:w="15" w:type="dxa"/>
            <w:right w:w="15" w:type="dxa"/>
          </w:tblCellMar>
        </w:tblPrEx>
        <w:trPr>
          <w:trHeight w:val="300"/>
        </w:trPr>
        <w:tc>
          <w:tcPr>
            <w:tcBorders>
              <w:top w:val="single" w:sz="4" w:space="0" w:color="CCCCCC"/>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Ведущий по блоку 2 (Роли и проблемы as is)</w:t>
            </w:r>
          </w:p>
        </w:tc>
        <w:tc>
          <w:tcPr>
            <w:tcBorders>
              <w:top w:val="single" w:sz="4" w:space="0" w:color="CCCCCC"/>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Лилия</w:t>
            </w:r>
          </w:p>
        </w:tc>
      </w:tr>
      <w:tr>
        <w:tblPrEx>
          <w:tblW w:w="6455" w:type="dxa"/>
          <w:tblCellMar>
            <w:top w:w="15" w:type="dxa"/>
            <w:left w:w="15" w:type="dxa"/>
            <w:bottom w:w="15" w:type="dxa"/>
            <w:right w:w="15" w:type="dxa"/>
          </w:tblCellMar>
        </w:tblPrEx>
        <w:trPr>
          <w:trHeight w:val="300"/>
        </w:trPr>
        <w:tc>
          <w:tcPr>
            <w:tcBorders>
              <w:top w:val="single" w:sz="4" w:space="0" w:color="CCCCCC"/>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Ведущий по блоку 3 (Потребности to be)</w:t>
            </w:r>
          </w:p>
        </w:tc>
        <w:tc>
          <w:tcPr>
            <w:tcBorders>
              <w:top w:val="single" w:sz="4" w:space="0" w:color="CCCCCC"/>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Карина</w:t>
            </w:r>
          </w:p>
        </w:tc>
      </w:tr>
      <w:tr>
        <w:tblPrEx>
          <w:tblW w:w="6455" w:type="dxa"/>
          <w:tblCellMar>
            <w:top w:w="15" w:type="dxa"/>
            <w:left w:w="15" w:type="dxa"/>
            <w:bottom w:w="15" w:type="dxa"/>
            <w:right w:w="15" w:type="dxa"/>
          </w:tblCellMar>
        </w:tblPrEx>
        <w:trPr>
          <w:trHeight w:val="300"/>
        </w:trPr>
        <w:tc>
          <w:tcPr>
            <w:tcBorders>
              <w:top w:val="single" w:sz="4" w:space="0" w:color="CCCCCC"/>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Ведущий по блоку 4 (Проблемы без решения)</w:t>
            </w:r>
          </w:p>
        </w:tc>
        <w:tc>
          <w:tcPr>
            <w:tcBorders>
              <w:top w:val="single" w:sz="4" w:space="0" w:color="CCCCCC"/>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Роман</w:t>
            </w:r>
          </w:p>
        </w:tc>
      </w:tr>
      <w:tr>
        <w:tblPrEx>
          <w:tblW w:w="6455" w:type="dxa"/>
          <w:tblCellMar>
            <w:top w:w="15" w:type="dxa"/>
            <w:left w:w="15" w:type="dxa"/>
            <w:bottom w:w="15" w:type="dxa"/>
            <w:right w:w="15" w:type="dxa"/>
          </w:tblCellMar>
        </w:tblPrEx>
        <w:trPr>
          <w:trHeight w:val="300"/>
        </w:trPr>
        <w:tc>
          <w:tcPr>
            <w:tcBorders>
              <w:top w:val="single" w:sz="4" w:space="0" w:color="CCCCCC"/>
              <w:left w:val="single" w:sz="4" w:space="0" w:color="000000"/>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Делопроизводитель (запись идей)</w:t>
            </w:r>
          </w:p>
        </w:tc>
        <w:tc>
          <w:tcPr>
            <w:tcBorders>
              <w:top w:val="single" w:sz="4" w:space="0" w:color="CCCCCC"/>
              <w:left w:val="single" w:sz="4" w:space="0" w:color="CCCCCC"/>
              <w:bottom w:val="single" w:sz="4" w:space="0" w:color="000000"/>
              <w:right w:val="single" w:sz="4" w:space="0" w:color="000000"/>
            </w:tcBorders>
            <w:noWrap w:val="0"/>
            <w:tcMar>
              <w:top w:w="0" w:type="dxa"/>
              <w:left w:w="40" w:type="dxa"/>
              <w:bottom w:w="0" w:type="dxa"/>
              <w:right w:w="40"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Лилия</w:t>
            </w:r>
          </w:p>
        </w:tc>
      </w:tr>
    </w:tbl>
    <w:p>
      <w:pPr>
        <w:pStyle w:val="normal0"/>
        <w:spacing w:before="240" w:after="240"/>
      </w:pPr>
    </w:p>
    <w:p>
      <w:pPr>
        <w:pStyle w:val="normal0"/>
        <w:spacing w:before="240" w:after="240"/>
      </w:pPr>
      <w:r>
        <w:rPr>
          <w:rStyle w:val="DefaultParagraphFont0"/>
          <w:sz w:val="28"/>
          <w:szCs w:val="28"/>
        </w:rPr>
        <w:t>Цели мозгового штурма: бизнес-требования, роли пользователей и их проблемы (as is), потребности пользователей и действия в системе (to be), проблемы, которые непонятно как решать в задаче.</w:t>
      </w: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r>
        <w:rPr>
          <w:rStyle w:val="DefaultParagraphFont0"/>
          <w:sz w:val="28"/>
          <w:szCs w:val="28"/>
        </w:rPr>
        <w:t>Блок 1: Бизнес-требования.</w:t>
      </w:r>
    </w:p>
    <w:p>
      <w:pPr>
        <w:pStyle w:val="normal0"/>
        <w:spacing w:before="240" w:after="240"/>
      </w:pPr>
      <w:r>
        <w:rPr>
          <w:rStyle w:val="DefaultParagraphFont0"/>
        </w:rPr>
        <w:t>Ведущий: Карина</w:t>
      </w:r>
    </w:p>
    <w:p>
      <w:pPr>
        <w:pStyle w:val="normal0"/>
        <w:spacing w:before="240" w:after="240"/>
      </w:pPr>
      <w:r>
        <w:rPr>
          <w:rStyle w:val="DefaultParagraphFont0"/>
        </w:rPr>
        <w:t>Делопроизводитель: Лилия</w:t>
      </w:r>
    </w:p>
    <w:p>
      <w:pPr>
        <w:pStyle w:val="normal0"/>
        <w:spacing w:before="240" w:after="240"/>
      </w:pPr>
      <w:r>
        <w:rPr>
          <w:rStyle w:val="DefaultParagraphFont0"/>
        </w:rPr>
        <w:t>Цели: Определить ключевые бизнес-требования для онлайн-системы доставки.</w:t>
      </w:r>
    </w:p>
    <w:tbl>
      <w:tblPr>
        <w:tblStyle w:val="TableNormal"/>
        <w:tblW w:w="8065" w:type="dxa"/>
        <w:tblCellMar>
          <w:top w:w="15" w:type="dxa"/>
          <w:left w:w="15" w:type="dxa"/>
          <w:bottom w:w="15" w:type="dxa"/>
          <w:right w:w="15" w:type="dxa"/>
        </w:tblCellMar>
      </w:tblPr>
      <w:tblGrid>
        <w:gridCol w:w="3099"/>
        <w:gridCol w:w="4966"/>
      </w:tblGrid>
      <w:tr>
        <w:tblPrEx>
          <w:tblW w:w="8065" w:type="dxa"/>
          <w:tblCellMar>
            <w:top w:w="15" w:type="dxa"/>
            <w:left w:w="15" w:type="dxa"/>
            <w:bottom w:w="15" w:type="dxa"/>
            <w:right w:w="15" w:type="dxa"/>
          </w:tblCellMar>
        </w:tblPrEx>
        <w:trPr>
          <w:trHeight w:val="288"/>
        </w:trPr>
        <w:tc>
          <w:tcPr>
            <w:tcBorders>
              <w:top w:val="single" w:sz="8" w:space="0" w:color="000000"/>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000000"/>
                <w:sz w:val="26"/>
                <w:szCs w:val="26"/>
              </w:rPr>
              <w:t>Проблема</w:t>
            </w:r>
          </w:p>
        </w:tc>
        <w:tc>
          <w:tcPr>
            <w:tcBorders>
              <w:top w:val="single" w:sz="8" w:space="0" w:color="000000"/>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000000"/>
                <w:sz w:val="26"/>
                <w:szCs w:val="26"/>
              </w:rPr>
              <w:t>Предложения по решению</w:t>
            </w:r>
          </w:p>
        </w:tc>
      </w:tr>
      <w:tr>
        <w:tblPrEx>
          <w:tblW w:w="8065" w:type="dxa"/>
          <w:tblCellMar>
            <w:top w:w="15" w:type="dxa"/>
            <w:left w:w="15" w:type="dxa"/>
            <w:bottom w:w="15" w:type="dxa"/>
            <w:right w:w="15" w:type="dxa"/>
          </w:tblCellMar>
        </w:tblPrEx>
        <w:trPr>
          <w:trHeight w:val="1440"/>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Нет API для интеграции магазинов — ручной ввод и ошибки.</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 Разработать API для интеграции с магазинами и ресторанами для автоматического приема заказов.</w:t>
              <w:br/>
              <w:t>- Внедрить единый интерфейс для операторов с валидацией данных.</w:t>
            </w:r>
          </w:p>
        </w:tc>
      </w:tr>
      <w:tr>
        <w:tblPrEx>
          <w:tblW w:w="8065" w:type="dxa"/>
          <w:tblCellMar>
            <w:top w:w="15" w:type="dxa"/>
            <w:left w:w="15" w:type="dxa"/>
            <w:bottom w:w="15" w:type="dxa"/>
            <w:right w:w="15" w:type="dxa"/>
          </w:tblCellMar>
        </w:tblPrEx>
        <w:trPr>
          <w:trHeight w:val="256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Курьеры неравномерно получают заказы.</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 Внедрить систему автоматического распределения заказов с учетом загрузки курьеров и геозон.</w:t>
              <w:br/>
              <w:t>- Использовать алгоритмы маршрутизации и приоритеты курьеров.</w:t>
            </w:r>
          </w:p>
        </w:tc>
      </w:tr>
      <w:tr>
        <w:tblPrEx>
          <w:tblW w:w="8065" w:type="dxa"/>
          <w:tblCellMar>
            <w:top w:w="15" w:type="dxa"/>
            <w:left w:w="15" w:type="dxa"/>
            <w:bottom w:w="15" w:type="dxa"/>
            <w:right w:w="15" w:type="dxa"/>
          </w:tblCellMar>
        </w:tblPrEx>
        <w:trPr>
          <w:trHeight w:val="1440"/>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Ручной расчет в бухгалтерии — ошибки и задержки.</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 Автоматизировать передачу данных о заказах и доставках в бухгалтерию через интеграцию API.</w:t>
              <w:br/>
              <w:t>- Внедрить инструменты для прозрачного расчета и учета оплаты.</w:t>
            </w:r>
          </w:p>
        </w:tc>
      </w:tr>
      <w:tr>
        <w:tblPrEx>
          <w:tblW w:w="8065" w:type="dxa"/>
          <w:tblCellMar>
            <w:top w:w="15" w:type="dxa"/>
            <w:left w:w="15" w:type="dxa"/>
            <w:bottom w:w="15" w:type="dxa"/>
            <w:right w:w="15" w:type="dxa"/>
          </w:tblCellMar>
        </w:tblPrEx>
        <w:trPr>
          <w:trHeight w:val="1440"/>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Нет push-уведомлений для клиентов.</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 Реализовать push-уведомления для клиентов и курьеров о статусах заказов и изменениях.</w:t>
              <w:br/>
              <w:t>- Внедрить систему автоматических уведомлений и оповещений.</w:t>
            </w:r>
          </w:p>
        </w:tc>
      </w:tr>
      <w:tr>
        <w:tblPrEx>
          <w:tblW w:w="8065" w:type="dxa"/>
          <w:tblCellMar>
            <w:top w:w="15" w:type="dxa"/>
            <w:left w:w="15" w:type="dxa"/>
            <w:bottom w:w="15" w:type="dxa"/>
            <w:right w:w="15" w:type="dxa"/>
          </w:tblCellMar>
        </w:tblPrEx>
        <w:trPr>
          <w:trHeight w:val="1740"/>
        </w:trPr>
        <w:tc>
          <w:tcPr>
            <w:tcBorders>
              <w:left w:val="single" w:sz="8" w:space="0" w:color="000000"/>
              <w:bottom w:val="single" w:sz="8"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Слабый контроль диспетчеров над исполнением заказов.</w:t>
            </w:r>
          </w:p>
        </w:tc>
        <w:tc>
          <w:tcPr>
            <w:tcBorders>
              <w:bottom w:val="single" w:sz="8"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 Внедрить систему мониторинга и контроля курьеров с возможностью отслеживания статусов в реальном времени.</w:t>
              <w:br/>
              <w:t>- Автоматизировать отчеты и аналитику по исполнению.</w:t>
            </w:r>
          </w:p>
        </w:tc>
      </w:tr>
    </w:tbl>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r>
        <w:rPr>
          <w:rStyle w:val="DefaultParagraphFont0"/>
          <w:sz w:val="28"/>
          <w:szCs w:val="28"/>
        </w:rPr>
        <w:t>Блок 2: Роли пользователей и их проблемы (as is).</w:t>
      </w:r>
    </w:p>
    <w:p>
      <w:pPr>
        <w:pStyle w:val="normal0"/>
        <w:spacing w:before="240" w:after="240"/>
      </w:pPr>
      <w:r>
        <w:rPr>
          <w:rStyle w:val="DefaultParagraphFont0"/>
        </w:rPr>
        <w:t>Ведущий: Лилия</w:t>
      </w:r>
    </w:p>
    <w:p>
      <w:pPr>
        <w:pStyle w:val="normal0"/>
        <w:spacing w:before="240" w:after="240"/>
      </w:pPr>
      <w:r>
        <w:rPr>
          <w:rStyle w:val="DefaultParagraphFont0"/>
        </w:rPr>
        <w:t>Делопроизводитель: Карина</w:t>
      </w:r>
    </w:p>
    <w:p>
      <w:pPr>
        <w:pStyle w:val="normal0"/>
        <w:spacing w:before="240" w:after="240"/>
      </w:pPr>
      <w:r>
        <w:rPr>
          <w:rStyle w:val="DefaultParagraphFont0"/>
        </w:rPr>
        <w:t>Цели: Выявить текущие проблемы пользователей по ролям.</w:t>
      </w:r>
    </w:p>
    <w:p>
      <w:pPr>
        <w:pStyle w:val="normal0"/>
        <w:spacing w:before="240" w:after="240"/>
      </w:pPr>
    </w:p>
    <w:tbl>
      <w:tblPr>
        <w:tblStyle w:val="TableNormal"/>
        <w:tblW w:w="5950" w:type="dxa"/>
        <w:tblCellMar>
          <w:top w:w="15" w:type="dxa"/>
          <w:left w:w="15" w:type="dxa"/>
          <w:bottom w:w="15" w:type="dxa"/>
          <w:right w:w="15" w:type="dxa"/>
        </w:tblCellMar>
      </w:tblPr>
      <w:tblGrid>
        <w:gridCol w:w="2181"/>
        <w:gridCol w:w="3769"/>
      </w:tblGrid>
      <w:tr>
        <w:tblPrEx>
          <w:tblW w:w="5950" w:type="dxa"/>
          <w:tblCellMar>
            <w:top w:w="15" w:type="dxa"/>
            <w:left w:w="15" w:type="dxa"/>
            <w:bottom w:w="15" w:type="dxa"/>
            <w:right w:w="15" w:type="dxa"/>
          </w:tblCellMar>
        </w:tblPrEx>
        <w:tc>
          <w:tcPr>
            <w:tcBorders>
              <w:top w:val="single" w:sz="8" w:space="0" w:color="000000"/>
              <w:left w:val="single" w:sz="8" w:space="0" w:color="000000"/>
              <w:bottom w:val="single" w:sz="4" w:space="0" w:color="000000"/>
              <w:right w:val="single" w:sz="4" w:space="0" w:color="000000"/>
            </w:tcBorders>
            <w:noWrap w:val="0"/>
            <w:tcMar>
              <w:top w:w="0" w:type="dxa"/>
              <w:left w:w="115" w:type="dxa"/>
              <w:bottom w:w="0" w:type="dxa"/>
              <w:right w:w="115" w:type="dxa"/>
            </w:tcMar>
            <w:vAlign w:val="top"/>
            <w:hideMark/>
          </w:tcPr>
          <w:p>
            <w:pPr>
              <w:pStyle w:val="normal0"/>
              <w:spacing w:after="0"/>
              <w:jc w:val="center"/>
              <w:rPr>
                <w:b w:val="0"/>
                <w:bCs w:val="0"/>
                <w:i w:val="0"/>
                <w:iCs w:val="0"/>
                <w:smallCaps w:val="0"/>
                <w:color w:val="000000"/>
              </w:rPr>
            </w:pPr>
            <w:r>
              <w:rPr>
                <w:rStyle w:val="DefaultParagraphFont0"/>
                <w:b/>
                <w:bCs/>
                <w:i w:val="0"/>
                <w:iCs w:val="0"/>
                <w:smallCaps w:val="0"/>
                <w:color w:val="000000"/>
                <w:sz w:val="26"/>
                <w:szCs w:val="26"/>
              </w:rPr>
              <w:t>Роль</w:t>
            </w:r>
          </w:p>
        </w:tc>
        <w:tc>
          <w:tcPr>
            <w:tcBorders>
              <w:top w:val="single" w:sz="8" w:space="0" w:color="000000"/>
              <w:bottom w:val="single" w:sz="4" w:space="0" w:color="000000"/>
              <w:right w:val="single" w:sz="8" w:space="0" w:color="000000"/>
            </w:tcBorders>
            <w:noWrap w:val="0"/>
            <w:tcMar>
              <w:top w:w="0" w:type="dxa"/>
              <w:left w:w="120" w:type="dxa"/>
              <w:bottom w:w="0" w:type="dxa"/>
              <w:right w:w="115" w:type="dxa"/>
            </w:tcMar>
            <w:vAlign w:val="top"/>
            <w:hideMark/>
          </w:tcPr>
          <w:p>
            <w:pPr>
              <w:pStyle w:val="normal0"/>
              <w:spacing w:after="0"/>
              <w:jc w:val="center"/>
              <w:rPr>
                <w:b w:val="0"/>
                <w:bCs w:val="0"/>
                <w:i w:val="0"/>
                <w:iCs w:val="0"/>
                <w:smallCaps w:val="0"/>
                <w:color w:val="000000"/>
              </w:rPr>
            </w:pPr>
            <w:r>
              <w:rPr>
                <w:rStyle w:val="DefaultParagraphFont0"/>
                <w:b/>
                <w:bCs/>
                <w:i w:val="0"/>
                <w:iCs w:val="0"/>
                <w:smallCaps w:val="0"/>
                <w:color w:val="000000"/>
                <w:sz w:val="26"/>
                <w:szCs w:val="26"/>
              </w:rPr>
              <w:t>Проблемы</w:t>
            </w:r>
          </w:p>
        </w:tc>
      </w:tr>
      <w:tr>
        <w:tblPrEx>
          <w:tblW w:w="5950" w:type="dxa"/>
          <w:tblCellMar>
            <w:top w:w="15" w:type="dxa"/>
            <w:left w:w="15" w:type="dxa"/>
            <w:bottom w:w="15" w:type="dxa"/>
            <w:right w:w="15" w:type="dxa"/>
          </w:tblCellMar>
        </w:tblPrEx>
        <w:trPr>
          <w:trHeight w:val="864"/>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Курьер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Зависания приложения, неравномерность распределения заказов</w:t>
            </w:r>
          </w:p>
        </w:tc>
      </w:tr>
      <w:tr>
        <w:tblPrEx>
          <w:tblW w:w="5950" w:type="dxa"/>
          <w:tblCellMar>
            <w:top w:w="15" w:type="dxa"/>
            <w:left w:w="15" w:type="dxa"/>
            <w:bottom w:w="15" w:type="dxa"/>
            <w:right w:w="15" w:type="dxa"/>
          </w:tblCellMar>
        </w:tblPrEx>
        <w:trPr>
          <w:trHeight w:val="864"/>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Диспетчер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Отсутствие уведомлений о сбоях, игнорирование переназначений заказов</w:t>
            </w:r>
          </w:p>
        </w:tc>
      </w:tr>
      <w:tr>
        <w:tblPrEx>
          <w:tblW w:w="5950"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Оператор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Ошибки при ручном вводе заказов, дублирование заказов</w:t>
            </w:r>
          </w:p>
        </w:tc>
      </w:tr>
      <w:tr>
        <w:tblPrEx>
          <w:tblW w:w="5950"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Бухгалтерия</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Ручной импорт данных в 1С, ошибки в расчетах</w:t>
            </w:r>
          </w:p>
        </w:tc>
      </w:tr>
      <w:tr>
        <w:tblPrEx>
          <w:tblW w:w="5950" w:type="dxa"/>
          <w:tblCellMar>
            <w:top w:w="15" w:type="dxa"/>
            <w:left w:w="15" w:type="dxa"/>
            <w:bottom w:w="15" w:type="dxa"/>
            <w:right w:w="15" w:type="dxa"/>
          </w:tblCellMar>
        </w:tblPrEx>
        <w:trPr>
          <w:trHeight w:val="864"/>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Администратор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Нет удобной регистрации и управления правами, сбои при массовой загрузке курьеров</w:t>
            </w:r>
          </w:p>
        </w:tc>
      </w:tr>
      <w:tr>
        <w:tblPrEx>
          <w:tblW w:w="5950"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Студент-разработчик</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Частые изменения требований, нехватка обратной связи</w:t>
            </w:r>
          </w:p>
        </w:tc>
      </w:tr>
      <w:tr>
        <w:tblPrEx>
          <w:tblW w:w="5950"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Клиент</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Отсутствие уведомлений, долгий отклик службы поддержки</w:t>
            </w:r>
          </w:p>
        </w:tc>
      </w:tr>
      <w:tr>
        <w:tblPrEx>
          <w:tblW w:w="5950" w:type="dxa"/>
          <w:tblCellMar>
            <w:top w:w="15" w:type="dxa"/>
            <w:left w:w="15" w:type="dxa"/>
            <w:bottom w:w="15" w:type="dxa"/>
            <w:right w:w="15" w:type="dxa"/>
          </w:tblCellMar>
        </w:tblPrEx>
        <w:trPr>
          <w:trHeight w:val="588"/>
        </w:trPr>
        <w:tc>
          <w:tcPr>
            <w:tcBorders>
              <w:left w:val="single" w:sz="8" w:space="0" w:color="000000"/>
              <w:bottom w:val="single" w:sz="8"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Представитель магазина</w:t>
            </w:r>
          </w:p>
        </w:tc>
        <w:tc>
          <w:tcPr>
            <w:tcBorders>
              <w:bottom w:val="single" w:sz="8"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Ошибки при передаче заказов, расхождения в ассортименте</w:t>
            </w:r>
          </w:p>
        </w:tc>
      </w:tr>
    </w:tbl>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r>
        <w:rPr>
          <w:rStyle w:val="DefaultParagraphFont0"/>
          <w:sz w:val="28"/>
          <w:szCs w:val="28"/>
        </w:rPr>
        <w:t>Блок 3: Потребности пользователей и действия в системе (to be).</w:t>
      </w:r>
    </w:p>
    <w:p>
      <w:pPr>
        <w:pStyle w:val="normal0"/>
        <w:spacing w:before="240" w:after="240"/>
      </w:pPr>
      <w:r>
        <w:rPr>
          <w:rStyle w:val="DefaultParagraphFont0"/>
        </w:rPr>
        <w:t>Ведущий: Роман</w:t>
      </w:r>
    </w:p>
    <w:p>
      <w:pPr>
        <w:pStyle w:val="normal0"/>
        <w:spacing w:before="240" w:after="240"/>
      </w:pPr>
      <w:r>
        <w:rPr>
          <w:rStyle w:val="DefaultParagraphFont0"/>
        </w:rPr>
        <w:t>Делопроизводитель: Лилия</w:t>
      </w:r>
    </w:p>
    <w:p>
      <w:pPr>
        <w:pStyle w:val="normal0"/>
        <w:spacing w:before="240" w:after="240"/>
      </w:pPr>
      <w:r>
        <w:rPr>
          <w:rStyle w:val="DefaultParagraphFont0"/>
        </w:rPr>
        <w:t>Цели: Определить, что нужно пользователям для эффективной работы в новой системе.</w:t>
      </w:r>
    </w:p>
    <w:p>
      <w:pPr>
        <w:pStyle w:val="normal0"/>
        <w:spacing w:before="240" w:after="240"/>
      </w:pPr>
    </w:p>
    <w:tbl>
      <w:tblPr>
        <w:tblStyle w:val="TableNormal"/>
        <w:tblW w:w="8035" w:type="dxa"/>
        <w:tblCellMar>
          <w:top w:w="15" w:type="dxa"/>
          <w:left w:w="15" w:type="dxa"/>
          <w:bottom w:w="15" w:type="dxa"/>
          <w:right w:w="15" w:type="dxa"/>
        </w:tblCellMar>
      </w:tblPr>
      <w:tblGrid>
        <w:gridCol w:w="2284"/>
        <w:gridCol w:w="5751"/>
      </w:tblGrid>
      <w:tr>
        <w:tblPrEx>
          <w:tblW w:w="8035" w:type="dxa"/>
          <w:tblCellMar>
            <w:top w:w="15" w:type="dxa"/>
            <w:left w:w="15" w:type="dxa"/>
            <w:bottom w:w="15" w:type="dxa"/>
            <w:right w:w="15" w:type="dxa"/>
          </w:tblCellMar>
        </w:tblPrEx>
        <w:trPr>
          <w:trHeight w:val="288"/>
        </w:trPr>
        <w:tc>
          <w:tcPr>
            <w:tcBorders>
              <w:top w:val="single" w:sz="8" w:space="0" w:color="000000"/>
              <w:left w:val="single" w:sz="8" w:space="0" w:color="000000"/>
              <w:bottom w:val="single" w:sz="4" w:space="0" w:color="000000"/>
              <w:right w:val="single" w:sz="4" w:space="0" w:color="000000"/>
            </w:tcBorders>
            <w:noWrap w:val="0"/>
            <w:tcMar>
              <w:top w:w="0" w:type="dxa"/>
              <w:left w:w="115" w:type="dxa"/>
              <w:bottom w:w="0" w:type="dxa"/>
              <w:right w:w="115" w:type="dxa"/>
            </w:tcMar>
            <w:vAlign w:val="top"/>
            <w:hideMark/>
          </w:tcPr>
          <w:p>
            <w:pPr>
              <w:pStyle w:val="normal0"/>
              <w:spacing w:after="0"/>
              <w:jc w:val="center"/>
              <w:rPr>
                <w:b w:val="0"/>
                <w:bCs w:val="0"/>
                <w:i w:val="0"/>
                <w:iCs w:val="0"/>
                <w:smallCaps w:val="0"/>
                <w:color w:val="000000"/>
              </w:rPr>
            </w:pPr>
            <w:r>
              <w:rPr>
                <w:rStyle w:val="DefaultParagraphFont0"/>
                <w:b/>
                <w:bCs/>
                <w:i w:val="0"/>
                <w:iCs w:val="0"/>
                <w:smallCaps w:val="0"/>
                <w:color w:val="000000"/>
                <w:sz w:val="26"/>
                <w:szCs w:val="26"/>
              </w:rPr>
              <w:t>Роль</w:t>
            </w:r>
          </w:p>
        </w:tc>
        <w:tc>
          <w:tcPr>
            <w:tcBorders>
              <w:top w:val="single" w:sz="8" w:space="0" w:color="000000"/>
              <w:bottom w:val="single" w:sz="4" w:space="0" w:color="000000"/>
              <w:right w:val="single" w:sz="8" w:space="0" w:color="000000"/>
            </w:tcBorders>
            <w:noWrap w:val="0"/>
            <w:tcMar>
              <w:top w:w="0" w:type="dxa"/>
              <w:left w:w="120" w:type="dxa"/>
              <w:bottom w:w="0" w:type="dxa"/>
              <w:right w:w="115" w:type="dxa"/>
            </w:tcMar>
            <w:vAlign w:val="top"/>
            <w:hideMark/>
          </w:tcPr>
          <w:p>
            <w:pPr>
              <w:pStyle w:val="normal0"/>
              <w:spacing w:after="0"/>
              <w:jc w:val="center"/>
              <w:rPr>
                <w:b w:val="0"/>
                <w:bCs w:val="0"/>
                <w:i w:val="0"/>
                <w:iCs w:val="0"/>
                <w:smallCaps w:val="0"/>
                <w:color w:val="000000"/>
              </w:rPr>
            </w:pPr>
            <w:r>
              <w:rPr>
                <w:rStyle w:val="DefaultParagraphFont0"/>
                <w:b/>
                <w:bCs/>
                <w:i w:val="0"/>
                <w:iCs w:val="0"/>
                <w:smallCaps w:val="0"/>
                <w:color w:val="000000"/>
                <w:sz w:val="26"/>
                <w:szCs w:val="26"/>
              </w:rPr>
              <w:t>Потребности и действия в системе</w:t>
            </w:r>
          </w:p>
        </w:tc>
      </w:tr>
      <w:tr>
        <w:tblPrEx>
          <w:tblW w:w="8035"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Курьер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Просмотр доступных заказов, бронирование, отметка о доставке, честное и равномерное распределение заказов</w:t>
            </w:r>
          </w:p>
        </w:tc>
      </w:tr>
      <w:tr>
        <w:tblPrEx>
          <w:tblW w:w="8035"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Диспетчер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Контроль курьеров, переназначение заказов, оповещения о сбоях, инструменты управления маршрутами</w:t>
            </w:r>
          </w:p>
        </w:tc>
      </w:tr>
      <w:tr>
        <w:tblPrEx>
          <w:tblW w:w="8035"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Оператор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Единый интерфейс для ввода заказов с проверкой на дубликаты</w:t>
            </w:r>
          </w:p>
        </w:tc>
      </w:tr>
      <w:tr>
        <w:tblPrEx>
          <w:tblW w:w="8035" w:type="dxa"/>
          <w:tblCellMar>
            <w:top w:w="15" w:type="dxa"/>
            <w:left w:w="15" w:type="dxa"/>
            <w:bottom w:w="15" w:type="dxa"/>
            <w:right w:w="15" w:type="dxa"/>
          </w:tblCellMar>
        </w:tblPrEx>
        <w:trPr>
          <w:trHeight w:val="288"/>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Бухгалтерия</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Интеграция с 1С, автоматизированные отчеты без ошибок</w:t>
            </w:r>
          </w:p>
        </w:tc>
      </w:tr>
      <w:tr>
        <w:tblPrEx>
          <w:tblW w:w="8035"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Администратор</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Регистрация курьеров, настройка прав доступа, стабильная работа при массовых операциях</w:t>
            </w:r>
          </w:p>
        </w:tc>
      </w:tr>
      <w:tr>
        <w:tblPrEx>
          <w:tblW w:w="8035"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Студент-разработчик</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Четкие требования, доступ к логам, гибкий API для интеграций</w:t>
            </w:r>
          </w:p>
        </w:tc>
      </w:tr>
      <w:tr>
        <w:tblPrEx>
          <w:tblW w:w="8035" w:type="dxa"/>
          <w:tblCellMar>
            <w:top w:w="15" w:type="dxa"/>
            <w:left w:w="15" w:type="dxa"/>
            <w:bottom w:w="15" w:type="dxa"/>
            <w:right w:w="15" w:type="dxa"/>
          </w:tblCellMar>
        </w:tblPrEx>
        <w:trPr>
          <w:trHeight w:val="576"/>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Клиент</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Push-уведомления о статусах заказа, трекинг доставки, быстрая поддержка</w:t>
            </w:r>
          </w:p>
        </w:tc>
      </w:tr>
      <w:tr>
        <w:tblPrEx>
          <w:tblW w:w="8035" w:type="dxa"/>
          <w:tblCellMar>
            <w:top w:w="15" w:type="dxa"/>
            <w:left w:w="15" w:type="dxa"/>
            <w:bottom w:w="15" w:type="dxa"/>
            <w:right w:w="15" w:type="dxa"/>
          </w:tblCellMar>
        </w:tblPrEx>
        <w:trPr>
          <w:trHeight w:val="588"/>
        </w:trPr>
        <w:tc>
          <w:tcPr>
            <w:tcBorders>
              <w:left w:val="single" w:sz="8" w:space="0" w:color="000000"/>
              <w:bottom w:val="single" w:sz="8"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Представитель магазина</w:t>
            </w:r>
          </w:p>
        </w:tc>
        <w:tc>
          <w:tcPr>
            <w:tcBorders>
              <w:bottom w:val="single" w:sz="8"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000000"/>
                <w:sz w:val="26"/>
                <w:szCs w:val="26"/>
              </w:rPr>
              <w:t>Передача заказов в систему, отслеживание статусов, синхронизация меню с маркетплейсами</w:t>
            </w:r>
          </w:p>
        </w:tc>
      </w:tr>
    </w:tbl>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p>
    <w:p>
      <w:pPr>
        <w:pStyle w:val="normal0"/>
        <w:spacing w:before="240" w:after="240"/>
      </w:pPr>
      <w:r>
        <w:rPr>
          <w:rStyle w:val="DefaultParagraphFont0"/>
          <w:sz w:val="28"/>
          <w:szCs w:val="28"/>
        </w:rPr>
        <w:t>Блок 4: Проблемы, которые непонятно как решать в задаче.</w:t>
      </w:r>
    </w:p>
    <w:p>
      <w:pPr>
        <w:pStyle w:val="normal0"/>
        <w:spacing w:before="240" w:after="240"/>
      </w:pPr>
      <w:r>
        <w:rPr>
          <w:rStyle w:val="DefaultParagraphFont0"/>
        </w:rPr>
        <w:t>Ведущий: Карина</w:t>
      </w:r>
    </w:p>
    <w:p>
      <w:pPr>
        <w:pStyle w:val="normal0"/>
        <w:spacing w:before="240" w:after="240"/>
      </w:pPr>
      <w:r>
        <w:rPr>
          <w:rStyle w:val="DefaultParagraphFont0"/>
        </w:rPr>
        <w:t>Делопроизводитель: Лилия</w:t>
      </w:r>
    </w:p>
    <w:p>
      <w:pPr>
        <w:pStyle w:val="normal0"/>
        <w:spacing w:before="240" w:after="240"/>
      </w:pPr>
      <w:r>
        <w:rPr>
          <w:rStyle w:val="DefaultParagraphFont0"/>
        </w:rPr>
        <w:t>Цели: Зафиксировать вопросы, требующие дополнительного обсуждения или экспертизы.</w:t>
      </w:r>
    </w:p>
    <w:tbl>
      <w:tblPr>
        <w:tblStyle w:val="TableNormal"/>
        <w:tblW w:w="9720" w:type="dxa"/>
        <w:tblCellMar>
          <w:top w:w="15" w:type="dxa"/>
          <w:left w:w="15" w:type="dxa"/>
          <w:bottom w:w="15" w:type="dxa"/>
          <w:right w:w="15" w:type="dxa"/>
        </w:tblCellMar>
      </w:tblPr>
      <w:tblGrid>
        <w:gridCol w:w="3404"/>
        <w:gridCol w:w="6316"/>
      </w:tblGrid>
      <w:tr>
        <w:tblPrEx>
          <w:tblW w:w="9720" w:type="dxa"/>
          <w:tblCellMar>
            <w:top w:w="15" w:type="dxa"/>
            <w:left w:w="15" w:type="dxa"/>
            <w:bottom w:w="15" w:type="dxa"/>
            <w:right w:w="15" w:type="dxa"/>
          </w:tblCellMar>
        </w:tblPrEx>
        <w:trPr>
          <w:trHeight w:val="312"/>
        </w:trPr>
        <w:tc>
          <w:tcPr>
            <w:tcBorders>
              <w:top w:val="single" w:sz="8" w:space="0" w:color="000000"/>
              <w:left w:val="single" w:sz="8" w:space="0" w:color="000000"/>
              <w:bottom w:val="single" w:sz="4" w:space="0" w:color="000000"/>
              <w:right w:val="single" w:sz="4" w:space="0" w:color="000000"/>
            </w:tcBorders>
            <w:noWrap w:val="0"/>
            <w:tcMar>
              <w:top w:w="0" w:type="dxa"/>
              <w:left w:w="115" w:type="dxa"/>
              <w:bottom w:w="0" w:type="dxa"/>
              <w:right w:w="115" w:type="dxa"/>
            </w:tcMar>
            <w:vAlign w:val="bottom"/>
            <w:hideMark/>
          </w:tcPr>
          <w:p>
            <w:pPr>
              <w:pStyle w:val="normal0"/>
              <w:spacing w:after="0"/>
              <w:jc w:val="center"/>
              <w:rPr>
                <w:b w:val="0"/>
                <w:bCs w:val="0"/>
                <w:i w:val="0"/>
                <w:iCs w:val="0"/>
                <w:smallCaps w:val="0"/>
                <w:color w:val="000000"/>
              </w:rPr>
            </w:pPr>
            <w:r>
              <w:rPr>
                <w:rStyle w:val="DefaultParagraphFont0"/>
                <w:b/>
                <w:bCs/>
                <w:i w:val="0"/>
                <w:iCs w:val="0"/>
                <w:smallCaps w:val="0"/>
                <w:color w:val="000000"/>
              </w:rPr>
              <w:t>Проблемы</w:t>
            </w:r>
          </w:p>
        </w:tc>
        <w:tc>
          <w:tcPr>
            <w:tcBorders>
              <w:top w:val="single" w:sz="8" w:space="0" w:color="000000"/>
              <w:bottom w:val="single" w:sz="4" w:space="0" w:color="000000"/>
              <w:right w:val="single" w:sz="8" w:space="0" w:color="000000"/>
            </w:tcBorders>
            <w:noWrap w:val="0"/>
            <w:tcMar>
              <w:top w:w="0" w:type="dxa"/>
              <w:left w:w="120" w:type="dxa"/>
              <w:bottom w:w="0" w:type="dxa"/>
              <w:right w:w="115" w:type="dxa"/>
            </w:tcMar>
            <w:vAlign w:val="bottom"/>
            <w:hideMark/>
          </w:tcPr>
          <w:p>
            <w:pPr>
              <w:pStyle w:val="normal0"/>
              <w:spacing w:after="0"/>
              <w:jc w:val="center"/>
              <w:rPr>
                <w:b w:val="0"/>
                <w:bCs w:val="0"/>
                <w:i w:val="0"/>
                <w:iCs w:val="0"/>
                <w:smallCaps w:val="0"/>
                <w:color w:val="000000"/>
              </w:rPr>
            </w:pPr>
            <w:r>
              <w:rPr>
                <w:rStyle w:val="DefaultParagraphFont0"/>
                <w:b/>
                <w:bCs/>
                <w:i w:val="0"/>
                <w:iCs w:val="0"/>
                <w:smallCaps w:val="0"/>
                <w:color w:val="000000"/>
              </w:rPr>
              <w:t>Решения</w:t>
            </w:r>
          </w:p>
        </w:tc>
      </w:tr>
      <w:tr>
        <w:tblPrEx>
          <w:tblW w:w="9720" w:type="dxa"/>
          <w:tblCellMar>
            <w:top w:w="15" w:type="dxa"/>
            <w:left w:w="15" w:type="dxa"/>
            <w:bottom w:w="15" w:type="dxa"/>
            <w:right w:w="15" w:type="dxa"/>
          </w:tblCellMar>
        </w:tblPrEx>
        <w:trPr>
          <w:trHeight w:val="3468"/>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000000"/>
              </w:rPr>
              <w:t>1. Какие бизнес-возможности вы хотите реализовать с помощью этой системы?</w:t>
            </w:r>
          </w:p>
        </w:tc>
        <w:tc>
          <w:tcPr>
            <w:tcBorders>
              <w:bottom w:val="single" w:sz="4" w:space="0" w:color="000000"/>
              <w:right w:val="single" w:sz="8" w:space="0" w:color="000000"/>
            </w:tcBorders>
            <w:noWrap w:val="0"/>
            <w:tcMar>
              <w:top w:w="0" w:type="dxa"/>
              <w:left w:w="120" w:type="dxa"/>
              <w:bottom w:w="0" w:type="dxa"/>
              <w:right w:w="115"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rPr>
              <w:t>Мы хотим создать эффективную службу доставки и сделать процесс более удобным для курьеров и поставщиков заказов. Хотим увеличить объем доставок, снизить стоимость доставки для поставщиков заказов, улучшить клиентский опыт, сократить время обработки и выполнения заказов. Также хотим сделать удобное приложение для курьеров, чтобы они могли зарабатывать больше за то же самое время работы. Снизить долю ручного труда сотрудников, автоматизировать процесс доставки, обеспечить быструю обработку заказов и их распределение. Хотим упростить взаимодействие между участниками процесса доставки.</w:t>
            </w:r>
          </w:p>
        </w:tc>
      </w:tr>
      <w:tr>
        <w:tblPrEx>
          <w:tblW w:w="9720" w:type="dxa"/>
          <w:tblCellMar>
            <w:top w:w="15" w:type="dxa"/>
            <w:left w:w="15" w:type="dxa"/>
            <w:bottom w:w="15" w:type="dxa"/>
            <w:right w:w="15" w:type="dxa"/>
          </w:tblCellMar>
        </w:tblPrEx>
        <w:trPr>
          <w:trHeight w:val="3408"/>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000000"/>
              </w:rPr>
              <w:t>2. Какие ключевые проблемы вы хотите решить с помощью этого решения?</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212121"/>
              </w:rPr>
              <w:t>Высокая нагрузка на курьеров, непрозрачность процесса доставки, медленные расчеты с поставщиками, низкая скорость доставки, высокая стоимость доставки, трудно найти надежных курьеров, ошибки при доставке. У небольших магазинов / предприятий питания отсутствует возможность самостоятельного размещения заказов на доставку через онлайн-систему, как следствие высокая стоимость доставки, высокий уровень ошибок, потеря части заказов, низкая удовлетворенность клиентов. Ручной ввод данных, отсутствие интеграций с системами поставщиков заказов и с бухгалтерией. Медленные расчеты с курьерами и поставщиками заказов.</w:t>
            </w:r>
          </w:p>
        </w:tc>
      </w:tr>
      <w:tr>
        <w:tblPrEx>
          <w:tblW w:w="9720" w:type="dxa"/>
          <w:tblCellMar>
            <w:top w:w="15" w:type="dxa"/>
            <w:left w:w="15" w:type="dxa"/>
            <w:bottom w:w="15" w:type="dxa"/>
            <w:right w:w="15" w:type="dxa"/>
          </w:tblCellMar>
        </w:tblPrEx>
        <w:trPr>
          <w:trHeight w:val="864"/>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212121"/>
              </w:rPr>
              <w:t>3. Какие бизнес-цели ты ставишь перед этим проектом?</w:t>
            </w:r>
          </w:p>
        </w:tc>
        <w:tc>
          <w:tcPr>
            <w:tcBorders>
              <w:bottom w:val="single" w:sz="4" w:space="0" w:color="000000"/>
              <w:right w:val="single" w:sz="8" w:space="0" w:color="000000"/>
            </w:tcBorders>
            <w:noWrap w:val="0"/>
            <w:tcMar>
              <w:top w:w="0" w:type="dxa"/>
              <w:left w:w="120" w:type="dxa"/>
              <w:bottom w:w="0" w:type="dxa"/>
              <w:right w:w="115" w:type="dxa"/>
            </w:tcMar>
            <w:vAlign w:val="center"/>
            <w:hideMark/>
          </w:tcPr>
          <w:p>
            <w:pPr>
              <w:pStyle w:val="normal0"/>
              <w:spacing w:after="0"/>
              <w:rPr>
                <w:b w:val="0"/>
                <w:bCs w:val="0"/>
                <w:i w:val="0"/>
                <w:iCs w:val="0"/>
                <w:smallCaps w:val="0"/>
                <w:color w:val="000000"/>
              </w:rPr>
            </w:pPr>
            <w:r>
              <w:rPr>
                <w:rStyle w:val="DefaultParagraphFont0"/>
                <w:b w:val="0"/>
                <w:bCs w:val="0"/>
                <w:i w:val="0"/>
                <w:iCs w:val="0"/>
                <w:smallCaps w:val="0"/>
                <w:color w:val="212121"/>
              </w:rPr>
              <w:t>Обработать 100+ заказов в день в течение первого года. Снизить время на обработку заказа до 5 минут. Обеспечить выполнение 90% заказов в срок.</w:t>
            </w:r>
          </w:p>
        </w:tc>
      </w:tr>
      <w:tr>
        <w:tblPrEx>
          <w:tblW w:w="9720" w:type="dxa"/>
          <w:tblCellMar>
            <w:top w:w="15" w:type="dxa"/>
            <w:left w:w="15" w:type="dxa"/>
            <w:bottom w:w="15" w:type="dxa"/>
            <w:right w:w="15" w:type="dxa"/>
          </w:tblCellMar>
        </w:tblPrEx>
        <w:trPr>
          <w:trHeight w:val="1152"/>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212121"/>
              </w:rPr>
              <w:t>4. Как ты определишь, что проект успешен? Какие будут метрики?</w:t>
            </w:r>
          </w:p>
        </w:tc>
        <w:tc>
          <w:tcPr>
            <w:tcBorders>
              <w:bottom w:val="single" w:sz="4" w:space="0" w:color="000000"/>
              <w:right w:val="single" w:sz="8" w:space="0" w:color="000000"/>
            </w:tcBorders>
            <w:noWrap w:val="0"/>
            <w:tcMar>
              <w:top w:w="0" w:type="dxa"/>
              <w:left w:w="120" w:type="dxa"/>
              <w:bottom w:w="0" w:type="dxa"/>
              <w:right w:w="115"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rPr>
              <w:t>Количество оформленных заказов. Среднее время доставки. Процент повторных обращений поставщиков. Уровень удовлетворённости клиентов, курьеров и поставщиков заказов.</w:t>
            </w:r>
          </w:p>
        </w:tc>
      </w:tr>
      <w:tr>
        <w:tblPrEx>
          <w:tblW w:w="9720" w:type="dxa"/>
          <w:tblCellMar>
            <w:top w:w="15" w:type="dxa"/>
            <w:left w:w="15" w:type="dxa"/>
            <w:bottom w:w="15" w:type="dxa"/>
            <w:right w:w="15" w:type="dxa"/>
          </w:tblCellMar>
        </w:tblPrEx>
        <w:trPr>
          <w:trHeight w:val="1152"/>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212121"/>
              </w:rPr>
              <w:t>5. Кто является владельцем продукта и основными заинтересованными сторонами?</w:t>
            </w:r>
          </w:p>
        </w:tc>
        <w:tc>
          <w:tcPr>
            <w:tcBorders>
              <w:bottom w:val="single" w:sz="4" w:space="0" w:color="000000"/>
              <w:right w:val="single" w:sz="8" w:space="0" w:color="000000"/>
            </w:tcBorders>
            <w:noWrap w:val="0"/>
            <w:tcMar>
              <w:top w:w="0" w:type="dxa"/>
              <w:left w:w="120" w:type="dxa"/>
              <w:bottom w:w="0" w:type="dxa"/>
              <w:right w:w="115"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rPr>
              <w:t>Владелец — команда студентов, запускающих стартап. Основные стейкхолдеры: поставщики, курьеры, диспетчеры, операторы, бухгалтерия, администраторы, клиенты.</w:t>
            </w:r>
          </w:p>
        </w:tc>
      </w:tr>
      <w:tr>
        <w:tblPrEx>
          <w:tblW w:w="9720" w:type="dxa"/>
          <w:tblCellMar>
            <w:top w:w="15" w:type="dxa"/>
            <w:left w:w="15" w:type="dxa"/>
            <w:bottom w:w="15" w:type="dxa"/>
            <w:right w:w="15" w:type="dxa"/>
          </w:tblCellMar>
        </w:tblPrEx>
        <w:trPr>
          <w:trHeight w:val="864"/>
        </w:trPr>
        <w:tc>
          <w:tcPr>
            <w:tcBorders>
              <w:left w:val="single" w:sz="8" w:space="0" w:color="000000"/>
              <w:bottom w:val="single" w:sz="4"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212121"/>
              </w:rPr>
              <w:t>6. Есть ли ограничения по времени, бюджету или масштабу?</w:t>
            </w:r>
          </w:p>
        </w:tc>
        <w:tc>
          <w:tcPr>
            <w:tcBorders>
              <w:bottom w:val="single" w:sz="4" w:space="0" w:color="000000"/>
              <w:right w:val="single" w:sz="8" w:space="0" w:color="000000"/>
            </w:tcBorders>
            <w:noWrap w:val="0"/>
            <w:tcMar>
              <w:top w:w="0" w:type="dxa"/>
              <w:left w:w="120" w:type="dxa"/>
              <w:bottom w:w="0" w:type="dxa"/>
              <w:right w:w="115"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rPr>
              <w:t>MVP должен быть готов в течение 3 месяцев. Первая версия работает только с магазинами в Москве. Интеграция с поставщиками пока не предусмотрена.</w:t>
            </w:r>
          </w:p>
        </w:tc>
      </w:tr>
      <w:tr>
        <w:tblPrEx>
          <w:tblW w:w="9720" w:type="dxa"/>
          <w:tblCellMar>
            <w:top w:w="15" w:type="dxa"/>
            <w:left w:w="15" w:type="dxa"/>
            <w:bottom w:w="15" w:type="dxa"/>
            <w:right w:w="15" w:type="dxa"/>
          </w:tblCellMar>
        </w:tblPrEx>
        <w:trPr>
          <w:trHeight w:val="876"/>
        </w:trPr>
        <w:tc>
          <w:tcPr>
            <w:tcBorders>
              <w:left w:val="single" w:sz="8" w:space="0" w:color="000000"/>
              <w:bottom w:val="single" w:sz="8" w:space="0" w:color="000000"/>
              <w:right w:val="single" w:sz="4" w:space="0" w:color="000000"/>
            </w:tcBorders>
            <w:noWrap w:val="0"/>
            <w:tcMar>
              <w:top w:w="0" w:type="dxa"/>
              <w:left w:w="115" w:type="dxa"/>
              <w:bottom w:w="0" w:type="dxa"/>
              <w:right w:w="115" w:type="dxa"/>
            </w:tcMar>
            <w:vAlign w:val="center"/>
            <w:hideMark/>
          </w:tcPr>
          <w:p>
            <w:pPr>
              <w:pStyle w:val="normal0"/>
              <w:spacing w:after="0"/>
              <w:rPr>
                <w:b w:val="0"/>
                <w:bCs w:val="0"/>
                <w:i w:val="0"/>
                <w:iCs w:val="0"/>
                <w:smallCaps w:val="0"/>
                <w:color w:val="000000"/>
              </w:rPr>
            </w:pPr>
            <w:r>
              <w:rPr>
                <w:rStyle w:val="DefaultParagraphFont0"/>
                <w:b/>
                <w:bCs/>
                <w:i w:val="0"/>
                <w:iCs w:val="0"/>
                <w:smallCaps w:val="0"/>
                <w:color w:val="000000"/>
              </w:rPr>
              <w:t>7. Как вы будете привлекать первых клиентов?</w:t>
            </w:r>
          </w:p>
        </w:tc>
        <w:tc>
          <w:tcPr>
            <w:tcBorders>
              <w:bottom w:val="single" w:sz="8" w:space="0" w:color="000000"/>
              <w:right w:val="single" w:sz="8" w:space="0" w:color="000000"/>
            </w:tcBorders>
            <w:noWrap w:val="0"/>
            <w:tcMar>
              <w:top w:w="0" w:type="dxa"/>
              <w:left w:w="120" w:type="dxa"/>
              <w:bottom w:w="0" w:type="dxa"/>
              <w:right w:w="115" w:type="dxa"/>
            </w:tcMar>
            <w:vAlign w:val="bottom"/>
            <w:hideMark/>
          </w:tcPr>
          <w:p>
            <w:pPr>
              <w:pStyle w:val="normal0"/>
              <w:spacing w:after="0"/>
              <w:rPr>
                <w:b w:val="0"/>
                <w:bCs w:val="0"/>
                <w:i w:val="0"/>
                <w:iCs w:val="0"/>
                <w:smallCaps w:val="0"/>
                <w:color w:val="000000"/>
              </w:rPr>
            </w:pPr>
            <w:r>
              <w:rPr>
                <w:rStyle w:val="DefaultParagraphFont0"/>
                <w:b w:val="0"/>
                <w:bCs w:val="0"/>
                <w:i w:val="0"/>
                <w:iCs w:val="0"/>
                <w:smallCaps w:val="0"/>
                <w:color w:val="000000"/>
              </w:rPr>
              <w:t>Партнерство с локальными ассоциациями ресторанов.</w:t>
              <w:br/>
              <w:t>Реферальная программа для курьеров.</w:t>
            </w:r>
          </w:p>
        </w:tc>
      </w:tr>
    </w:tbl>
    <w:p>
      <w:pPr>
        <w:pStyle w:val="normal0"/>
        <w:spacing w:before="240" w:after="240"/>
      </w:pPr>
      <w:r>
        <w:rPr>
          <w:rStyle w:val="DefaultParagraphFont0"/>
          <w:sz w:val="32"/>
          <w:szCs w:val="32"/>
        </w:rPr>
        <w:t>Итоговое распределение:</w:t>
      </w:r>
    </w:p>
    <w:p>
      <w:pPr>
        <w:pStyle w:val="normal0"/>
        <w:spacing w:before="240" w:after="240"/>
      </w:pPr>
      <w:r>
        <w:rPr>
          <w:rStyle w:val="DefaultParagraphFont0"/>
          <w:sz w:val="28"/>
          <w:szCs w:val="28"/>
        </w:rPr>
        <w:t>● Карина: Ведущий мозгового штурма, ведущий по бизнес-требованиям и проблемным вопросам, делопроизводитель по ролям as is.</w:t>
      </w:r>
    </w:p>
    <w:p>
      <w:pPr>
        <w:pStyle w:val="normal0"/>
        <w:spacing w:before="240" w:after="240"/>
      </w:pPr>
      <w:r>
        <w:rPr>
          <w:rStyle w:val="DefaultParagraphFont0"/>
          <w:sz w:val="28"/>
          <w:szCs w:val="28"/>
        </w:rPr>
        <w:t>● Лилия: Делопроизводитель, ведущий по проблемам as is, делопроизводитель по потребностям и проблемам.</w:t>
      </w:r>
    </w:p>
    <w:p>
      <w:pPr>
        <w:pStyle w:val="normal0"/>
        <w:spacing w:before="240" w:after="240"/>
      </w:pPr>
      <w:r>
        <w:rPr>
          <w:rStyle w:val="DefaultParagraphFont0"/>
          <w:sz w:val="28"/>
          <w:szCs w:val="28"/>
        </w:rPr>
        <w:t>● Роман: Ведущий по потребностям to be.</w:t>
      </w:r>
    </w:p>
    <w:p>
      <w:pPr>
        <w:pStyle w:val="normal0"/>
        <w:spacing w:before="240" w:after="240"/>
      </w:pPr>
      <w:r>
        <w:rPr>
          <w:rStyle w:val="DefaultParagraphFont0"/>
          <w:sz w:val="28"/>
          <w:szCs w:val="28"/>
        </w:rPr>
        <w:t>● Сформированы бизнес-требования.</w:t>
      </w:r>
    </w:p>
    <w:p>
      <w:pPr>
        <w:pStyle w:val="normal0"/>
        <w:spacing w:before="240" w:after="240"/>
      </w:pPr>
      <w:r>
        <w:rPr>
          <w:rStyle w:val="DefaultParagraphFont0"/>
          <w:sz w:val="28"/>
          <w:szCs w:val="28"/>
        </w:rPr>
        <w:t>● Выявлены проблемы и потребности для каждой роли.</w:t>
      </w:r>
    </w:p>
    <w:p>
      <w:pPr>
        <w:pStyle w:val="normal0"/>
        <w:spacing w:before="240" w:after="240"/>
      </w:pPr>
      <w:r>
        <w:rPr>
          <w:rStyle w:val="DefaultParagraphFont0"/>
          <w:sz w:val="28"/>
          <w:szCs w:val="28"/>
        </w:rPr>
        <w:t>● Определены сложные вопросы для дальнейшей проработки.</w:t>
      </w:r>
    </w:p>
    <w:sectPr>
      <w:pgSz w:w="11906" w:h="16838"/>
      <w:pgMar w:top="1134" w:right="850" w:bottom="1134" w:left="1701"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basedOn w:val="Normal"/>
  </w:style>
  <w:style w:type="character" w:customStyle="1" w:styleId="DefaultParagraphFont0">
    <w:name w:val="Default_Paragraph_Font"/>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6</Pages>
  <Words>811</Words>
  <Characters>5605</Characters>
  <Application>Microsoft Office Word</Application>
  <DocSecurity>0</DocSecurity>
  <Lines>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