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7343" w14:textId="77777777" w:rsidR="00124FCD" w:rsidRDefault="00124FCD" w:rsidP="00124FCD">
      <w:pPr>
        <w:rPr>
          <w:b/>
        </w:rPr>
      </w:pPr>
      <w:r>
        <w:rPr>
          <w:b/>
        </w:rPr>
        <w:t xml:space="preserve">Название UC: </w:t>
      </w:r>
      <w:r>
        <w:t>Выбрать услугу и забронировать слот</w:t>
      </w:r>
      <w:r>
        <w:rPr>
          <w:b/>
        </w:rPr>
        <w:br/>
      </w:r>
      <w:r>
        <w:rPr>
          <w:b/>
        </w:rPr>
        <w:br/>
        <w:t xml:space="preserve">Уникальный идентификатор UC: </w:t>
      </w:r>
      <w:r>
        <w:t>UC</w:t>
      </w:r>
      <w:r w:rsidRPr="008238CE">
        <w:rPr>
          <w:lang w:val="ru-RU"/>
        </w:rPr>
        <w:t>-</w:t>
      </w:r>
      <w:r>
        <w:rPr>
          <w:lang w:val="en-US"/>
        </w:rPr>
        <w:t>CLN</w:t>
      </w:r>
      <w:r>
        <w:t>-01</w:t>
      </w:r>
    </w:p>
    <w:p w14:paraId="4A4DCB06" w14:textId="73CE6C1E" w:rsidR="00124FCD" w:rsidRDefault="00124FCD" w:rsidP="00124FCD">
      <w:r>
        <w:rPr>
          <w:b/>
        </w:rPr>
        <w:t xml:space="preserve">Основное действующее лицо (Actor): </w:t>
      </w:r>
      <w:r>
        <w:br/>
        <w:t>Клиент (зарегистрированный или незарегистрированный)</w:t>
      </w:r>
    </w:p>
    <w:p w14:paraId="5116B69B" w14:textId="77777777" w:rsidR="00166B1B" w:rsidRDefault="00166B1B" w:rsidP="00124FCD"/>
    <w:p w14:paraId="25727E6C" w14:textId="77777777" w:rsidR="00124FCD" w:rsidRDefault="00124FCD" w:rsidP="00124FCD">
      <w:r>
        <w:rPr>
          <w:b/>
        </w:rPr>
        <w:t>Цель (назначение) UC:</w:t>
      </w:r>
      <w:r>
        <w:br/>
        <w:t>Позволить клиенту выбрать услугу, мастера и удобное время для записи на приём через онлайн-систему, обеспечивая удобство и автоматизацию процесса бронирования.</w:t>
      </w:r>
      <w:r>
        <w:br/>
      </w:r>
      <w:r>
        <w:br/>
      </w:r>
      <w:r>
        <w:rPr>
          <w:b/>
        </w:rPr>
        <w:t>Роль и интерес действующего лица:</w:t>
      </w:r>
      <w:r>
        <w:rPr>
          <w:b/>
        </w:rPr>
        <w:br/>
      </w:r>
      <w:r>
        <w:t>Роль: Клиент</w:t>
      </w:r>
      <w:r>
        <w:br/>
        <w:t>Интерес: Быстро и удобно записаться на услугу без звонков.</w:t>
      </w:r>
      <w:r>
        <w:br/>
      </w:r>
      <w:r>
        <w:br/>
      </w:r>
      <w:r>
        <w:rPr>
          <w:b/>
        </w:rPr>
        <w:t>Инициатор взаимодействия:</w:t>
      </w:r>
      <w:r>
        <w:br/>
        <w:t>Клиент</w:t>
      </w:r>
      <w:r>
        <w:br/>
      </w:r>
      <w:r>
        <w:br/>
      </w:r>
      <w:r>
        <w:rPr>
          <w:b/>
        </w:rPr>
        <w:t>Другие заинтересованные стороны и их интересы:</w:t>
      </w:r>
      <w:r>
        <w:rPr>
          <w:b/>
        </w:rPr>
        <w:br/>
      </w:r>
      <w:r>
        <w:t>1) Менеджер.</w:t>
      </w:r>
      <w:r>
        <w:br/>
        <w:t>Интерес: Поддерживать актуальное расписание мастеров и перечень предоставляемых ими услуг, чтобы клиенты могли корректно записываться на услуги.</w:t>
      </w:r>
      <w:r>
        <w:br/>
        <w:t>2) Мастер.</w:t>
      </w:r>
      <w:r>
        <w:br/>
        <w:t>Интерес: Получать корректную информацию о собственном расписании и записях, чтобы планировать рабочее время и быть готовым к оказанию услуг.</w:t>
      </w:r>
      <w:r>
        <w:rPr>
          <w:b/>
        </w:rPr>
        <w:br/>
      </w:r>
    </w:p>
    <w:p w14:paraId="3468B586" w14:textId="374017A7" w:rsidR="00124FCD" w:rsidRDefault="00124FCD" w:rsidP="00124FCD">
      <w:r>
        <w:rPr>
          <w:b/>
        </w:rPr>
        <w:t>Предусловие:</w:t>
      </w:r>
      <w:r>
        <w:br/>
        <w:t>Клиент находится на сайте или в приложении барбершопа.</w:t>
      </w:r>
    </w:p>
    <w:p w14:paraId="30D844A6" w14:textId="77777777" w:rsidR="00166B1B" w:rsidRDefault="00166B1B" w:rsidP="00124FCD"/>
    <w:p w14:paraId="3008A9AD" w14:textId="77777777" w:rsidR="00124FCD" w:rsidRDefault="00124FCD" w:rsidP="00124FCD">
      <w:r>
        <w:rPr>
          <w:b/>
        </w:rPr>
        <w:t>Триггер:</w:t>
      </w:r>
      <w:r>
        <w:br/>
        <w:t>Клиент заходит на сайт и выбирает опцию «Записаться на услугу».</w:t>
      </w:r>
    </w:p>
    <w:p w14:paraId="57621D13" w14:textId="77777777" w:rsidR="00124FCD" w:rsidRDefault="00124FCD" w:rsidP="00124FCD">
      <w:r>
        <w:br/>
      </w:r>
      <w:r>
        <w:rPr>
          <w:b/>
        </w:rPr>
        <w:t>Постусловия:</w:t>
      </w:r>
      <w:r>
        <w:br/>
        <w:t>1) Минимальные гарантии: При отмене или сбое бронирования слот остаётся свободным.</w:t>
      </w:r>
      <w:r>
        <w:br/>
        <w:t>Клиент видит сообщение о неудачном завершении действия (в случае ошибки).</w:t>
      </w:r>
      <w:r>
        <w:br/>
        <w:t>2) Гарантии успеха: Выбранный слот закреплён за клиентом. Клиент получает подтверждение записи. Менеджер и мастер видят информацию о записи.</w:t>
      </w:r>
    </w:p>
    <w:p w14:paraId="6A0249D3" w14:textId="77777777" w:rsidR="00124FCD" w:rsidRDefault="00124FCD" w:rsidP="00124FCD"/>
    <w:p w14:paraId="74D72161" w14:textId="77777777" w:rsidR="00124FCD" w:rsidRDefault="00124FCD" w:rsidP="00124FCD">
      <w:pPr>
        <w:rPr>
          <w:b/>
        </w:rPr>
      </w:pPr>
      <w:r>
        <w:rPr>
          <w:b/>
        </w:rPr>
        <w:t>Предположения:</w:t>
      </w:r>
    </w:p>
    <w:p w14:paraId="7C287E7F" w14:textId="48088DC1" w:rsidR="00124FCD" w:rsidRDefault="00124FCD" w:rsidP="00124FCD">
      <w:r>
        <w:t>Вариант с незарегистрированным клиентом не требует авторизации, но ограничен в возможностях (например, отсутствует история записей).</w:t>
      </w:r>
      <w:r>
        <w:br/>
        <w:t>Для подтверждения записи клиент указывает контактные данные (телефон/email).</w:t>
      </w:r>
    </w:p>
    <w:p w14:paraId="0B32F6A4" w14:textId="77777777" w:rsidR="00BC6FA0" w:rsidRDefault="00BC6FA0" w:rsidP="00124FCD"/>
    <w:p w14:paraId="0AB7B4B9" w14:textId="77777777" w:rsidR="00166B1B" w:rsidRDefault="00166B1B" w:rsidP="00124FCD"/>
    <w:p w14:paraId="1D1B14EF" w14:textId="6F682DF3" w:rsidR="00124FCD" w:rsidRPr="005E5A21" w:rsidRDefault="00124FCD" w:rsidP="00124FCD">
      <w:pPr>
        <w:rPr>
          <w:b/>
          <w:bCs/>
        </w:rPr>
      </w:pPr>
      <w:r w:rsidRPr="005E5A21">
        <w:rPr>
          <w:b/>
          <w:bCs/>
        </w:rPr>
        <w:lastRenderedPageBreak/>
        <w:t>Включаемые (include) варианты использования: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365"/>
        <w:gridCol w:w="2095"/>
        <w:gridCol w:w="1180"/>
        <w:gridCol w:w="2840"/>
      </w:tblGrid>
      <w:tr w:rsidR="00124FCD" w:rsidRPr="005E5A21" w14:paraId="2CBFFA2E" w14:textId="77777777" w:rsidTr="00E57F14">
        <w:trPr>
          <w:trHeight w:val="288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EDB1C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5E5A21">
              <w:rPr>
                <w:rFonts w:eastAsia="Times New Roman"/>
                <w:b/>
                <w:bCs/>
                <w:color w:val="000000"/>
                <w:lang w:val="ru-RU"/>
              </w:rPr>
              <w:t>UC ID</w:t>
            </w:r>
          </w:p>
        </w:tc>
        <w:tc>
          <w:tcPr>
            <w:tcW w:w="209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8832E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5E5A21">
              <w:rPr>
                <w:rFonts w:eastAsia="Times New Roman"/>
                <w:b/>
                <w:bCs/>
                <w:color w:val="000000"/>
                <w:lang w:val="ru-RU"/>
              </w:rPr>
              <w:t>Название UC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D7CE4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5E5A21">
              <w:rPr>
                <w:rFonts w:eastAsia="Times New Roman"/>
                <w:b/>
                <w:bCs/>
                <w:color w:val="000000"/>
                <w:lang w:val="ru-RU"/>
              </w:rPr>
              <w:t>Тип связи</w:t>
            </w:r>
          </w:p>
        </w:tc>
        <w:tc>
          <w:tcPr>
            <w:tcW w:w="28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CEFFF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5E5A21">
              <w:rPr>
                <w:rFonts w:eastAsia="Times New Roman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124FCD" w:rsidRPr="005E5A21" w14:paraId="087ABEBE" w14:textId="77777777" w:rsidTr="00E57F14">
        <w:trPr>
          <w:trHeight w:val="576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4CDF7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UC-CLN-02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E281D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Проверить доступность времени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5C0E5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include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5DB4B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Проверка, что выбранный слот свободен для записи.</w:t>
            </w:r>
          </w:p>
        </w:tc>
      </w:tr>
      <w:tr w:rsidR="00124FCD" w:rsidRPr="005E5A21" w14:paraId="4D3FDB97" w14:textId="77777777" w:rsidTr="00E57F14">
        <w:trPr>
          <w:trHeight w:val="864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4211D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UC-CLN-03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7482E" w14:textId="777C41AA" w:rsidR="00124FCD" w:rsidRPr="005E5A21" w:rsidRDefault="00BC6FA0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>Получит</w:t>
            </w:r>
            <w:r w:rsidR="00124FCD" w:rsidRPr="005E5A21">
              <w:rPr>
                <w:rFonts w:eastAsia="Times New Roman"/>
                <w:color w:val="000000"/>
                <w:lang w:val="ru-RU"/>
              </w:rPr>
              <w:t>ь уведомление о записи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8BCBD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include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D890F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Автоматическая отправка подтверждения и напоминаний клиенту.</w:t>
            </w:r>
          </w:p>
        </w:tc>
      </w:tr>
      <w:tr w:rsidR="00124FCD" w:rsidRPr="005E5A21" w14:paraId="7AA5AEF4" w14:textId="77777777" w:rsidTr="00E57F14">
        <w:trPr>
          <w:trHeight w:val="876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81336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UC-CLN-04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5D2E9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Зарегистрироваться / войти в личный кабинет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91BBE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include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A45D4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Клиент может авторизоваться перед бронированием.</w:t>
            </w:r>
          </w:p>
        </w:tc>
      </w:tr>
    </w:tbl>
    <w:p w14:paraId="4135B7C8" w14:textId="77777777" w:rsidR="00124FCD" w:rsidRPr="005E5A21" w:rsidRDefault="00124FCD" w:rsidP="00124FCD">
      <w:pPr>
        <w:rPr>
          <w:lang w:val="ru-RU"/>
        </w:rPr>
      </w:pPr>
    </w:p>
    <w:p w14:paraId="44D85849" w14:textId="77777777" w:rsidR="00124FCD" w:rsidRDefault="00124FCD" w:rsidP="00124FCD"/>
    <w:p w14:paraId="3ABFC030" w14:textId="77777777" w:rsidR="00124FCD" w:rsidRPr="005E5A21" w:rsidRDefault="00124FCD" w:rsidP="00124FCD">
      <w:pPr>
        <w:rPr>
          <w:b/>
          <w:bCs/>
        </w:rPr>
      </w:pPr>
      <w:r w:rsidRPr="005E5A21">
        <w:rPr>
          <w:b/>
          <w:bCs/>
        </w:rPr>
        <w:t>Расширяющие (extend) варианты использования: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1280"/>
        <w:gridCol w:w="2180"/>
        <w:gridCol w:w="1020"/>
        <w:gridCol w:w="2840"/>
      </w:tblGrid>
      <w:tr w:rsidR="00124FCD" w:rsidRPr="005E5A21" w14:paraId="5690E00A" w14:textId="77777777" w:rsidTr="00E57F14">
        <w:trPr>
          <w:trHeight w:val="288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CB8D8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5E5A21">
              <w:rPr>
                <w:rFonts w:eastAsia="Times New Roman"/>
                <w:b/>
                <w:bCs/>
                <w:color w:val="000000"/>
                <w:lang w:val="ru-RU"/>
              </w:rPr>
              <w:t>UC ID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C1447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5E5A21">
              <w:rPr>
                <w:rFonts w:eastAsia="Times New Roman"/>
                <w:b/>
                <w:bCs/>
                <w:color w:val="000000"/>
                <w:lang w:val="ru-RU"/>
              </w:rPr>
              <w:t>Название UC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2D184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5E5A21">
              <w:rPr>
                <w:rFonts w:eastAsia="Times New Roman"/>
                <w:b/>
                <w:bCs/>
                <w:color w:val="000000"/>
                <w:lang w:val="ru-RU"/>
              </w:rPr>
              <w:t>Тип связи</w:t>
            </w:r>
          </w:p>
        </w:tc>
        <w:tc>
          <w:tcPr>
            <w:tcW w:w="28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5C9A1C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ru-RU"/>
              </w:rPr>
            </w:pPr>
            <w:r w:rsidRPr="005E5A21">
              <w:rPr>
                <w:rFonts w:eastAsia="Times New Roman"/>
                <w:b/>
                <w:bCs/>
                <w:color w:val="000000"/>
                <w:lang w:val="ru-RU"/>
              </w:rPr>
              <w:t>Описание</w:t>
            </w:r>
          </w:p>
        </w:tc>
      </w:tr>
      <w:tr w:rsidR="00124FCD" w:rsidRPr="005E5A21" w14:paraId="35C5409C" w14:textId="77777777" w:rsidTr="00E57F14">
        <w:trPr>
          <w:trHeight w:val="864"/>
        </w:trPr>
        <w:tc>
          <w:tcPr>
            <w:tcW w:w="1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108C1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UC-CLN-05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9BF69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Оценить услугу после посещения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0FD2E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extend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DA5FB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Предложение клиенту оценить услугу и оставить отзыв после визита.</w:t>
            </w:r>
          </w:p>
        </w:tc>
      </w:tr>
      <w:tr w:rsidR="00124FCD" w:rsidRPr="005E5A21" w14:paraId="148F1318" w14:textId="77777777" w:rsidTr="00E57F14">
        <w:trPr>
          <w:trHeight w:val="576"/>
        </w:trPr>
        <w:tc>
          <w:tcPr>
            <w:tcW w:w="1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CF9AF" w14:textId="29D73EB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UC-CLN-0</w:t>
            </w:r>
            <w:r w:rsidR="00BC6FA0">
              <w:rPr>
                <w:rFonts w:eastAsia="Times New Roman"/>
                <w:color w:val="000000"/>
                <w:lang w:val="ru-RU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369EA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Оплатить онлайн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330D0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extend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E490AE" w14:textId="77777777" w:rsidR="00124FCD" w:rsidRPr="005E5A21" w:rsidRDefault="00124FCD" w:rsidP="00E57F14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После бронирования доступна онлайн-оплата</w:t>
            </w:r>
          </w:p>
        </w:tc>
      </w:tr>
      <w:tr w:rsidR="00BC6FA0" w:rsidRPr="005E5A21" w14:paraId="02F0AA70" w14:textId="77777777" w:rsidTr="00E57F14">
        <w:trPr>
          <w:trHeight w:val="576"/>
        </w:trPr>
        <w:tc>
          <w:tcPr>
            <w:tcW w:w="1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C35D1" w14:textId="510B6B12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UC-CLN-07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9724F" w14:textId="77777777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Отменить или перенести запись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3234E" w14:textId="77777777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extend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E42AC" w14:textId="77777777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Клиент может изменить или отменить запись</w:t>
            </w:r>
          </w:p>
        </w:tc>
      </w:tr>
      <w:tr w:rsidR="00BC6FA0" w:rsidRPr="005E5A21" w14:paraId="586EA3E6" w14:textId="77777777" w:rsidTr="00E57F14">
        <w:trPr>
          <w:trHeight w:val="864"/>
        </w:trPr>
        <w:tc>
          <w:tcPr>
            <w:tcW w:w="1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7382B" w14:textId="27592D8E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UC-CLN-08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2AD48" w14:textId="77777777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Получить напоминание о записи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E5D9A" w14:textId="77777777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extend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D9AA7F" w14:textId="77777777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Система отправляет напоминание по выбранному каналу связи</w:t>
            </w:r>
          </w:p>
        </w:tc>
      </w:tr>
      <w:tr w:rsidR="00BC6FA0" w:rsidRPr="005E5A21" w14:paraId="21BB188C" w14:textId="77777777" w:rsidTr="00E57F14">
        <w:trPr>
          <w:trHeight w:val="588"/>
        </w:trPr>
        <w:tc>
          <w:tcPr>
            <w:tcW w:w="1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929FA0" w14:textId="50B8920B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UC-CLN-09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27446" w14:textId="77777777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Применить промокод или скидку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36F47" w14:textId="77777777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extend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0EC6E" w14:textId="77777777" w:rsidR="00BC6FA0" w:rsidRPr="005E5A21" w:rsidRDefault="00BC6FA0" w:rsidP="00BC6FA0">
            <w:pPr>
              <w:spacing w:after="0" w:line="240" w:lineRule="auto"/>
              <w:rPr>
                <w:rFonts w:eastAsia="Times New Roman"/>
                <w:color w:val="000000"/>
                <w:lang w:val="ru-RU"/>
              </w:rPr>
            </w:pPr>
            <w:r w:rsidRPr="005E5A21">
              <w:rPr>
                <w:rFonts w:eastAsia="Times New Roman"/>
                <w:color w:val="000000"/>
                <w:lang w:val="ru-RU"/>
              </w:rPr>
              <w:t>Возможность применить скидку во время записи</w:t>
            </w:r>
          </w:p>
        </w:tc>
      </w:tr>
    </w:tbl>
    <w:p w14:paraId="21A96B82" w14:textId="77777777" w:rsidR="00124FCD" w:rsidRPr="005E5A21" w:rsidRDefault="00124FCD" w:rsidP="00124FCD">
      <w:pPr>
        <w:rPr>
          <w:lang w:val="ru-RU"/>
        </w:rPr>
      </w:pPr>
    </w:p>
    <w:p w14:paraId="4D08A354" w14:textId="77777777" w:rsidR="000D4BD0" w:rsidRPr="00124FCD" w:rsidRDefault="000D4BD0">
      <w:pPr>
        <w:rPr>
          <w:lang w:val="ru-RU"/>
        </w:rPr>
      </w:pPr>
    </w:p>
    <w:sectPr w:rsidR="000D4BD0" w:rsidRPr="00124FC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0E"/>
    <w:rsid w:val="000D4BD0"/>
    <w:rsid w:val="00124FCD"/>
    <w:rsid w:val="00166B1B"/>
    <w:rsid w:val="006D320E"/>
    <w:rsid w:val="00BC6FA0"/>
    <w:rsid w:val="00CB5A98"/>
    <w:rsid w:val="00E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FC91"/>
  <w15:chartTrackingRefBased/>
  <w15:docId w15:val="{BE94B03A-D4AE-43EA-977E-C2B9D470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CD"/>
    <w:rPr>
      <w:rFonts w:ascii="Calibri" w:eastAsia="Calibri" w:hAnsi="Calibri" w:cs="Calibri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2025-07-01T11:54:00Z</dcterms:created>
  <dcterms:modified xsi:type="dcterms:W3CDTF">2025-07-01T13:17:00Z</dcterms:modified>
</cp:coreProperties>
</file>