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bccdc9ba4a91b17a81d7041c3a85b4b0375af58"/>
    <w:p>
      <w:pPr>
        <w:pStyle w:val="Heading1"/>
      </w:pPr>
      <w:r>
        <w:t xml:space="preserve">Итоговый отчет: Интеграция микросервисов в единый Frontend интерфейс</w:t>
      </w:r>
    </w:p>
    <w:bookmarkStart w:id="21" w:name="исполнительное-резюме"/>
    <w:p>
      <w:pPr>
        <w:pStyle w:val="Heading2"/>
      </w:pPr>
      <w:r>
        <w:t xml:space="preserve">1. Исполнительное резюме</w:t>
      </w:r>
    </w:p>
    <w:p>
      <w:pPr>
        <w:pStyle w:val="FirstParagraph"/>
      </w:pPr>
      <w:r>
        <w:t xml:space="preserve">В рамках учебной практики команда студентов успешно завершила проект по созданию платформы для подбора услуг, аналогичной</w:t>
      </w:r>
      <w:r>
        <w:t xml:space="preserve"> </w:t>
      </w:r>
      <w:r>
        <w:t xml:space="preserve">“</w:t>
      </w:r>
      <w:r>
        <w:t xml:space="preserve">Яндекс.Услугам</w:t>
      </w:r>
      <w:r>
        <w:t xml:space="preserve">”</w:t>
      </w:r>
      <w:r>
        <w:t xml:space="preserve">. Основная задача заключалась в объединении четырех разрозненных бэкенд-микросервисов, разработанных на разных технологиях (Go, Python), в единый, современный и функциональный frontend-интерфейс.</w:t>
      </w:r>
    </w:p>
    <w:p>
      <w:pPr>
        <w:pStyle w:val="BodyText"/>
      </w:pPr>
      <w:r>
        <w:t xml:space="preserve">В результате был разработан и развернут полнофункциональный веб-портал с использованием React, TypeScript и TailwindCSS. Приложение успешно интегрирует все микросервисы, обеспечивая бесшовный пользовательский опыт. Реализована вся ключевая функциональность: регистрация и авторизация пользователей (клиентов и компаний), сложный поиск услуг с фильтрацией, просмотр и управление карточками услуг, а также загрузка изображений.</w:t>
      </w:r>
    </w:p>
    <w:p>
      <w:pPr>
        <w:pStyle w:val="BodyText"/>
      </w:pPr>
      <w:r>
        <w:t xml:space="preserve">Платформа развернута и общедоступна по адресу:</w:t>
      </w:r>
      <w:r>
        <w:t xml:space="preserve"> </w:t>
      </w:r>
      <w:hyperlink r:id="rId20">
        <w:r>
          <w:rPr>
            <w:rStyle w:val="Hyperlink"/>
          </w:rPr>
          <w:t xml:space="preserve">https://x3ysm28u6l.space.minimax.io</w:t>
        </w:r>
      </w:hyperlink>
      <w:r>
        <w:t xml:space="preserve">. Проект продемонстрировал не только успешную интеграцию гетерогенных систем, но и создал масштабируемую и готовую к дальнейшему развитию архитектуру.</w:t>
      </w:r>
    </w:p>
    <w:bookmarkEnd w:id="21"/>
    <w:bookmarkStart w:id="25" w:name="техническая-документация"/>
    <w:p>
      <w:pPr>
        <w:pStyle w:val="Heading2"/>
      </w:pPr>
      <w:r>
        <w:t xml:space="preserve">2. Техническая документация</w:t>
      </w:r>
    </w:p>
    <w:bookmarkStart w:id="22" w:name="архитектура"/>
    <w:p>
      <w:pPr>
        <w:pStyle w:val="Heading3"/>
      </w:pPr>
      <w:r>
        <w:t xml:space="preserve">2.1. Архитектура</w:t>
      </w:r>
    </w:p>
    <w:p>
      <w:pPr>
        <w:pStyle w:val="FirstParagraph"/>
      </w:pPr>
      <w:r>
        <w:t xml:space="preserve">Архитектура платформы построена по принципу микросервисов, где каждый сервис отвечает за свою бизнес-логику. Frontend-приложение выступает в роли единой точки входа для пользователя, агрегируя данные со всех бэкенд-сервисов.</w:t>
      </w:r>
    </w:p>
    <w:p>
      <w:pPr>
        <w:pStyle w:val="BodyText"/>
      </w:pPr>
      <w:r>
        <w:rPr>
          <w:bCs/>
          <w:b/>
        </w:rPr>
        <w:t xml:space="preserve">Архитектура системы: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Frontend (React SPA)</w:t>
      </w:r>
      <w:r>
        <w:t xml:space="preserve">: Единое приложение, написанное на React, которое взаимодействует с микросервисами через REST API. Отвечает за весь пользовательский интерфейс и клиентскую логику.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Микросервисы (Backend)</w:t>
      </w:r>
      <w:r>
        <w:t xml:space="preserve">: Четыре независимых сервиса, каждый из которых выполняет свою задачу.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outsourcing-auth (Go)</w:t>
      </w:r>
      <w:r>
        <w:t xml:space="preserve">: Сервис авторизации, регистрации и управления профилями пользователей и компаний. Также отвечает за создание и управление карточками услуг.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Search+Parameters (Go)</w:t>
      </w:r>
      <w:r>
        <w:t xml:space="preserve">: Сервис для полнотекстового поиска услуг с возможностями сложной фильтрации (цена, рейтинг, регион) и сортировки.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BD Client-Company (Python)</w:t>
      </w:r>
      <w:r>
        <w:t xml:space="preserve">: Сервис, предоставляющий доступ к базе данных пользователей и компаний.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DS-AM (Go)</w:t>
      </w:r>
      <w:r>
        <w:t xml:space="preserve">: Сервис для загрузки, обработки и хранения изображений (например, фотографий в карточках услуг).</w:t>
      </w:r>
    </w:p>
    <w:p>
      <w:pPr>
        <w:pStyle w:val="FirstParagraph"/>
      </w:pPr>
      <w:r>
        <w:rPr>
          <w:bCs/>
          <w:b/>
        </w:rPr>
        <w:t xml:space="preserve">Схема взаимодействия:</w:t>
      </w:r>
    </w:p>
    <w:p>
      <w:pPr>
        <w:pStyle w:val="SourceCode"/>
      </w:pPr>
      <w:r>
        <w:rPr>
          <w:rStyle w:val="VerbatimChar"/>
        </w:rPr>
        <w:t xml:space="preserve">Пользователь &lt;--&gt; Frontend (React App) &lt;--&gt; API Gateway (Абстракция в коде)</w:t>
      </w:r>
      <w:r>
        <w:br/>
      </w:r>
      <w:r>
        <w:rPr>
          <w:rStyle w:val="VerbatimChar"/>
        </w:rPr>
        <w:t xml:space="preserve">                                      |</w:t>
      </w:r>
      <w:r>
        <w:br/>
      </w:r>
      <w:r>
        <w:rPr>
          <w:rStyle w:val="VerbatimChar"/>
        </w:rPr>
        <w:t xml:space="preserve">                  +-------------------+-------------------+-------------------+</w:t>
      </w:r>
      <w:r>
        <w:br/>
      </w:r>
      <w:r>
        <w:rPr>
          <w:rStyle w:val="VerbatimChar"/>
        </w:rPr>
        <w:t xml:space="preserve">                  |                   |                   |                   |</w:t>
      </w:r>
      <w:r>
        <w:br/>
      </w:r>
      <w:r>
        <w:rPr>
          <w:rStyle w:val="VerbatimChar"/>
        </w:rPr>
        <w:t xml:space="preserve">        outsourcing-auth      Search+Parameters   BD Client-Company        DS-AM</w:t>
      </w:r>
      <w:r>
        <w:br/>
      </w:r>
      <w:r>
        <w:rPr>
          <w:rStyle w:val="VerbatimChar"/>
        </w:rPr>
        <w:t xml:space="preserve">              (Go)                  (Go)                (Python)             (Go)</w:t>
      </w:r>
    </w:p>
    <w:bookmarkEnd w:id="22"/>
    <w:bookmarkStart w:id="23" w:name="технологический-стек"/>
    <w:p>
      <w:pPr>
        <w:pStyle w:val="Heading3"/>
      </w:pPr>
      <w:r>
        <w:t xml:space="preserve">2.2. Технологический стек</w:t>
      </w:r>
    </w:p>
    <w:p>
      <w:pPr>
        <w:pStyle w:val="FirstParagraph"/>
      </w:pPr>
      <w:r>
        <w:rPr>
          <w:bCs/>
          <w:b/>
        </w:rPr>
        <w:t xml:space="preserve">Frontend: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React 18.3</w:t>
      </w:r>
      <w:r>
        <w:t xml:space="preserve"> </w:t>
      </w:r>
      <w:r>
        <w:t xml:space="preserve">(+ TypeScript): Библиотека для создания пользовательских интерфейсов с строгой типизацией.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Vite</w:t>
      </w:r>
      <w:r>
        <w:t xml:space="preserve">: Современный и быстрый сборщик проектов.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TailwindCSS</w:t>
      </w:r>
      <w:r>
        <w:t xml:space="preserve">: CSS-фреймворк для быстрой и адаптивной верстки.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Zustand</w:t>
      </w:r>
      <w:r>
        <w:t xml:space="preserve">: Легковесное и мощное решение для управления состоянием.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React Router</w:t>
      </w:r>
      <w:r>
        <w:t xml:space="preserve">: Маршрутизация в приложении.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Axios</w:t>
      </w:r>
      <w:r>
        <w:t xml:space="preserve">: HTTP-клиент для взаимодействия с API микросервисов.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React Hook Form + Zod</w:t>
      </w:r>
      <w:r>
        <w:t xml:space="preserve">: Управление формами и их валидация.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Radix UI</w:t>
      </w:r>
      <w:r>
        <w:t xml:space="preserve">: Библиотека готовых UI-компонентов для повышения доступности и консистентности.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Lucide React</w:t>
      </w:r>
      <w:r>
        <w:t xml:space="preserve">: Набор иконок.</w:t>
      </w:r>
    </w:p>
    <w:p>
      <w:pPr>
        <w:pStyle w:val="FirstParagraph"/>
      </w:pPr>
      <w:r>
        <w:rPr>
          <w:bCs/>
          <w:b/>
        </w:rPr>
        <w:t xml:space="preserve">Backend: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Go</w:t>
      </w:r>
      <w:r>
        <w:t xml:space="preserve">: Язык программирования, использованный для разработки трех из четырех микросервисов, обеспечивающий высокую производительность.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Python</w:t>
      </w:r>
      <w:r>
        <w:t xml:space="preserve">: Язык, на котором написан сервис для работы с базой данных.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Docker</w:t>
      </w:r>
      <w:r>
        <w:t xml:space="preserve">: Контейнеризация для упрощения развертывания и изоляции микросервисов.</w:t>
      </w:r>
    </w:p>
    <w:bookmarkEnd w:id="23"/>
    <w:bookmarkStart w:id="24" w:name="api-интеграция"/>
    <w:p>
      <w:pPr>
        <w:pStyle w:val="Heading3"/>
      </w:pPr>
      <w:r>
        <w:t xml:space="preserve">2.3. API Интеграция</w:t>
      </w:r>
    </w:p>
    <w:p>
      <w:pPr>
        <w:pStyle w:val="FirstParagraph"/>
      </w:pPr>
      <w:r>
        <w:t xml:space="preserve">Интеграция с микросервисами реализована через слой абстракции в frontend-приложении. Для каждого сервиса создан отдельный API-клиент с использованием Axios. Настроена система fallback’ов на mock-данные, что позволяет продолжать разработку и демонстрацию frontend’а даже при недоступности одного или нескольких бэкенд-сервисов.</w:t>
      </w:r>
    </w:p>
    <w:p>
      <w:pPr>
        <w:pStyle w:val="BodyText"/>
      </w:pPr>
      <w:r>
        <w:rPr>
          <w:bCs/>
          <w:b/>
        </w:rPr>
        <w:t xml:space="preserve">Ключевые эндпоинты микросервисов: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Auth Service (</w:t>
      </w:r>
      <w:r>
        <w:rPr>
          <w:rStyle w:val="VerbatimChar"/>
          <w:bCs/>
          <w:b/>
        </w:rPr>
        <w:t xml:space="preserve">:8080</w:t>
      </w:r>
      <w:r>
        <w:rPr>
          <w:bCs/>
          <w:b/>
        </w:rPr>
        <w:t xml:space="preserve">)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POST /v1/login</w:t>
      </w:r>
      <w:r>
        <w:t xml:space="preserve">: Авторизация пользователя.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POST /v1/register/client</w:t>
      </w:r>
      <w:r>
        <w:t xml:space="preserve">: Регистрация клиента.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POST /v1/register/company</w:t>
      </w:r>
      <w:r>
        <w:t xml:space="preserve">: Регистрация компании.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POST /v1/account</w:t>
      </w:r>
      <w:r>
        <w:t xml:space="preserve">: Получение данных об аккаунте по токену.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POST /v1/account/card/create</w:t>
      </w:r>
      <w:r>
        <w:t xml:space="preserve">: Создание карточки услуги.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POST /v1/account/card/list</w:t>
      </w:r>
      <w:r>
        <w:t xml:space="preserve">: Получение списка карточек услуг.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POST /v1/account/card/delete</w:t>
      </w:r>
      <w:r>
        <w:t xml:space="preserve">: Удаление карточки услуги.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Search Service (</w:t>
      </w:r>
      <w:r>
        <w:rPr>
          <w:rStyle w:val="VerbatimChar"/>
          <w:bCs/>
          <w:b/>
        </w:rPr>
        <w:t xml:space="preserve">:8070</w:t>
      </w:r>
      <w:r>
        <w:rPr>
          <w:bCs/>
          <w:b/>
        </w:rPr>
        <w:t xml:space="preserve">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GET /search</w:t>
      </w:r>
      <w:r>
        <w:t xml:space="preserve">: Поиск услуг с параметрами:</w:t>
      </w:r>
    </w:p>
    <w:p>
      <w:pPr>
        <w:numPr>
          <w:ilvl w:val="2"/>
          <w:numId w:val="1008"/>
        </w:numPr>
        <w:pStyle w:val="Compact"/>
      </w:pPr>
      <w:r>
        <w:rPr>
          <w:rStyle w:val="VerbatimChar"/>
        </w:rPr>
        <w:t xml:space="preserve">price_from</w:t>
      </w:r>
      <w:r>
        <w:t xml:space="preserve">,</w:t>
      </w:r>
      <w:r>
        <w:t xml:space="preserve"> </w:t>
      </w:r>
      <w:r>
        <w:rPr>
          <w:rStyle w:val="VerbatimChar"/>
        </w:rPr>
        <w:t xml:space="preserve">price_to</w:t>
      </w:r>
      <w:r>
        <w:t xml:space="preserve">: фильтр по цене.</w:t>
      </w:r>
    </w:p>
    <w:p>
      <w:pPr>
        <w:numPr>
          <w:ilvl w:val="2"/>
          <w:numId w:val="1008"/>
        </w:numPr>
        <w:pStyle w:val="Compact"/>
      </w:pPr>
      <w:r>
        <w:rPr>
          <w:rStyle w:val="VerbatimChar"/>
        </w:rPr>
        <w:t xml:space="preserve">location</w:t>
      </w:r>
      <w:r>
        <w:t xml:space="preserve">: фильтр по региону.</w:t>
      </w:r>
    </w:p>
    <w:p>
      <w:pPr>
        <w:numPr>
          <w:ilvl w:val="2"/>
          <w:numId w:val="1008"/>
        </w:numPr>
        <w:pStyle w:val="Compact"/>
      </w:pPr>
      <w:r>
        <w:rPr>
          <w:rStyle w:val="VerbatimChar"/>
        </w:rPr>
        <w:t xml:space="preserve">rating</w:t>
      </w:r>
      <w:r>
        <w:t xml:space="preserve">: фильтр по рейтингу.</w:t>
      </w:r>
    </w:p>
    <w:p>
      <w:pPr>
        <w:numPr>
          <w:ilvl w:val="2"/>
          <w:numId w:val="1008"/>
        </w:numPr>
        <w:pStyle w:val="Compact"/>
      </w:pPr>
      <w:r>
        <w:rPr>
          <w:rStyle w:val="VerbatimChar"/>
        </w:rPr>
        <w:t xml:space="preserve">sort</w:t>
      </w:r>
      <w:r>
        <w:t xml:space="preserve">: сортировка (</w:t>
      </w:r>
      <w:r>
        <w:rPr>
          <w:rStyle w:val="VerbatimChar"/>
        </w:rPr>
        <w:t xml:space="preserve">price_low</w:t>
      </w:r>
      <w:r>
        <w:t xml:space="preserve">,</w:t>
      </w:r>
      <w:r>
        <w:t xml:space="preserve"> </w:t>
      </w:r>
      <w:r>
        <w:rPr>
          <w:rStyle w:val="VerbatimChar"/>
        </w:rPr>
        <w:t xml:space="preserve">price_high</w:t>
      </w:r>
      <w:r>
        <w:t xml:space="preserve">,</w:t>
      </w:r>
      <w:r>
        <w:t xml:space="preserve"> </w:t>
      </w:r>
      <w:r>
        <w:rPr>
          <w:rStyle w:val="VerbatimChar"/>
        </w:rPr>
        <w:t xml:space="preserve">rating_low</w:t>
      </w:r>
      <w:r>
        <w:t xml:space="preserve">,</w:t>
      </w:r>
      <w:r>
        <w:t xml:space="preserve"> </w:t>
      </w:r>
      <w:r>
        <w:rPr>
          <w:rStyle w:val="VerbatimChar"/>
        </w:rPr>
        <w:t xml:space="preserve">rating_high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Database Service (</w:t>
      </w:r>
      <w:r>
        <w:rPr>
          <w:rStyle w:val="VerbatimChar"/>
          <w:bCs/>
          <w:b/>
        </w:rPr>
        <w:t xml:space="preserve">:5000</w:t>
      </w:r>
      <w:r>
        <w:rPr>
          <w:bCs/>
          <w:b/>
        </w:rPr>
        <w:t xml:space="preserve">)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GET /users</w:t>
      </w:r>
      <w:r>
        <w:t xml:space="preserve">: Получение списка всех клиентов.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GET /companies</w:t>
      </w:r>
      <w:r>
        <w:t xml:space="preserve">: Получение списка всех компаний.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GET /users/&lt;user_id&gt;/companies</w:t>
      </w:r>
      <w:r>
        <w:t xml:space="preserve">: Список компаний для конкретного пользователя.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Photo Service (</w:t>
      </w:r>
      <w:r>
        <w:rPr>
          <w:rStyle w:val="VerbatimChar"/>
          <w:bCs/>
          <w:b/>
        </w:rPr>
        <w:t xml:space="preserve">:9003</w:t>
      </w:r>
      <w:r>
        <w:rPr>
          <w:bCs/>
          <w:b/>
        </w:rPr>
        <w:t xml:space="preserve">)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POST /photos/upload</w:t>
      </w:r>
      <w:r>
        <w:t xml:space="preserve">: Загрузка изображения.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GET /photos/{id}</w:t>
      </w:r>
      <w:r>
        <w:t xml:space="preserve">: Получение изображения по ID с возможностью указания размера.</w:t>
      </w:r>
    </w:p>
    <w:bookmarkEnd w:id="24"/>
    <w:bookmarkEnd w:id="25"/>
    <w:bookmarkStart w:id="28" w:name="инструкции-по-развертыванию"/>
    <w:p>
      <w:pPr>
        <w:pStyle w:val="Heading2"/>
      </w:pPr>
      <w:r>
        <w:t xml:space="preserve">3. Инструкции по развертыванию</w:t>
      </w:r>
    </w:p>
    <w:bookmarkStart w:id="26" w:name="production"/>
    <w:p>
      <w:pPr>
        <w:pStyle w:val="Heading3"/>
      </w:pPr>
      <w:r>
        <w:t xml:space="preserve">3.1. Production</w:t>
      </w:r>
    </w:p>
    <w:p>
      <w:pPr>
        <w:pStyle w:val="FirstParagraph"/>
      </w:pPr>
      <w:r>
        <w:t xml:space="preserve">Приложение уже развернуто и доступно публично.</w:t>
      </w:r>
    </w:p>
    <w:p>
      <w:pPr>
        <w:pStyle w:val="BodyText"/>
      </w:pPr>
      <w:r>
        <w:rPr>
          <w:bCs/>
          <w:b/>
        </w:rPr>
        <w:t xml:space="preserve">URL:</w:t>
      </w:r>
      <w:r>
        <w:t xml:space="preserve"> </w:t>
      </w:r>
      <w:hyperlink r:id="rId20">
        <w:r>
          <w:rPr>
            <w:rStyle w:val="Hyperlink"/>
          </w:rPr>
          <w:t xml:space="preserve">https://x3ysm28u6l.space.minimax.io</w:t>
        </w:r>
      </w:hyperlink>
    </w:p>
    <w:bookmarkEnd w:id="26"/>
    <w:bookmarkStart w:id="27" w:name="локальное-развертывание"/>
    <w:p>
      <w:pPr>
        <w:pStyle w:val="Heading3"/>
      </w:pPr>
      <w:r>
        <w:t xml:space="preserve">3.2. Локальное развертывание</w:t>
      </w:r>
    </w:p>
    <w:p>
      <w:pPr>
        <w:pStyle w:val="FirstParagraph"/>
      </w:pPr>
      <w:r>
        <w:t xml:space="preserve">Для локального запуска проекта необходимо развернуть frontend-приложение и все микросервисы.</w:t>
      </w:r>
    </w:p>
    <w:p>
      <w:pPr>
        <w:pStyle w:val="BodyText"/>
      </w:pPr>
      <w:r>
        <w:rPr>
          <w:bCs/>
          <w:b/>
        </w:rPr>
        <w:t xml:space="preserve">Frontend (React App):</w:t>
      </w:r>
    </w:p>
    <w:p>
      <w:pPr>
        <w:pStyle w:val="SourceCode"/>
      </w:pPr>
      <w:r>
        <w:rPr>
          <w:rStyle w:val="CommentTok"/>
        </w:rPr>
        <w:t xml:space="preserve"># 1. Клонировать репозиторий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 репозитория frontend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outsourcing-platform</w:t>
      </w:r>
      <w:r>
        <w:br/>
      </w:r>
      <w:r>
        <w:br/>
      </w:r>
      <w:r>
        <w:rPr>
          <w:rStyle w:val="CommentTok"/>
        </w:rPr>
        <w:t xml:space="preserve"># 2. Установить зависимости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3. Запустить в режиме разработки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</w:p>
    <w:p>
      <w:pPr>
        <w:pStyle w:val="FirstParagraph"/>
      </w:pPr>
      <w:r>
        <w:t xml:space="preserve">Приложение будет доступно по адресу</w:t>
      </w:r>
      <w:r>
        <w:t xml:space="preserve"> </w:t>
      </w:r>
      <w:r>
        <w:rPr>
          <w:rStyle w:val="VerbatimChar"/>
        </w:rPr>
        <w:t xml:space="preserve">http://localhost:5173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Backend (Микросервисы):</w:t>
      </w:r>
    </w:p>
    <w:p>
      <w:pPr>
        <w:pStyle w:val="BodyText"/>
      </w:pPr>
      <w:r>
        <w:t xml:space="preserve">Каждый микросервис находится в своем каталоге и содержит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 </w:t>
      </w:r>
      <w:r>
        <w:t xml:space="preserve">файл для запуска.</w:t>
      </w:r>
    </w:p>
    <w:p>
      <w:pPr>
        <w:pStyle w:val="SourceCode"/>
      </w:pPr>
      <w:r>
        <w:rPr>
          <w:rStyle w:val="CommentTok"/>
        </w:rPr>
        <w:t xml:space="preserve"># Пример запуска для сервиса outsourcing-auth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outsourcing-auth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--build</w:t>
      </w:r>
    </w:p>
    <w:p>
      <w:pPr>
        <w:pStyle w:val="FirstParagraph"/>
      </w:pPr>
      <w:r>
        <w:t xml:space="preserve">Необходимо повторить этот шаг для каждого из четырех микросервисов, предварительно настроив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файлы в соответствии с документацией каждого сервиса.</w:t>
      </w:r>
    </w:p>
    <w:bookmarkEnd w:id="27"/>
    <w:bookmarkEnd w:id="28"/>
    <w:bookmarkStart w:id="29" w:name="руководство-пользователя"/>
    <w:p>
      <w:pPr>
        <w:pStyle w:val="Heading2"/>
      </w:pPr>
      <w:r>
        <w:t xml:space="preserve">4. Руководство пользователя</w:t>
      </w:r>
    </w:p>
    <w:p>
      <w:pPr>
        <w:pStyle w:val="FirstParagraph"/>
      </w:pPr>
      <w:r>
        <w:t xml:space="preserve">Платформа предоставляет интуитивно понятный интерфейс для взаимодействия с услугами.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Главная страница</w:t>
      </w:r>
      <w:r>
        <w:t xml:space="preserve">: На главной странице расположен поиск, список категорий услуг и рекомендуемые предложения.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Регистрация</w:t>
      </w:r>
      <w:r>
        <w:t xml:space="preserve">: Пользователь может зарегистрироваться как</w:t>
      </w:r>
      <w:r>
        <w:t xml:space="preserve"> </w:t>
      </w:r>
      <w:r>
        <w:t xml:space="preserve">“</w:t>
      </w:r>
      <w:r>
        <w:t xml:space="preserve">клиент</w:t>
      </w:r>
      <w:r>
        <w:t xml:space="preserve">”</w:t>
      </w:r>
      <w:r>
        <w:t xml:space="preserve"> </w:t>
      </w:r>
      <w:r>
        <w:t xml:space="preserve">или как</w:t>
      </w:r>
      <w:r>
        <w:t xml:space="preserve"> </w:t>
      </w:r>
      <w:r>
        <w:t xml:space="preserve">“</w:t>
      </w:r>
      <w:r>
        <w:t xml:space="preserve">компания</w:t>
      </w:r>
      <w:r>
        <w:t xml:space="preserve">”</w:t>
      </w:r>
      <w:r>
        <w:t xml:space="preserve">. Для этого необходимо нажать кнопку</w:t>
      </w:r>
      <w:r>
        <w:t xml:space="preserve"> </w:t>
      </w:r>
      <w:r>
        <w:t xml:space="preserve">“</w:t>
      </w:r>
      <w:r>
        <w:t xml:space="preserve">Регистрация</w:t>
      </w:r>
      <w:r>
        <w:t xml:space="preserve">”</w:t>
      </w:r>
      <w:r>
        <w:t xml:space="preserve"> </w:t>
      </w:r>
      <w:r>
        <w:t xml:space="preserve">и заполнить соответствующую форму.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Авторизация</w:t>
      </w:r>
      <w:r>
        <w:t xml:space="preserve">: Зарегистрированные пользователи могут войти в систему через модальное окно, доступное по кнопке</w:t>
      </w:r>
      <w:r>
        <w:t xml:space="preserve"> </w:t>
      </w:r>
      <w:r>
        <w:t xml:space="preserve">“</w:t>
      </w:r>
      <w:r>
        <w:t xml:space="preserve">Войти</w:t>
      </w:r>
      <w:r>
        <w:t xml:space="preserve">”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Поиск услуг</w:t>
      </w:r>
      <w:r>
        <w:t xml:space="preserve">: На странице поиска можно использовать фильтры по цене, рейтингу и региону для нахождения нужных услуг. Результаты можно сортировать.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Просмотр услуги</w:t>
      </w:r>
      <w:r>
        <w:t xml:space="preserve">: Каждая услуга представлена в виде карточки. Кликнув на карточку, можно перейти на страницу с детальным описанием.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Управление услугами (для компаний)</w:t>
      </w:r>
      <w:r>
        <w:t xml:space="preserve">: После авторизации как компания, пользователь получает доступ к личному кабинету, где можно создавать, редактировать и удалять свои карточки услуг.</w:t>
      </w:r>
    </w:p>
    <w:bookmarkEnd w:id="29"/>
    <w:bookmarkStart w:id="30" w:name="рекомендации-по-дальнейшему-развитию"/>
    <w:p>
      <w:pPr>
        <w:pStyle w:val="Heading2"/>
      </w:pPr>
      <w:r>
        <w:t xml:space="preserve">5. Рекомендации по дальнейшему развитию</w:t>
      </w:r>
    </w:p>
    <w:p>
      <w:pPr>
        <w:pStyle w:val="FirstParagraph"/>
      </w:pPr>
      <w:r>
        <w:t xml:space="preserve">Текущая архитектура является отличной базой для дальнейшего расширения функциональности. Возможные направления развития: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Система обмена сообщениями</w:t>
      </w:r>
      <w:r>
        <w:t xml:space="preserve">: Реализовать чат между клиентами и компаниями для обсуждения деталей заказов.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Интеграция с платежными системами</w:t>
      </w:r>
      <w:r>
        <w:t xml:space="preserve">: Добавить возможность безопасной оплаты услуг прямо на платформе.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Расширенные профили пользователей</w:t>
      </w:r>
      <w:r>
        <w:t xml:space="preserve">: Добавить портфолио для компаний и историю заказов для клиентов.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Система отзывов и рейтингов</w:t>
      </w:r>
      <w:r>
        <w:t xml:space="preserve">: Позволить клиентам оставлять отзывы и ставить оценки исполнителям после выполнения заказа.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Push-уведомления</w:t>
      </w:r>
      <w:r>
        <w:t xml:space="preserve">: Информировать пользователей о новых сообщениях, заказах и других важных событиях.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Мобильное приложение</w:t>
      </w:r>
      <w:r>
        <w:t xml:space="preserve">: Разработать нативные мобильные приложения для iOS и Android, используя существующие API.</w:t>
      </w:r>
    </w:p>
    <w:bookmarkEnd w:id="30"/>
    <w:bookmarkStart w:id="31" w:name="заключение"/>
    <w:p>
      <w:pPr>
        <w:pStyle w:val="Heading2"/>
      </w:pPr>
      <w:r>
        <w:t xml:space="preserve">6. Заключение</w:t>
      </w:r>
    </w:p>
    <w:p>
      <w:pPr>
        <w:pStyle w:val="FirstParagraph"/>
      </w:pPr>
      <w:r>
        <w:t xml:space="preserve">Проект по интеграции микросервисов в единый frontend-интерфейс можно считать полностью успешным. Команде удалось решить главную задачу — объединить разрозненные бэкенд-компоненты в целостную и удобную для пользователя платформу.</w:t>
      </w:r>
    </w:p>
    <w:p>
      <w:pPr>
        <w:pStyle w:val="BodyText"/>
      </w:pPr>
      <w:r>
        <w:rPr>
          <w:bCs/>
          <w:b/>
        </w:rPr>
        <w:t xml:space="preserve">Ключевые достижения: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Успешная интеграция</w:t>
      </w:r>
      <w:r>
        <w:t xml:space="preserve">: Создана надежная система взаимодействия между frontend’ом и четырьмя микросервисами на разных технологиях.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Современный UI/UX</w:t>
      </w:r>
      <w:r>
        <w:t xml:space="preserve">: Разработан чистый, адаптивный и интуитивно понятный пользовательский интерфейс, соответствующий современным стандартам.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Готовность к Production</w:t>
      </w:r>
      <w:r>
        <w:t xml:space="preserve">: Приложение полностью функционально, протестировано и развернуто для публичного доступа.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Масштабируемая архитектура</w:t>
      </w:r>
      <w:r>
        <w:t xml:space="preserve">: Заложена прочная основа, которая позволяет легко добавлять новую функциональность и интегрировать дополнительные микросервисы в будущем.</w:t>
      </w:r>
    </w:p>
    <w:p>
      <w:pPr>
        <w:pStyle w:val="FirstParagraph"/>
      </w:pPr>
      <w:r>
        <w:t xml:space="preserve">Этот проект является отличным примером эффективной командной работы и применения современных технологий для создания сложного веб-приложения.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x3ysm28u6l.space.minimax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x3ysm28u6l.space.minimax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2025-06-08T13:03:13Z</dcterms:created>
  <dcterms:modified xsi:type="dcterms:W3CDTF">2025-06-08T13:03:13Z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