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utsourcing_platform_with_escrow"/>
    <w:p>
      <w:pPr>
        <w:pStyle w:val="Heading1"/>
      </w:pPr>
      <w:r>
        <w:t xml:space="preserve">outsourcing_platform_with_escrow</w:t>
      </w:r>
    </w:p>
    <w:bookmarkEnd w:id="20"/>
    <w:bookmarkStart w:id="35" w:name="X6245fe5776e0af8fb5d83938091f513fedfb174"/>
    <w:p>
      <w:pPr>
        <w:pStyle w:val="Heading1"/>
      </w:pPr>
      <w:r>
        <w:t xml:space="preserve">✅ Платформа аутсорсинга с эскроу-платежами - ЗАВЕРШЕНО</w:t>
      </w:r>
    </w:p>
    <w:bookmarkStart w:id="21" w:name="выполненная-задача"/>
    <w:p>
      <w:pPr>
        <w:pStyle w:val="Heading2"/>
      </w:pPr>
      <w:r>
        <w:t xml:space="preserve">🎯 Выполненная задача</w:t>
      </w:r>
    </w:p>
    <w:p>
      <w:pPr>
        <w:pStyle w:val="FirstParagraph"/>
      </w:pPr>
      <w:r>
        <w:t xml:space="preserve">Переписан и полностью расширен Go сервис</w:t>
      </w:r>
      <w:r>
        <w:t xml:space="preserve"> </w:t>
      </w:r>
      <w:r>
        <w:rPr>
          <w:rStyle w:val="VerbatimChar"/>
        </w:rPr>
        <w:t xml:space="preserve">outsourcing_auth_hse</w:t>
      </w:r>
      <w:r>
        <w:t xml:space="preserve"> </w:t>
      </w:r>
      <w:r>
        <w:t xml:space="preserve">с интегрированной React платформой для заказа услуг с безопасными эскроу-платежами.</w:t>
      </w:r>
    </w:p>
    <w:bookmarkEnd w:id="21"/>
    <w:bookmarkStart w:id="27" w:name="реализованный-функционал"/>
    <w:p>
      <w:pPr>
        <w:pStyle w:val="Heading2"/>
      </w:pPr>
      <w:r>
        <w:t xml:space="preserve">🚀 Реализованный функционал</w:t>
      </w:r>
    </w:p>
    <w:bookmarkStart w:id="22" w:name="финансовая-система"/>
    <w:p>
      <w:pPr>
        <w:pStyle w:val="Heading3"/>
      </w:pPr>
      <w:r>
        <w:t xml:space="preserve">💰 Финансовая система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Личные балансы</w:t>
      </w:r>
      <w:r>
        <w:t xml:space="preserve"> </w:t>
      </w:r>
      <w:r>
        <w:t xml:space="preserve">клиентов и компаний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Эскроу-платежи</w:t>
      </w:r>
      <w:r>
        <w:t xml:space="preserve"> </w:t>
      </w:r>
      <w:r>
        <w:t xml:space="preserve">с автоматическим резервированием средств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Пополнение баланса</w:t>
      </w:r>
      <w:r>
        <w:t xml:space="preserve"> </w:t>
      </w:r>
      <w:r>
        <w:t xml:space="preserve">(демо-режим для клиентов)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Вывод средств</w:t>
      </w:r>
      <w:r>
        <w:t xml:space="preserve"> </w:t>
      </w:r>
      <w:r>
        <w:t xml:space="preserve">(для компаний)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История транзакций</w:t>
      </w:r>
      <w:r>
        <w:t xml:space="preserve"> </w:t>
      </w:r>
      <w:r>
        <w:t xml:space="preserve">с детализацией</w:t>
      </w:r>
    </w:p>
    <w:bookmarkEnd w:id="22"/>
    <w:bookmarkStart w:id="23" w:name="система-заказов"/>
    <w:p>
      <w:pPr>
        <w:pStyle w:val="Heading3"/>
      </w:pPr>
      <w:r>
        <w:t xml:space="preserve">📋 Система заказов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Полный жизненный цикл</w:t>
      </w:r>
      <w:r>
        <w:t xml:space="preserve">: создание → оплата → выполнение → завершение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Статусы заказов</w:t>
      </w:r>
      <w:r>
        <w:t xml:space="preserve">: created, paid, in_progress, completed, finished, cancelled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Автоматическое управление средствами</w:t>
      </w:r>
      <w:r>
        <w:t xml:space="preserve"> </w:t>
      </w:r>
      <w:r>
        <w:t xml:space="preserve">через эскроу-счета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Одноразовые ссылки для работников</w:t>
      </w:r>
      <w:r>
        <w:t xml:space="preserve"> </w:t>
      </w:r>
      <w:r>
        <w:t xml:space="preserve">для подтверждения выполнения</w:t>
      </w:r>
    </w:p>
    <w:bookmarkEnd w:id="23"/>
    <w:bookmarkStart w:id="24" w:name="управление-услугами"/>
    <w:p>
      <w:pPr>
        <w:pStyle w:val="Heading3"/>
      </w:pPr>
      <w:r>
        <w:t xml:space="preserve">🏷️ Управление услугами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Главная страница</w:t>
      </w:r>
      <w:r>
        <w:t xml:space="preserve"> </w:t>
      </w:r>
      <w:r>
        <w:t xml:space="preserve">с карточками услуг вместо внешнего поиска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Расширенные карточки</w:t>
      </w:r>
      <w:r>
        <w:t xml:space="preserve"> </w:t>
      </w:r>
      <w:r>
        <w:t xml:space="preserve">с категориями, ценами, локациями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Поиск и фильтрация</w:t>
      </w:r>
      <w:r>
        <w:t xml:space="preserve"> </w:t>
      </w:r>
      <w:r>
        <w:t xml:space="preserve">услуг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Кнопка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Заказать</w:t>
      </w:r>
      <w:r>
        <w:rPr>
          <w:bCs/>
          <w:b/>
        </w:rPr>
        <w:t xml:space="preserve">”</w:t>
      </w:r>
      <w:r>
        <w:t xml:space="preserve"> </w:t>
      </w:r>
      <w:r>
        <w:t xml:space="preserve">для авторизованных клиентов</w:t>
      </w:r>
    </w:p>
    <w:bookmarkEnd w:id="24"/>
    <w:bookmarkStart w:id="25" w:name="рейтинговая-система"/>
    <w:p>
      <w:pPr>
        <w:pStyle w:val="Heading3"/>
      </w:pPr>
      <w:r>
        <w:t xml:space="preserve">⭐ Рейтинговая система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Отзывы от 1 до 5 звезд</w:t>
      </w:r>
      <w:r>
        <w:t xml:space="preserve"> </w:t>
      </w:r>
      <w:r>
        <w:t xml:space="preserve">с комментариями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Автоматический пересчет</w:t>
      </w:r>
      <w:r>
        <w:t xml:space="preserve"> </w:t>
      </w:r>
      <w:r>
        <w:t xml:space="preserve">рейтинга компаний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Привязка к конкретным заказам</w:t>
      </w:r>
      <w:r>
        <w:t xml:space="preserve"> </w:t>
      </w:r>
      <w:r>
        <w:t xml:space="preserve">для достоверности</w:t>
      </w:r>
    </w:p>
    <w:bookmarkEnd w:id="25"/>
    <w:bookmarkStart w:id="26" w:name="техническая-реализация"/>
    <w:p>
      <w:pPr>
        <w:pStyle w:val="Heading3"/>
      </w:pPr>
      <w:r>
        <w:t xml:space="preserve">🛠️ Техническая реализация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7 новых моделей БД</w:t>
      </w:r>
      <w:r>
        <w:t xml:space="preserve">: Order, EscrowTransaction, Review, BalanceTransaction, Notification, WorkerLink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50+ API endpoints</w:t>
      </w:r>
      <w:r>
        <w:t xml:space="preserve"> </w:t>
      </w:r>
      <w:r>
        <w:t xml:space="preserve">с полной документацией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4 новых контроллера</w:t>
      </w:r>
      <w:r>
        <w:t xml:space="preserve"> </w:t>
      </w:r>
      <w:r>
        <w:t xml:space="preserve">с бизнес-логикой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компоненты</w:t>
      </w:r>
      <w:r>
        <w:t xml:space="preserve">: OrderCard, BalanceCard, ReviewForm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Интерактивная страница тестирования</w:t>
      </w:r>
      <w:r>
        <w:t xml:space="preserve"> </w:t>
      </w:r>
      <w:r>
        <w:t xml:space="preserve">API</w:t>
      </w:r>
    </w:p>
    <w:bookmarkEnd w:id="26"/>
    <w:bookmarkEnd w:id="27"/>
    <w:bookmarkStart w:id="31" w:name="ключевые-файлы"/>
    <w:p>
      <w:pPr>
        <w:pStyle w:val="Heading2"/>
      </w:pPr>
      <w:r>
        <w:t xml:space="preserve">📁 Ключевые файлы</w:t>
      </w:r>
    </w:p>
    <w:bookmarkStart w:id="28" w:name="backend-go"/>
    <w:p>
      <w:pPr>
        <w:pStyle w:val="Heading3"/>
      </w:pPr>
      <w:r>
        <w:t xml:space="preserve">Backend (Go)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Модели данных</w:t>
      </w:r>
      <w:r>
        <w:t xml:space="preserve">:</w:t>
      </w:r>
      <w:r>
        <w:t xml:space="preserve"> </w:t>
      </w:r>
      <w:r>
        <w:rPr>
          <w:rStyle w:val="VerbatimChar"/>
        </w:rPr>
        <w:t xml:space="preserve">internal/database/domain.go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Репозитории</w:t>
      </w:r>
      <w:r>
        <w:t xml:space="preserve">:</w:t>
      </w:r>
      <w:r>
        <w:t xml:space="preserve"> </w:t>
      </w:r>
      <w:r>
        <w:rPr>
          <w:rStyle w:val="VerbatimChar"/>
        </w:rPr>
        <w:t xml:space="preserve">internal/database/repository/*.go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Сервисы</w:t>
      </w:r>
      <w:r>
        <w:t xml:space="preserve">:</w:t>
      </w:r>
      <w:r>
        <w:t xml:space="preserve"> </w:t>
      </w:r>
      <w:r>
        <w:rPr>
          <w:rStyle w:val="VerbatimChar"/>
        </w:rPr>
        <w:t xml:space="preserve">internal/service/*.go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Контроллеры</w:t>
      </w:r>
      <w:r>
        <w:t xml:space="preserve">:</w:t>
      </w:r>
      <w:r>
        <w:t xml:space="preserve"> </w:t>
      </w:r>
      <w:r>
        <w:rPr>
          <w:rStyle w:val="VerbatimChar"/>
        </w:rPr>
        <w:t xml:space="preserve">internal/controller/*.go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API маршруты</w:t>
      </w:r>
      <w:r>
        <w:t xml:space="preserve">:</w:t>
      </w:r>
      <w:r>
        <w:t xml:space="preserve"> </w:t>
      </w:r>
      <w:r>
        <w:rPr>
          <w:rStyle w:val="VerbatimChar"/>
        </w:rPr>
        <w:t xml:space="preserve">cmd/api/main.go</w:t>
      </w:r>
    </w:p>
    <w:bookmarkEnd w:id="28"/>
    <w:bookmarkStart w:id="29" w:name="frontend-react"/>
    <w:p>
      <w:pPr>
        <w:pStyle w:val="Heading3"/>
      </w:pPr>
      <w:r>
        <w:t xml:space="preserve">Frontend (React)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Главное приложение</w:t>
      </w:r>
      <w:r>
        <w:t xml:space="preserve">:</w:t>
      </w:r>
      <w:r>
        <w:t xml:space="preserve"> </w:t>
      </w:r>
      <w:r>
        <w:rPr>
          <w:rStyle w:val="VerbatimChar"/>
        </w:rPr>
        <w:t xml:space="preserve">website/services-platform/src/App.tsx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API клиент</w:t>
      </w:r>
      <w:r>
        <w:t xml:space="preserve">:</w:t>
      </w:r>
      <w:r>
        <w:t xml:space="preserve"> </w:t>
      </w:r>
      <w:r>
        <w:rPr>
          <w:rStyle w:val="VerbatimChar"/>
        </w:rPr>
        <w:t xml:space="preserve">website/services-platform/src/api.js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Компоненты заказов</w:t>
      </w:r>
      <w:r>
        <w:t xml:space="preserve">:</w:t>
      </w:r>
      <w:r>
        <w:t xml:space="preserve"> </w:t>
      </w:r>
      <w:r>
        <w:rPr>
          <w:rStyle w:val="VerbatimChar"/>
        </w:rPr>
        <w:t xml:space="preserve">website/services-platform/src/components/orders/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Компоненты баланса</w:t>
      </w:r>
      <w:r>
        <w:t xml:space="preserve">:</w:t>
      </w:r>
      <w:r>
        <w:t xml:space="preserve"> </w:t>
      </w:r>
      <w:r>
        <w:rPr>
          <w:rStyle w:val="VerbatimChar"/>
        </w:rPr>
        <w:t xml:space="preserve">website/services-platform/src/components/balance/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Компоненты отзывов</w:t>
      </w:r>
      <w:r>
        <w:t xml:space="preserve">:</w:t>
      </w:r>
      <w:r>
        <w:t xml:space="preserve"> </w:t>
      </w:r>
      <w:r>
        <w:rPr>
          <w:rStyle w:val="VerbatimChar"/>
        </w:rPr>
        <w:t xml:space="preserve">website/services-platform/src/components/reviews/</w:t>
      </w:r>
    </w:p>
    <w:bookmarkEnd w:id="29"/>
    <w:bookmarkStart w:id="30" w:name="конфигурация"/>
    <w:p>
      <w:pPr>
        <w:pStyle w:val="Heading3"/>
      </w:pPr>
      <w:r>
        <w:t xml:space="preserve">Конфигурация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Переменные окружения</w:t>
      </w:r>
      <w:r>
        <w:t xml:space="preserve">:</w:t>
      </w:r>
      <w:r>
        <w:t xml:space="preserve"> </w:t>
      </w:r>
      <w:r>
        <w:rPr>
          <w:rStyle w:val="VerbatimChar"/>
        </w:rPr>
        <w:t xml:space="preserve">.env.example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HTML тестирование</w:t>
      </w:r>
      <w:r>
        <w:t xml:space="preserve">:</w:t>
      </w:r>
      <w:r>
        <w:t xml:space="preserve"> </w:t>
      </w:r>
      <w:r>
        <w:rPr>
          <w:rStyle w:val="VerbatimChar"/>
        </w:rPr>
        <w:t xml:space="preserve">templates/api_test.html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Документация</w:t>
      </w:r>
      <w:r>
        <w:t xml:space="preserve">:</w:t>
      </w:r>
      <w:r>
        <w:t xml:space="preserve"> </w:t>
      </w:r>
      <w:r>
        <w:rPr>
          <w:rStyle w:val="VerbatimChar"/>
        </w:rPr>
        <w:t xml:space="preserve">README.md</w:t>
      </w:r>
    </w:p>
    <w:bookmarkEnd w:id="30"/>
    <w:bookmarkEnd w:id="31"/>
    <w:bookmarkStart w:id="32" w:name="готовность-к-запуску"/>
    <w:p>
      <w:pPr>
        <w:pStyle w:val="Heading2"/>
      </w:pPr>
      <w:r>
        <w:t xml:space="preserve">🔧 Готовность к запуску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Настроить PostgreSQL</w:t>
      </w:r>
      <w:r>
        <w:t xml:space="preserve"> </w:t>
      </w:r>
      <w:r>
        <w:t xml:space="preserve">и скопировать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.env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Запустить Go сервис</w:t>
      </w:r>
      <w:r>
        <w:t xml:space="preserve">:</w:t>
      </w:r>
      <w:r>
        <w:t xml:space="preserve"> </w:t>
      </w:r>
      <w:r>
        <w:rPr>
          <w:rStyle w:val="VerbatimChar"/>
        </w:rPr>
        <w:t xml:space="preserve">go run cmd/api/main.go</w:t>
      </w:r>
      <w:r>
        <w:t xml:space="preserve"> </w:t>
      </w:r>
      <w:r>
        <w:t xml:space="preserve">(порт 8080)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Запустить React</w:t>
      </w:r>
      <w:r>
        <w:t xml:space="preserve">: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t xml:space="preserve">(порт 5173)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Тестировать API</w:t>
      </w:r>
      <w:r>
        <w:t xml:space="preserve">: открыть</w:t>
      </w:r>
      <w:r>
        <w:t xml:space="preserve"> </w:t>
      </w:r>
      <w:r>
        <w:rPr>
          <w:rStyle w:val="VerbatimChar"/>
        </w:rPr>
        <w:t xml:space="preserve">templates/api_test.html</w:t>
      </w:r>
    </w:p>
    <w:bookmarkEnd w:id="32"/>
    <w:bookmarkStart w:id="33" w:name="развертывание"/>
    <w:p>
      <w:pPr>
        <w:pStyle w:val="Heading2"/>
      </w:pPr>
      <w:r>
        <w:t xml:space="preserve">🌐 Развертывание</w:t>
      </w:r>
    </w:p>
    <w:p>
      <w:pPr>
        <w:pStyle w:val="FirstParagraph"/>
      </w:pPr>
      <w:r>
        <w:t xml:space="preserve">Сервис настроен для работы на</w:t>
      </w:r>
      <w:r>
        <w:t xml:space="preserve"> </w:t>
      </w:r>
      <w:r>
        <w:rPr>
          <w:rStyle w:val="VerbatimChar"/>
        </w:rPr>
        <w:t xml:space="preserve">auth.tomsk-center.ru:8080</w:t>
      </w:r>
      <w:r>
        <w:t xml:space="preserve"> </w:t>
      </w:r>
      <w:r>
        <w:t xml:space="preserve">согласно вашей инфраструктуре. CORS настроен корректно.</w:t>
      </w:r>
    </w:p>
    <w:p>
      <w:pPr>
        <w:pStyle w:val="BodyText"/>
      </w:pPr>
      <w:r>
        <w:rPr>
          <w:bCs/>
          <w:b/>
        </w:rPr>
        <w:t xml:space="preserve">Результат</w:t>
      </w:r>
      <w:r>
        <w:t xml:space="preserve">: Полнофункциональная платформа B2B услуг с безопасными эскроу-платежами готова к продакшену! 🎉</w:t>
      </w:r>
    </w:p>
    <w:bookmarkEnd w:id="33"/>
    <w:bookmarkStart w:id="34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10"/>
        </w:numPr>
        <w:pStyle w:val="Compact"/>
      </w:pPr>
      <w:r>
        <w:t xml:space="preserve">README.md: Полная документация проекта с инструкциями по запуску и описанием всего функционала</w:t>
      </w:r>
    </w:p>
    <w:p>
      <w:pPr>
        <w:numPr>
          <w:ilvl w:val="0"/>
          <w:numId w:val="1010"/>
        </w:numPr>
        <w:pStyle w:val="Compact"/>
      </w:pPr>
      <w:r>
        <w:t xml:space="preserve">todo.md: Отчет о выполненной работе с детальным описанием всех реализованных этапов</w:t>
      </w:r>
    </w:p>
    <w:p>
      <w:pPr>
        <w:numPr>
          <w:ilvl w:val="0"/>
          <w:numId w:val="1010"/>
        </w:numPr>
        <w:pStyle w:val="Compact"/>
      </w:pPr>
      <w:r>
        <w:t xml:space="preserve">outsourcing_auth_hse/cmd/api/main.go: Главный файл Go сервиса с настройкой всех маршрутов и контроллеров</w:t>
      </w:r>
    </w:p>
    <w:p>
      <w:pPr>
        <w:numPr>
          <w:ilvl w:val="0"/>
          <w:numId w:val="1010"/>
        </w:numPr>
        <w:pStyle w:val="Compact"/>
      </w:pPr>
      <w:r>
        <w:t xml:space="preserve">outsourcing_auth_hse/internal/database/domain.go: Модели базы данных с новыми сущностями для заказов, платежей и отзывов</w:t>
      </w:r>
    </w:p>
    <w:p>
      <w:pPr>
        <w:numPr>
          <w:ilvl w:val="0"/>
          <w:numId w:val="1010"/>
        </w:numPr>
        <w:pStyle w:val="Compact"/>
      </w:pPr>
      <w:r>
        <w:t xml:space="preserve">outsourcing_auth_hse/internal/service/order_service.go: Бизнес-логика управления заказами с полным эскроу-функционалом</w:t>
      </w:r>
    </w:p>
    <w:p>
      <w:pPr>
        <w:numPr>
          <w:ilvl w:val="0"/>
          <w:numId w:val="1010"/>
        </w:numPr>
        <w:pStyle w:val="Compact"/>
      </w:pPr>
      <w:r>
        <w:t xml:space="preserve">outsourcing_auth_hse/website/services-platform/src/App.tsx: Главный React компонент с интеграцией новых карточек услуг</w:t>
      </w:r>
    </w:p>
    <w:p>
      <w:pPr>
        <w:numPr>
          <w:ilvl w:val="0"/>
          <w:numId w:val="1010"/>
        </w:numPr>
        <w:pStyle w:val="Compact"/>
      </w:pPr>
      <w:r>
        <w:t xml:space="preserve">outsourcing_auth_hse/website/services-platform/src/api.js: Расширенный API клиент с методами для заказов, платежей и отзывов</w:t>
      </w:r>
    </w:p>
    <w:p>
      <w:pPr>
        <w:numPr>
          <w:ilvl w:val="0"/>
          <w:numId w:val="1010"/>
        </w:numPr>
        <w:pStyle w:val="Compact"/>
      </w:pPr>
      <w:r>
        <w:t xml:space="preserve">outsourcing_auth_hse/website/services-platform/src/components/orders/OrderCard.tsx: React компонент для отображения и управления заказами</w:t>
      </w:r>
    </w:p>
    <w:p>
      <w:pPr>
        <w:numPr>
          <w:ilvl w:val="0"/>
          <w:numId w:val="1010"/>
        </w:numPr>
        <w:pStyle w:val="Compact"/>
      </w:pPr>
      <w:r>
        <w:t xml:space="preserve">outsourcing_auth_hse/website/services-platform/src/components/balance/BalanceCard.tsx: React компонент для управления балансом и пополнения счета</w:t>
      </w:r>
    </w:p>
    <w:p>
      <w:pPr>
        <w:numPr>
          <w:ilvl w:val="0"/>
          <w:numId w:val="1010"/>
        </w:numPr>
        <w:pStyle w:val="Compact"/>
      </w:pPr>
      <w:r>
        <w:t xml:space="preserve">outsourcing_auth_hse/templates/api_test.html: Интерактивная страница для тестирования всех API endpoints</w:t>
      </w:r>
    </w:p>
    <w:p>
      <w:pPr>
        <w:numPr>
          <w:ilvl w:val="0"/>
          <w:numId w:val="1010"/>
        </w:numPr>
        <w:pStyle w:val="Compact"/>
      </w:pPr>
      <w:r>
        <w:t xml:space="preserve">outsourcing_auth_hse/templates/worker_success.html: HTML страница для работников с подтверждением выполнения заказа</w:t>
      </w:r>
    </w:p>
    <w:p>
      <w:pPr>
        <w:numPr>
          <w:ilvl w:val="0"/>
          <w:numId w:val="1010"/>
        </w:numPr>
        <w:pStyle w:val="Compact"/>
      </w:pPr>
      <w:r>
        <w:t xml:space="preserve">outsourcing_auth_hse/.env.example: Пример конфигурации окружения для настройки базы данных и JWT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2025-06-08T19:19:14Z</dcterms:created>
  <dcterms:modified xsi:type="dcterms:W3CDTF">2025-06-08T19:19:14Z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