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lang w:val="en-US" w:eastAsia="en-US"/>
        </w:rPr>
        <w:t>Gateway: Cloudfresh Proposal and Gap Map</w:t>
      </w:r>
    </w:p>
    <w:p w:rsidR="00000000" w:rsidDel="00000000" w:rsidP="00000000" w:rsidRDefault="00000000" w:rsidRPr="00000000" w14:paraId="00000002">
      <w:pPr>
        <w:rPr/>
      </w:pPr>
      <w:r w:rsidDel="00000000" w:rsidR="00000000" w:rsidRPr="00000000">
        <w:rPr>
          <w:rtl w:val="0"/>
          <w:lang w:val="en-US" w:eastAsia="en-US"/>
        </w:rPr>
        <w:t>06.10.2026 · Cloudfresh</w:t>
      </w:r>
    </w:p>
    <w:p w:rsidR="00000000" w:rsidDel="00000000" w:rsidP="00000000" w:rsidRDefault="00000000" w:rsidRPr="00000000" w14:paraId="00000003">
      <w:pPr>
        <w:pStyle w:val="Heading2"/>
        <w:rPr/>
      </w:pPr>
      <w:r w:rsidDel="00000000" w:rsidR="00000000" w:rsidRPr="00000000">
        <w:rPr>
          <w:rtl w:val="0"/>
          <w:lang w:val="en-US" w:eastAsia="en-US"/>
        </w:rPr>
        <w:t>Summary</w:t>
      </w:r>
    </w:p>
    <w:p w:rsidR="00000000" w:rsidDel="00000000" w:rsidP="00000000" w:rsidRDefault="00000000" w:rsidRPr="00000000" w14:paraId="00000004">
      <w:pPr>
        <w:rPr/>
      </w:pPr>
      <w:r w:rsidDel="00000000" w:rsidR="00000000" w:rsidRPr="00000000">
        <w:rPr>
          <w:rtl w:val="0"/>
          <w:lang w:val="en-US" w:eastAsia="en-US"/>
        </w:rPr>
        <w:t>We propose keeping systemprompt as the single entry point to models for developers and agents. Budgets, data protection, secrets, logs, and analytics move to GCP services, while knowledge search moves to the query service. This avoids adding gateway functionality that Google already provides. We need 7 decisions from you. We propose closing them during the discussion.</w:t>
      </w:r>
    </w:p>
    <w:p w:rsidR="00000000" w:rsidDel="00000000" w:rsidP="00000000" w:rsidRDefault="00000000" w:rsidRPr="00000000" w14:paraId="00000005">
      <w:pPr>
        <w:rPr/>
      </w:pPr>
      <w:r w:rsidDel="00000000" w:rsidR="00000000" w:rsidRPr="00000000">
        <w:rPr>
          <w:rtl w:val="0"/>
          <w:lang w:val="en-US" w:eastAsia="en-US"/>
        </w:rPr>
        <w:t>How we understand systemprompt based on the requirements register and diagrams (as of 29.09):</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Register: 114 requirements compared with LiteLLM — 45 covered, 39 partially covered, 28 not covered. Priorities have not yet been assigned.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What actually blocks requests: only authentication (401) and model access by route (403). Quotas, budgets, secret scanners, and PII scanners operate in warn mode: they record the finding but allow the request through.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Models: Vertex AI. Backup provider — Anthropic API, which means traffic leaves GCP.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Identity: sign-in only through AD FS (SAML), roles from AD groups, no SCIM.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Deployment: Docker Compose on 1–3 VMs, Postgres, secrets in a file. GKE, Cloud SQL, and Secret Manager are planned.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Extensibility: only through a Rust rebuild. Every new provider, IdP, or connector requires a new release.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0C">
      <w:pPr>
        <w:rPr/>
      </w:pPr>
      <w:r w:rsidDel="00000000" w:rsidR="00000000" w:rsidRPr="00000000">
        <w:rPr>
          <w:rtl w:val="0"/>
          <w:lang w:val="en-US" w:eastAsia="en-US"/>
        </w:rPr>
        <w:t>If any of this is no longer accurate, we will correct it at the start of the discussion.</w:t>
      </w:r>
    </w:p>
    <w:p w:rsidR="00000000" w:rsidDel="00000000" w:rsidP="00000000" w:rsidRDefault="00000000" w:rsidRPr="00000000" w14:paraId="0000000D">
      <w:pPr>
        <w:pStyle w:val="Heading2"/>
        <w:rPr/>
      </w:pPr>
      <w:r w:rsidDel="00000000" w:rsidR="00000000" w:rsidRPr="00000000">
        <w:rPr>
          <w:rtl w:val="0"/>
          <w:lang w:val="en-US" w:eastAsia="en-US"/>
        </w:rPr>
        <w:t>Target Architecture</w:t>
      </w:r>
    </w:p>
    <w:p w:rsidR="00000000" w:rsidDel="00000000" w:rsidP="00000000" w:rsidRDefault="00000000" w:rsidRPr="00000000" w14:paraId="0000000E">
      <w:pPr>
        <w:rPr/>
      </w:pPr>
      <w:r w:rsidDel="00000000" w:rsidR="00000000" w:rsidRPr="00000000">
        <w:rPr>
          <w:rtl w:val="0"/>
          <w:lang w:val="en-US" w:eastAsia="en-US"/>
        </w:rPr>
        <w:t>The gateway remains the single entry point for developers and agents. GCP handles quotas, budgets, data protection, and logs, while the query service handles knowledge.</w:t>
      </w:r>
    </w:p>
    <w:p w:rsidR="00000000" w:rsidDel="00000000" w:rsidP="00000000" w:rsidRDefault="00000000" w:rsidRPr="00000000" w14:paraId="0000000F">
      <w:pPr>
        <w:rPr/>
      </w:pPr>
      <w:r w:rsidDel="00000000" w:rsidR="00000000" w:rsidRPr="00000000">
        <w:rPr>
          <w:rtl w:val="0"/>
          <w:lang w:val="en-US" w:eastAsia="en-US"/>
        </w:rPr>
        <w:t>Flows: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t>Developers (Claude Code, OpenCode via Bridge) and ADK agents on Cloud Run → systemprompt gateway in the platform project on GKE → models in Agent Platform, with a separate project per workspace for quotas and budgets.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t>Gateway → query service (via MCP) → knowledge stores (Agent Search or AlloyDB, separate per account).</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t>Gemini Enterprise → query service and ADK agents via A2A or MCP.</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t>All components → OTel → Cloud Logging and Trace → BigQuery together with billing export → Looker Studio.</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t>Identity: AD FS → Google Groups, with the same groups used for the gateway, Gemini Enterprise, and the query service.</w:t>
      </w:r>
    </w:p>
    <w:p w:rsidR="00000000" w:rsidDel="00000000" w:rsidP="00000000" w:rsidRDefault="00000000" w:rsidRPr="00000000" w14:paraId="00000015">
      <w:pPr>
        <w:rPr/>
      </w:pPr>
      <w:r w:rsidDel="00000000" w:rsidR="00000000" w:rsidRPr="00000000">
        <w:rPr>
          <w:rtl w:val="0"/>
          <w:lang w:val="en-US" w:eastAsia="en-US"/>
        </w:rPr>
        <w:t>Responsibilities: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Gateway (systemprompt): entry point for IDEs and agents, group-based access to models and tools, quotas, request auditing, MCP gateway, skills, and Bridge. Implemented and modified by your team; Cloudfresh provides consulting support.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GCP: model projects with quotas and budgets, Model Armor and Sensitive Data Protection, Secret Manager, Cloud SQL, logs, and analytics in BigQuery. Configured by Cloudfresh.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Query service: knowledge search with the permissions of the specific user. One service for both the gateway (via MCP) and Gemini Enterprise (via A2A or MCP). Built by Cloudfresh.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Gemini Enterprise: chat for business users using Gemini models. Its traffic does not go through the gateway, so ADK agents and the KB are connected to it through A2A and MCP.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Identity: the same groups are used across all three systems.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1B">
      <w:pPr>
        <w:pStyle w:val="Heading2"/>
        <w:rPr/>
      </w:pPr>
      <w:r w:rsidDel="00000000" w:rsidR="00000000" w:rsidRPr="00000000">
        <w:rPr>
          <w:rtl w:val="0"/>
          <w:lang w:val="en-US" w:eastAsia="en-US"/>
        </w:rPr>
        <w:t>Gap Map</w:t>
      </w:r>
    </w:p>
    <w:p w:rsidR="00000000" w:rsidDel="00000000" w:rsidP="00000000" w:rsidRDefault="00000000" w:rsidRPr="00000000" w14:paraId="0000001C">
      <w:pPr>
        <w:rPr/>
      </w:pPr>
      <w:r w:rsidDel="00000000" w:rsidR="00000000" w:rsidRPr="00000000">
        <w:rPr>
          <w:b w:val="1"/>
          <w:bCs w:val="1"/>
          <w:rtl w:val="0"/>
          <w:lang w:val="en-US" w:eastAsia="en-US"/>
        </w:rPr>
        <w:t>Who does what. Cloudfresh configures the GCP side. Teaching the gateway to work with it and making changes to gateway code or configuration is the responsibility of your team or the systemprompt vendor. We consult, provide requirements, and review changes. Therefore, each row has two columns: what we configure on GCP and what must change in the gateway.</w:t>
      </w:r>
      <w:r w:rsidDel="00000000" w:rsidR="00000000" w:rsidRPr="00000000">
        <w:rPr>
          <w:rtl w:val="0"/>
          <w:lang w:val="en-US" w:eastAsia="en-US"/>
        </w:rPr>
      </w:r>
    </w:p>
    <w:p w:rsidR="00000000" w:rsidDel="00000000" w:rsidP="00000000" w:rsidRDefault="00000000" w:rsidRPr="00000000" w14:paraId="0000001D">
      <w:pPr>
        <w:rPr/>
      </w:pPr>
      <w:r w:rsidDel="00000000" w:rsidR="00000000" w:rsidRPr="00000000">
        <w:rPr>
          <w:rtl w:val="0"/>
          <w:lang w:val="en-US" w:eastAsia="en-US"/>
        </w:rPr>
        <w:t>Largest gateway code changes: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t>route the request to the appropriate GCP project based on project;</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t>invoke the Model Armor API;</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t>store files in Cloud Storage;</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t>separate inference from the admin component.</w:t>
      </w:r>
    </w:p>
    <w:p w:rsidR="00000000" w:rsidDel="00000000" w:rsidP="00000000" w:rsidRDefault="00000000" w:rsidRPr="00000000" w14:paraId="00000022">
      <w:pPr>
        <w:rPr/>
      </w:pPr>
      <w:r w:rsidDel="00000000" w:rsidR="00000000" w:rsidRPr="00000000">
        <w:rPr>
          <w:rtl w:val="0"/>
          <w:lang w:val="en-US" w:eastAsia="en-US"/>
        </w:rPr>
        <w:t>Everything else is gateway configuration and integration with GCP services. Rows are sorted by importance for the first release.</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023">
            <w:pPr>
              <w:rPr/>
            </w:pPr>
            <w:r w:rsidDel="00000000" w:rsidR="00000000" w:rsidRPr="00000000">
              <w:rPr>
                <w:rtl w:val="0"/>
                <w:lang w:val="en-US" w:eastAsia="en-US"/>
              </w:rPr>
              <w:t>Gap</w:t>
            </w:r>
          </w:p>
        </w:tc>
        <w:tc>
          <w:tcPr>
            <w:shd w:fill="f2f2f2" w:val="clear"/>
          </w:tcPr>
          <w:p w:rsidR="00000000" w:rsidDel="00000000" w:rsidP="00000000" w:rsidRDefault="00000000" w:rsidRPr="00000000" w14:paraId="00000024">
            <w:pPr>
              <w:rPr/>
            </w:pPr>
            <w:r w:rsidDel="00000000" w:rsidR="00000000" w:rsidRPr="00000000">
              <w:rPr>
                <w:rtl w:val="0"/>
                <w:lang w:val="en-US" w:eastAsia="en-US"/>
              </w:rPr>
              <w:t>Requirement in the register</w:t>
            </w:r>
          </w:p>
        </w:tc>
        <w:tc>
          <w:tcPr>
            <w:shd w:fill="f2f2f2" w:val="clear"/>
          </w:tcPr>
          <w:p w:rsidR="00000000" w:rsidDel="00000000" w:rsidP="00000000" w:rsidRDefault="00000000" w:rsidRPr="00000000" w14:paraId="00000025">
            <w:pPr>
              <w:rPr/>
            </w:pPr>
            <w:r w:rsidDel="00000000" w:rsidR="00000000" w:rsidRPr="00000000">
              <w:rPr>
                <w:rtl w:val="0"/>
                <w:lang w:val="en-US" w:eastAsia="en-US"/>
              </w:rPr>
              <w:t>GCP side — configured by Cloudfresh</w:t>
            </w:r>
          </w:p>
        </w:tc>
        <w:tc>
          <w:tcPr>
            <w:shd w:fill="f2f2f2" w:val="clear"/>
          </w:tcPr>
          <w:p w:rsidR="00000000" w:rsidDel="00000000" w:rsidP="00000000" w:rsidRDefault="00000000" w:rsidRPr="00000000" w14:paraId="00000026">
            <w:pPr>
              <w:rPr/>
            </w:pPr>
            <w:r w:rsidDel="00000000" w:rsidR="00000000" w:rsidRPr="00000000">
              <w:rPr>
                <w:rtl w:val="0"/>
                <w:lang w:val="en-US" w:eastAsia="en-US"/>
              </w:rPr>
              <w:t>Gateway side — implemented by your team</w:t>
            </w:r>
          </w:p>
        </w:tc>
      </w:tr>
      <w:tr>
        <w:trPr>
          <w:cantSplit w:val="0"/>
          <w:tblHeader w:val="0"/>
        </w:trPr>
        <w:tc>
          <w:tcPr/>
          <w:p w:rsidR="00000000" w:rsidDel="00000000" w:rsidP="00000000" w:rsidRDefault="00000000" w:rsidRPr="00000000" w14:paraId="00000027">
            <w:pPr>
              <w:rPr/>
            </w:pPr>
            <w:r w:rsidDel="00000000" w:rsidR="00000000" w:rsidRPr="00000000">
              <w:rPr>
                <w:rtl w:val="0"/>
                <w:lang w:val="en-US" w:eastAsia="en-US"/>
              </w:rPr>
              <w:t>Budgets only warn</w:t>
            </w:r>
          </w:p>
        </w:tc>
        <w:tc>
          <w:tcPr/>
          <w:p w:rsidR="00000000" w:rsidDel="00000000" w:rsidP="00000000" w:rsidRDefault="00000000" w:rsidRPr="00000000" w14:paraId="00000028">
            <w:pPr>
              <w:rPr/>
            </w:pPr>
            <w:r w:rsidDel="00000000" w:rsidR="00000000" w:rsidRPr="00000000">
              <w:rPr>
                <w:rtl w:val="0"/>
                <w:lang w:val="en-US" w:eastAsia="en-US"/>
              </w:rPr>
              <w:t>FR-5.3, UC-34</w:t>
            </w:r>
          </w:p>
        </w:tc>
        <w:tc>
          <w:tcPr/>
          <w:p w:rsidR="00000000" w:rsidDel="00000000" w:rsidP="00000000" w:rsidRDefault="00000000" w:rsidRPr="00000000" w14:paraId="00000029">
            <w:pPr>
              <w:rPr/>
            </w:pPr>
            <w:r w:rsidDel="00000000" w:rsidR="00000000" w:rsidRPr="00000000">
              <w:rPr>
                <w:rtl w:val="0"/>
                <w:lang w:val="en-US" w:eastAsia="en-US"/>
              </w:rPr>
              <w:t>Spend cap budget on the Vertex API in each model project. Daily reconciliation with billing export.</w:t>
            </w:r>
          </w:p>
        </w:tc>
        <w:tc>
          <w:tcPr/>
          <w:p w:rsidR="00000000" w:rsidDel="00000000" w:rsidP="00000000" w:rsidRDefault="00000000" w:rsidRPr="00000000" w14:paraId="0000002A">
            <w:pPr>
              <w:rPr/>
            </w:pPr>
            <w:r w:rsidDel="00000000" w:rsidR="00000000" w:rsidRPr="00000000">
              <w:rPr>
                <w:rtl w:val="0"/>
                <w:lang w:val="en-US" w:eastAsia="en-US"/>
              </w:rPr>
              <w:t>Calculate cost from list pricing and input/output tokens. Enforce limits by user, group, and project, with a threshold below the spend cap.</w:t>
            </w:r>
          </w:p>
        </w:tc>
      </w:tr>
      <w:tr>
        <w:trPr>
          <w:cantSplit w:val="0"/>
          <w:tblHeader w:val="0"/>
        </w:trPr>
        <w:tc>
          <w:tcPr/>
          <w:p w:rsidR="00000000" w:rsidDel="00000000" w:rsidP="00000000" w:rsidRDefault="00000000" w:rsidRPr="00000000" w14:paraId="0000002B">
            <w:pPr>
              <w:rPr/>
            </w:pPr>
            <w:r w:rsidDel="00000000" w:rsidR="00000000" w:rsidRPr="00000000">
              <w:rPr>
                <w:rtl w:val="0"/>
                <w:lang w:val="en-US" w:eastAsia="en-US"/>
              </w:rPr>
              <w:t>IDE request does not include project</w:t>
            </w:r>
          </w:p>
        </w:tc>
        <w:tc>
          <w:tcPr/>
          <w:p w:rsidR="00000000" w:rsidDel="00000000" w:rsidP="00000000" w:rsidRDefault="00000000" w:rsidRPr="00000000" w14:paraId="0000002C">
            <w:pPr>
              <w:rPr/>
            </w:pPr>
            <w:r w:rsidDel="00000000" w:rsidR="00000000" w:rsidRPr="00000000">
              <w:rPr>
                <w:rtl w:val="0"/>
                <w:lang w:val="en-US" w:eastAsia="en-US"/>
              </w:rPr>
              <w:t>FR-5.2, D-33</w:t>
            </w:r>
          </w:p>
        </w:tc>
        <w:tc>
          <w:tcPr/>
          <w:p w:rsidR="00000000" w:rsidDel="00000000" w:rsidP="00000000" w:rsidRDefault="00000000" w:rsidRPr="00000000" w14:paraId="0000002D">
            <w:pPr>
              <w:rPr/>
            </w:pPr>
            <w:r w:rsidDel="00000000" w:rsidR="00000000" w:rsidRPr="00000000">
              <w:rPr>
                <w:rtl w:val="0"/>
                <w:lang w:val="en-US" w:eastAsia="en-US"/>
              </w:rPr>
              <w:t>Labels on GCP projects; reconciliation with billing export.</w:t>
            </w:r>
          </w:p>
        </w:tc>
        <w:tc>
          <w:tcPr/>
          <w:p w:rsidR="00000000" w:rsidDel="00000000" w:rsidP="00000000" w:rsidRDefault="00000000" w:rsidRPr="00000000" w14:paraId="0000002E">
            <w:pPr>
              <w:rPr/>
            </w:pPr>
            <w:r w:rsidDel="00000000" w:rsidR="00000000" w:rsidRPr="00000000">
              <w:rPr>
                <w:rtl w:val="0"/>
                <w:lang w:val="en-US" w:eastAsia="en-US"/>
              </w:rPr>
              <w:t>Determine project for every request and verify that the project belongs to the user.</w:t>
            </w:r>
          </w:p>
        </w:tc>
      </w:tr>
      <w:tr>
        <w:trPr>
          <w:cantSplit w:val="0"/>
          <w:tblHeader w:val="0"/>
        </w:trPr>
        <w:tc>
          <w:tcPr/>
          <w:p w:rsidR="00000000" w:rsidDel="00000000" w:rsidP="00000000" w:rsidRDefault="00000000" w:rsidRPr="00000000" w14:paraId="0000002F">
            <w:pPr>
              <w:rPr/>
            </w:pPr>
            <w:r w:rsidDel="00000000" w:rsidR="00000000" w:rsidRPr="00000000">
              <w:rPr>
                <w:rtl w:val="0"/>
                <w:lang w:val="en-US" w:eastAsia="en-US"/>
              </w:rPr>
              <w:t>Fallback goes to Anthropic API</w:t>
            </w:r>
          </w:p>
        </w:tc>
        <w:tc>
          <w:tcPr/>
          <w:p w:rsidR="00000000" w:rsidDel="00000000" w:rsidP="00000000" w:rsidRDefault="00000000" w:rsidRPr="00000000" w14:paraId="00000030">
            <w:pPr>
              <w:rPr/>
            </w:pPr>
            <w:r w:rsidDel="00000000" w:rsidR="00000000" w:rsidRPr="00000000">
              <w:rPr>
                <w:rtl w:val="0"/>
                <w:lang w:val="en-US" w:eastAsia="en-US"/>
              </w:rPr>
              <w:t>FR-2.4, UC-22</w:t>
            </w:r>
          </w:p>
        </w:tc>
        <w:tc>
          <w:tcPr/>
          <w:p w:rsidR="00000000" w:rsidDel="00000000" w:rsidP="00000000" w:rsidRDefault="00000000" w:rsidRPr="00000000" w14:paraId="00000031">
            <w:pPr>
              <w:rPr/>
            </w:pPr>
            <w:r w:rsidDel="00000000" w:rsidR="00000000" w:rsidRPr="00000000">
              <w:rPr>
                <w:rtl w:val="0"/>
                <w:lang w:val="en-US" w:eastAsia="en-US"/>
              </w:rPr>
              <w:t>Quotas in the backup Vertex region.</w:t>
            </w:r>
          </w:p>
        </w:tc>
        <w:tc>
          <w:tcPr/>
          <w:p w:rsidR="00000000" w:rsidDel="00000000" w:rsidP="00000000" w:rsidRDefault="00000000" w:rsidRPr="00000000" w14:paraId="00000032">
            <w:pPr>
              <w:rPr/>
            </w:pPr>
            <w:r w:rsidDel="00000000" w:rsidR="00000000" w:rsidRPr="00000000">
              <w:rPr>
                <w:rtl w:val="0"/>
                <w:lang w:val="en-US" w:eastAsia="en-US"/>
              </w:rPr>
              <w:t>Move fallback to another Vertex region. Use Anthropic API only by separate decision (decision 1).</w:t>
            </w:r>
          </w:p>
        </w:tc>
      </w:tr>
      <w:tr>
        <w:trPr>
          <w:cantSplit w:val="0"/>
          <w:tblHeader w:val="0"/>
        </w:trPr>
        <w:tc>
          <w:tcPr/>
          <w:p w:rsidR="00000000" w:rsidDel="00000000" w:rsidP="00000000" w:rsidRDefault="00000000" w:rsidRPr="00000000" w14:paraId="00000033">
            <w:pPr>
              <w:rPr/>
            </w:pPr>
            <w:r w:rsidDel="00000000" w:rsidR="00000000" w:rsidRPr="00000000">
              <w:rPr>
                <w:rtl w:val="0"/>
                <w:lang w:val="en-US" w:eastAsia="en-US"/>
              </w:rPr>
              <w:t>No cross-region load balancing</w:t>
            </w:r>
          </w:p>
        </w:tc>
        <w:tc>
          <w:tcPr/>
          <w:p w:rsidR="00000000" w:rsidDel="00000000" w:rsidP="00000000" w:rsidRDefault="00000000" w:rsidRPr="00000000" w14:paraId="00000034">
            <w:pPr>
              <w:rPr/>
            </w:pPr>
            <w:r w:rsidDel="00000000" w:rsidR="00000000" w:rsidRPr="00000000">
              <w:rPr>
                <w:rtl w:val="0"/>
                <w:lang w:val="en-US" w:eastAsia="en-US"/>
              </w:rPr>
              <w:t>FR-2.1–2.2, UC-03</w:t>
            </w:r>
          </w:p>
        </w:tc>
        <w:tc>
          <w:tcPr/>
          <w:p w:rsidR="00000000" w:rsidDel="00000000" w:rsidP="00000000" w:rsidRDefault="00000000" w:rsidRPr="00000000" w14:paraId="00000035">
            <w:pPr>
              <w:rPr/>
            </w:pPr>
            <w:r w:rsidDel="00000000" w:rsidR="00000000" w:rsidRPr="00000000">
              <w:rPr>
                <w:rtl w:val="0"/>
                <w:lang w:val="en-US" w:eastAsia="en-US"/>
              </w:rPr>
              <w:t>Provisioned throughput for pipelines.</w:t>
            </w:r>
          </w:p>
        </w:tc>
        <w:tc>
          <w:tcPr/>
          <w:p w:rsidR="00000000" w:rsidDel="00000000" w:rsidP="00000000" w:rsidRDefault="00000000" w:rsidRPr="00000000" w14:paraId="00000036">
            <w:pPr>
              <w:rPr/>
            </w:pPr>
            <w:r w:rsidDel="00000000" w:rsidR="00000000" w:rsidRPr="00000000">
              <w:rPr>
                <w:rtl w:val="0"/>
                <w:lang w:val="en-US" w:eastAsia="en-US"/>
              </w:rPr>
              <w:t>Route requests without an EU requirement to the Vertex global endpoint.</w:t>
            </w:r>
          </w:p>
        </w:tc>
      </w:tr>
      <w:tr>
        <w:trPr>
          <w:cantSplit w:val="0"/>
          <w:tblHeader w:val="0"/>
        </w:trPr>
        <w:tc>
          <w:tcPr/>
          <w:p w:rsidR="00000000" w:rsidDel="00000000" w:rsidP="00000000" w:rsidRDefault="00000000" w:rsidRPr="00000000" w14:paraId="00000037">
            <w:pPr>
              <w:rPr/>
            </w:pPr>
            <w:r w:rsidDel="00000000" w:rsidR="00000000" w:rsidRPr="00000000">
              <w:rPr>
                <w:rtl w:val="0"/>
                <w:lang w:val="en-US" w:eastAsia="en-US"/>
              </w:rPr>
              <w:t>No TPM or concurrency limits</w:t>
            </w:r>
          </w:p>
        </w:tc>
        <w:tc>
          <w:tcPr/>
          <w:p w:rsidR="00000000" w:rsidDel="00000000" w:rsidP="00000000" w:rsidRDefault="00000000" w:rsidRPr="00000000" w14:paraId="00000038">
            <w:pPr>
              <w:rPr/>
            </w:pPr>
            <w:r w:rsidDel="00000000" w:rsidR="00000000" w:rsidRPr="00000000">
              <w:rPr>
                <w:rtl w:val="0"/>
                <w:lang w:val="en-US" w:eastAsia="en-US"/>
              </w:rPr>
              <w:t>FR-6.1, UC-36</w:t>
            </w:r>
          </w:p>
        </w:tc>
        <w:tc>
          <w:tcPr/>
          <w:p w:rsidR="00000000" w:rsidDel="00000000" w:rsidP="00000000" w:rsidRDefault="00000000" w:rsidRPr="00000000" w14:paraId="00000039">
            <w:pPr>
              <w:rPr/>
            </w:pPr>
            <w:r w:rsidDel="00000000" w:rsidR="00000000" w:rsidRPr="00000000">
              <w:rPr>
                <w:rtl w:val="0"/>
                <w:lang w:val="en-US" w:eastAsia="en-US"/>
              </w:rPr>
              <w:t>Separate model projects with their own quotas; submit quota-increase requests.</w:t>
            </w:r>
          </w:p>
        </w:tc>
        <w:tc>
          <w:tcPr/>
          <w:p w:rsidR="00000000" w:rsidDel="00000000" w:rsidP="00000000" w:rsidRDefault="00000000" w:rsidRPr="00000000" w14:paraId="0000003A">
            <w:pPr>
              <w:rPr/>
            </w:pPr>
            <w:r w:rsidDel="00000000" w:rsidR="00000000" w:rsidRPr="00000000">
              <w:rPr>
                <w:rtl w:val="0"/>
                <w:lang w:val="en-US" w:eastAsia="en-US"/>
              </w:rPr>
              <w:t>Route the request to the appropriate GCP project based on project.</w:t>
            </w:r>
          </w:p>
        </w:tc>
      </w:tr>
      <w:tr>
        <w:trPr>
          <w:cantSplit w:val="0"/>
          <w:tblHeader w:val="0"/>
        </w:trPr>
        <w:tc>
          <w:tcPr/>
          <w:p w:rsidR="00000000" w:rsidDel="00000000" w:rsidP="00000000" w:rsidRDefault="00000000" w:rsidRPr="00000000" w14:paraId="0000003B">
            <w:pPr>
              <w:rPr/>
            </w:pPr>
            <w:r w:rsidDel="00000000" w:rsidR="00000000" w:rsidRPr="00000000">
              <w:rPr>
                <w:rtl w:val="0"/>
                <w:lang w:val="en-US" w:eastAsia="en-US"/>
              </w:rPr>
              <w:t>No external guardrails</w:t>
            </w:r>
          </w:p>
        </w:tc>
        <w:tc>
          <w:tcPr/>
          <w:p w:rsidR="00000000" w:rsidDel="00000000" w:rsidP="00000000" w:rsidRDefault="00000000" w:rsidRPr="00000000" w14:paraId="0000003C">
            <w:pPr>
              <w:rPr/>
            </w:pPr>
            <w:r w:rsidDel="00000000" w:rsidR="00000000" w:rsidRPr="00000000">
              <w:rPr>
                <w:rtl w:val="0"/>
                <w:lang w:val="en-US" w:eastAsia="en-US"/>
              </w:rPr>
              <w:t>FR-7.2, UC-08</w:t>
            </w:r>
          </w:p>
        </w:tc>
        <w:tc>
          <w:tcPr/>
          <w:p w:rsidR="00000000" w:rsidDel="00000000" w:rsidP="00000000" w:rsidRDefault="00000000" w:rsidRPr="00000000" w14:paraId="0000003D">
            <w:pPr>
              <w:rPr/>
            </w:pPr>
            <w:r w:rsidDel="00000000" w:rsidR="00000000" w:rsidRPr="00000000">
              <w:rPr>
                <w:rtl w:val="0"/>
                <w:lang w:val="en-US" w:eastAsia="en-US"/>
              </w:rPr>
              <w:t>Model Armor: templates and floor settings for Gemini; native in Gemini Enterprise and the query service.</w:t>
            </w:r>
          </w:p>
        </w:tc>
        <w:tc>
          <w:tcPr/>
          <w:p w:rsidR="00000000" w:rsidDel="00000000" w:rsidP="00000000" w:rsidRDefault="00000000" w:rsidRPr="00000000" w14:paraId="0000003E">
            <w:pPr>
              <w:rPr/>
            </w:pPr>
            <w:r w:rsidDel="00000000" w:rsidR="00000000" w:rsidRPr="00000000">
              <w:rPr>
                <w:rtl w:val="0"/>
                <w:lang w:val="en-US" w:eastAsia="en-US"/>
              </w:rPr>
              <w:t>Invoke the Model Armor API on the Claude request and response (our proposal).</w:t>
            </w:r>
          </w:p>
        </w:tc>
      </w:tr>
      <w:tr>
        <w:trPr>
          <w:cantSplit w:val="0"/>
          <w:tblHeader w:val="0"/>
        </w:trPr>
        <w:tc>
          <w:tcPr/>
          <w:p w:rsidR="00000000" w:rsidDel="00000000" w:rsidP="00000000" w:rsidRDefault="00000000" w:rsidRPr="00000000" w14:paraId="0000003F">
            <w:pPr>
              <w:rPr/>
            </w:pPr>
            <w:r w:rsidDel="00000000" w:rsidR="00000000" w:rsidRPr="00000000">
              <w:rPr>
                <w:rtl w:val="0"/>
                <w:lang w:val="en-US" w:eastAsia="en-US"/>
              </w:rPr>
              <w:t>Basic scanners, no PHI or dictionaries</w:t>
            </w:r>
          </w:p>
        </w:tc>
        <w:tc>
          <w:tcPr/>
          <w:p w:rsidR="00000000" w:rsidDel="00000000" w:rsidP="00000000" w:rsidRDefault="00000000" w:rsidRPr="00000000" w14:paraId="00000040">
            <w:pPr>
              <w:rPr/>
            </w:pPr>
            <w:r w:rsidDel="00000000" w:rsidR="00000000" w:rsidRPr="00000000">
              <w:rPr>
                <w:rtl w:val="0"/>
                <w:lang w:val="en-US" w:eastAsia="en-US"/>
              </w:rPr>
              <w:t>FR-7.3, UC-37</w:t>
            </w:r>
          </w:p>
        </w:tc>
        <w:tc>
          <w:tcPr/>
          <w:p w:rsidR="00000000" w:rsidDel="00000000" w:rsidP="00000000" w:rsidRDefault="00000000" w:rsidRPr="00000000" w14:paraId="00000041">
            <w:pPr>
              <w:rPr/>
            </w:pPr>
            <w:r w:rsidDel="00000000" w:rsidR="00000000" w:rsidRPr="00000000">
              <w:rPr>
                <w:rtl w:val="0"/>
                <w:lang w:val="en-US" w:eastAsia="en-US"/>
              </w:rPr>
              <w:t>Model Armor and Sensitive Data Protection templates with dictionaries of client names and project codes.</w:t>
            </w:r>
          </w:p>
        </w:tc>
        <w:tc>
          <w:tcPr/>
          <w:p w:rsidR="00000000" w:rsidDel="00000000" w:rsidP="00000000" w:rsidRDefault="00000000" w:rsidRPr="00000000" w14:paraId="00000042">
            <w:pPr>
              <w:rPr/>
            </w:pPr>
            <w:r w:rsidDel="00000000" w:rsidR="00000000" w:rsidRPr="00000000">
              <w:rPr>
                <w:rtl w:val="0"/>
                <w:lang w:val="en-US" w:eastAsia="en-US"/>
              </w:rPr>
              <w:t>Use these templates in the Model Armor call.</w:t>
            </w:r>
          </w:p>
        </w:tc>
      </w:tr>
      <w:tr>
        <w:trPr>
          <w:cantSplit w:val="0"/>
          <w:tblHeader w:val="0"/>
        </w:trPr>
        <w:tc>
          <w:tcPr/>
          <w:p w:rsidR="00000000" w:rsidDel="00000000" w:rsidP="00000000" w:rsidRDefault="00000000" w:rsidRPr="00000000" w14:paraId="00000043">
            <w:pPr>
              <w:rPr/>
            </w:pPr>
            <w:r w:rsidDel="00000000" w:rsidR="00000000" w:rsidRPr="00000000">
              <w:rPr>
                <w:rtl w:val="0"/>
                <w:lang w:val="en-US" w:eastAsia="en-US"/>
              </w:rPr>
              <w:t>Secrets in a file or env</w:t>
            </w:r>
          </w:p>
        </w:tc>
        <w:tc>
          <w:tcPr/>
          <w:p w:rsidR="00000000" w:rsidDel="00000000" w:rsidP="00000000" w:rsidRDefault="00000000" w:rsidRPr="00000000" w14:paraId="00000044">
            <w:pPr>
              <w:rPr/>
            </w:pPr>
            <w:r w:rsidDel="00000000" w:rsidR="00000000" w:rsidRPr="00000000">
              <w:rPr>
                <w:rtl w:val="0"/>
                <w:lang w:val="en-US" w:eastAsia="en-US"/>
              </w:rPr>
              <w:t>NFR-4.2, UC-20</w:t>
            </w:r>
          </w:p>
        </w:tc>
        <w:tc>
          <w:tcPr/>
          <w:p w:rsidR="00000000" w:rsidDel="00000000" w:rsidP="00000000" w:rsidRDefault="00000000" w:rsidRPr="00000000" w14:paraId="00000045">
            <w:pPr>
              <w:rPr/>
            </w:pPr>
            <w:r w:rsidDel="00000000" w:rsidR="00000000" w:rsidRPr="00000000">
              <w:rPr>
                <w:rtl w:val="0"/>
                <w:lang w:val="en-US" w:eastAsia="en-US"/>
              </w:rPr>
              <w:t>Secret Manager as a mandatory standard; the GKE add-on mounts secrets as files.</w:t>
            </w:r>
          </w:p>
        </w:tc>
        <w:tc>
          <w:tcPr/>
          <w:p w:rsidR="00000000" w:rsidDel="00000000" w:rsidP="00000000" w:rsidRDefault="00000000" w:rsidRPr="00000000" w14:paraId="00000046">
            <w:pPr>
              <w:rPr/>
            </w:pPr>
            <w:r w:rsidDel="00000000" w:rsidR="00000000" w:rsidRPr="00000000">
              <w:rPr>
                <w:rtl w:val="0"/>
                <w:lang w:val="en-US" w:eastAsia="en-US"/>
              </w:rPr>
              <w:t>Specify the path to mounted secrets in the deployment. No code changes; rotation requires a restart.</w:t>
            </w:r>
          </w:p>
        </w:tc>
      </w:tr>
      <w:tr>
        <w:trPr>
          <w:cantSplit w:val="0"/>
          <w:tblHeader w:val="0"/>
        </w:trPr>
        <w:tc>
          <w:tcPr/>
          <w:p w:rsidR="00000000" w:rsidDel="00000000" w:rsidP="00000000" w:rsidRDefault="00000000" w:rsidRPr="00000000" w14:paraId="00000047">
            <w:pPr>
              <w:rPr/>
            </w:pPr>
            <w:r w:rsidDel="00000000" w:rsidR="00000000" w:rsidRPr="00000000">
              <w:rPr>
                <w:rtl w:val="0"/>
                <w:lang w:val="en-US" w:eastAsia="en-US"/>
              </w:rPr>
              <w:t>Postgres password</w:t>
            </w:r>
          </w:p>
        </w:tc>
        <w:tc>
          <w:tcPr/>
          <w:p w:rsidR="00000000" w:rsidDel="00000000" w:rsidP="00000000" w:rsidRDefault="00000000" w:rsidRPr="00000000" w14:paraId="00000048">
            <w:pPr>
              <w:rPr/>
            </w:pPr>
            <w:r w:rsidDel="00000000" w:rsidR="00000000" w:rsidRPr="00000000">
              <w:rPr>
                <w:rtl w:val="0"/>
                <w:lang w:val="en-US" w:eastAsia="en-US"/>
              </w:rPr>
              <w:t>NFR-4.3, UC-46</w:t>
            </w:r>
          </w:p>
        </w:tc>
        <w:tc>
          <w:tcPr/>
          <w:p w:rsidR="00000000" w:rsidDel="00000000" w:rsidP="00000000" w:rsidRDefault="00000000" w:rsidRPr="00000000" w14:paraId="00000049">
            <w:pPr>
              <w:rPr/>
            </w:pPr>
            <w:r w:rsidDel="00000000" w:rsidR="00000000" w:rsidRPr="00000000">
              <w:rPr>
                <w:rtl w:val="0"/>
                <w:lang w:val="en-US" w:eastAsia="en-US"/>
              </w:rPr>
              <w:t>Cloud SQL, Auth Proxy with IAM authentication.</w:t>
            </w:r>
          </w:p>
        </w:tc>
        <w:tc>
          <w:tcPr/>
          <w:p w:rsidR="00000000" w:rsidDel="00000000" w:rsidP="00000000" w:rsidRDefault="00000000" w:rsidRPr="00000000" w14:paraId="0000004A">
            <w:pPr>
              <w:rPr/>
            </w:pPr>
            <w:r w:rsidDel="00000000" w:rsidR="00000000" w:rsidRPr="00000000">
              <w:rPr>
                <w:rtl w:val="0"/>
                <w:lang w:val="en-US" w:eastAsia="en-US"/>
              </w:rPr>
              <w:t>Connect to the database through Auth Proxy without a password.</w:t>
            </w:r>
          </w:p>
        </w:tc>
      </w:tr>
      <w:tr>
        <w:trPr>
          <w:cantSplit w:val="0"/>
          <w:tblHeader w:val="0"/>
        </w:trPr>
        <w:tc>
          <w:tcPr/>
          <w:p w:rsidR="00000000" w:rsidDel="00000000" w:rsidP="00000000" w:rsidRDefault="00000000" w:rsidRPr="00000000" w14:paraId="0000004B">
            <w:pPr>
              <w:rPr/>
            </w:pPr>
            <w:r w:rsidDel="00000000" w:rsidR="00000000" w:rsidRPr="00000000">
              <w:rPr>
                <w:rtl w:val="0"/>
                <w:lang w:val="en-US" w:eastAsia="en-US"/>
              </w:rPr>
              <w:t>No Helm or Terraform</w:t>
            </w:r>
          </w:p>
        </w:tc>
        <w:tc>
          <w:tcPr/>
          <w:p w:rsidR="00000000" w:rsidDel="00000000" w:rsidP="00000000" w:rsidRDefault="00000000" w:rsidRPr="00000000" w14:paraId="0000004C">
            <w:pPr>
              <w:rPr/>
            </w:pPr>
            <w:r w:rsidDel="00000000" w:rsidR="00000000" w:rsidRPr="00000000">
              <w:rPr>
                <w:rtl w:val="0"/>
                <w:lang w:val="en-US" w:eastAsia="en-US"/>
              </w:rPr>
              <w:t>NFR-6.1, UC-43</w:t>
            </w:r>
          </w:p>
        </w:tc>
        <w:tc>
          <w:tcPr/>
          <w:p w:rsidR="00000000" w:rsidDel="00000000" w:rsidP="00000000" w:rsidRDefault="00000000" w:rsidRPr="00000000" w14:paraId="0000004D">
            <w:pPr>
              <w:rPr/>
            </w:pPr>
            <w:r w:rsidDel="00000000" w:rsidR="00000000" w:rsidRPr="00000000">
              <w:rPr>
                <w:rtl w:val="0"/>
                <w:lang w:val="en-US" w:eastAsia="en-US"/>
              </w:rPr>
              <w:t>Terraform for the landing zone, network, and Cloud SQL.</w:t>
            </w:r>
          </w:p>
        </w:tc>
        <w:tc>
          <w:tcPr/>
          <w:p w:rsidR="00000000" w:rsidDel="00000000" w:rsidP="00000000" w:rsidRDefault="00000000" w:rsidRPr="00000000" w14:paraId="0000004E">
            <w:pPr>
              <w:rPr/>
            </w:pPr>
            <w:r w:rsidDel="00000000" w:rsidR="00000000" w:rsidRPr="00000000">
              <w:rPr>
                <w:rtl w:val="0"/>
                <w:lang w:val="en-US" w:eastAsia="en-US"/>
              </w:rPr>
              <w:t>Helm chart and gateway deployment pipeline; we review them.</w:t>
            </w:r>
          </w:p>
        </w:tc>
      </w:tr>
      <w:tr>
        <w:trPr>
          <w:cantSplit w:val="0"/>
          <w:tblHeader w:val="0"/>
        </w:trPr>
        <w:tc>
          <w:tcPr/>
          <w:p w:rsidR="00000000" w:rsidDel="00000000" w:rsidP="00000000" w:rsidRDefault="00000000" w:rsidRPr="00000000" w14:paraId="0000004F">
            <w:pPr>
              <w:rPr/>
            </w:pPr>
            <w:r w:rsidDel="00000000" w:rsidR="00000000" w:rsidRPr="00000000">
              <w:rPr>
                <w:rtl w:val="0"/>
                <w:lang w:val="en-US" w:eastAsia="en-US"/>
              </w:rPr>
              <w:t>Files on the node's local disk</w:t>
            </w:r>
          </w:p>
        </w:tc>
        <w:tc>
          <w:tcPr/>
          <w:p w:rsidR="00000000" w:rsidDel="00000000" w:rsidP="00000000" w:rsidRDefault="00000000" w:rsidRPr="00000000" w14:paraId="00000050">
            <w:pPr>
              <w:rPr/>
            </w:pPr>
            <w:r w:rsidDel="00000000" w:rsidR="00000000" w:rsidRPr="00000000">
              <w:rPr>
                <w:rtl w:val="0"/>
                <w:lang w:val="en-US" w:eastAsia="en-US"/>
              </w:rPr>
              <w:t>NFR-2.1, UC-44</w:t>
            </w:r>
          </w:p>
        </w:tc>
        <w:tc>
          <w:tcPr/>
          <w:p w:rsidR="00000000" w:rsidDel="00000000" w:rsidP="00000000" w:rsidRDefault="00000000" w:rsidRPr="00000000" w14:paraId="00000051">
            <w:pPr>
              <w:rPr/>
            </w:pPr>
            <w:r w:rsidDel="00000000" w:rsidR="00000000" w:rsidRPr="00000000">
              <w:rPr>
                <w:rtl w:val="0"/>
                <w:lang w:val="en-US" w:eastAsia="en-US"/>
              </w:rPr>
              <w:t>Cloud Storage bucket accessed through workload identity.</w:t>
            </w:r>
          </w:p>
        </w:tc>
        <w:tc>
          <w:tcPr/>
          <w:p w:rsidR="00000000" w:rsidDel="00000000" w:rsidP="00000000" w:rsidRDefault="00000000" w:rsidRPr="00000000" w14:paraId="00000052">
            <w:pPr>
              <w:rPr/>
            </w:pPr>
            <w:r w:rsidDel="00000000" w:rsidR="00000000" w:rsidRPr="00000000">
              <w:rPr>
                <w:rtl w:val="0"/>
                <w:lang w:val="en-US" w:eastAsia="en-US"/>
              </w:rPr>
              <w:t>Store files in Cloud Storage instead of on the node disk.</w:t>
            </w:r>
          </w:p>
        </w:tc>
      </w:tr>
      <w:tr>
        <w:trPr>
          <w:cantSplit w:val="0"/>
          <w:tblHeader w:val="0"/>
        </w:trPr>
        <w:tc>
          <w:tcPr/>
          <w:p w:rsidR="00000000" w:rsidDel="00000000" w:rsidP="00000000" w:rsidRDefault="00000000" w:rsidRPr="00000000" w14:paraId="00000053">
            <w:pPr>
              <w:rPr/>
            </w:pPr>
            <w:r w:rsidDel="00000000" w:rsidR="00000000" w:rsidRPr="00000000">
              <w:rPr>
                <w:rtl w:val="0"/>
                <w:lang w:val="en-US" w:eastAsia="en-US"/>
              </w:rPr>
              <w:t>Single primary database with no failover</w:t>
            </w:r>
          </w:p>
        </w:tc>
        <w:tc>
          <w:tcPr/>
          <w:p w:rsidR="00000000" w:rsidDel="00000000" w:rsidP="00000000" w:rsidRDefault="00000000" w:rsidRPr="00000000" w14:paraId="00000054">
            <w:pPr>
              <w:rPr/>
            </w:pPr>
            <w:r w:rsidDel="00000000" w:rsidR="00000000" w:rsidRPr="00000000">
              <w:rPr>
                <w:rtl w:val="0"/>
                <w:lang w:val="en-US" w:eastAsia="en-US"/>
              </w:rPr>
              <w:t>NFR-2.3, UC-44</w:t>
            </w:r>
          </w:p>
        </w:tc>
        <w:tc>
          <w:tcPr/>
          <w:p w:rsidR="00000000" w:rsidDel="00000000" w:rsidP="00000000" w:rsidRDefault="00000000" w:rsidRPr="00000000" w14:paraId="00000055">
            <w:pPr>
              <w:rPr/>
            </w:pPr>
            <w:r w:rsidDel="00000000" w:rsidR="00000000" w:rsidRPr="00000000">
              <w:rPr>
                <w:rtl w:val="0"/>
                <w:lang w:val="en-US" w:eastAsia="en-US"/>
              </w:rPr>
              <w:t>Cloud SQL HA with automatic failover and a read replica.</w:t>
            </w:r>
          </w:p>
        </w:tc>
        <w:tc>
          <w:tcPr/>
          <w:p w:rsidR="00000000" w:rsidDel="00000000" w:rsidP="00000000" w:rsidRDefault="00000000" w:rsidRPr="00000000" w14:paraId="00000056">
            <w:pPr>
              <w:rPr/>
            </w:pPr>
            <w:r w:rsidDel="00000000" w:rsidR="00000000" w:rsidRPr="00000000">
              <w:rPr>
                <w:rtl w:val="0"/>
                <w:lang w:val="en-US" w:eastAsia="en-US"/>
              </w:rPr>
              <w:t>Send reports and analytics to the read replica.</w:t>
            </w:r>
          </w:p>
        </w:tc>
      </w:tr>
      <w:tr>
        <w:trPr>
          <w:cantSplit w:val="0"/>
          <w:tblHeader w:val="0"/>
        </w:trPr>
        <w:tc>
          <w:tcPr/>
          <w:p w:rsidR="00000000" w:rsidDel="00000000" w:rsidP="00000000" w:rsidRDefault="00000000" w:rsidRPr="00000000" w14:paraId="00000057">
            <w:pPr>
              <w:rPr/>
            </w:pPr>
            <w:r w:rsidDel="00000000" w:rsidR="00000000" w:rsidRPr="00000000">
              <w:rPr>
                <w:rtl w:val="0"/>
                <w:lang w:val="en-US" w:eastAsia="en-US"/>
              </w:rPr>
              <w:t>Inference and admin in one process</w:t>
            </w:r>
          </w:p>
        </w:tc>
        <w:tc>
          <w:tcPr/>
          <w:p w:rsidR="00000000" w:rsidDel="00000000" w:rsidP="00000000" w:rsidRDefault="00000000" w:rsidRPr="00000000" w14:paraId="00000058">
            <w:pPr>
              <w:rPr/>
            </w:pPr>
            <w:r w:rsidDel="00000000" w:rsidR="00000000" w:rsidRPr="00000000">
              <w:rPr>
                <w:rtl w:val="0"/>
                <w:lang w:val="en-US" w:eastAsia="en-US"/>
              </w:rPr>
              <w:t>NFR-2.2, UC-19</w:t>
            </w:r>
          </w:p>
        </w:tc>
        <w:tc>
          <w:tcPr/>
          <w:p w:rsidR="00000000" w:rsidDel="00000000" w:rsidP="00000000" w:rsidRDefault="00000000" w:rsidRPr="00000000" w14:paraId="00000059">
            <w:pPr>
              <w:rPr/>
            </w:pPr>
            <w:r w:rsidDel="00000000" w:rsidR="00000000" w:rsidRPr="00000000">
              <w:rPr>
                <w:rtl w:val="0"/>
                <w:lang w:val="en-US" w:eastAsia="en-US"/>
              </w:rPr>
              <w:t>—</w:t>
            </w:r>
          </w:p>
        </w:tc>
        <w:tc>
          <w:tcPr/>
          <w:p w:rsidR="00000000" w:rsidDel="00000000" w:rsidP="00000000" w:rsidRDefault="00000000" w:rsidRPr="00000000" w14:paraId="0000005A">
            <w:pPr>
              <w:rPr/>
            </w:pPr>
            <w:r w:rsidDel="00000000" w:rsidR="00000000" w:rsidRPr="00000000">
              <w:rPr>
                <w:rtl w:val="0"/>
                <w:lang w:val="en-US" w:eastAsia="en-US"/>
              </w:rPr>
              <w:t>Split into two deployments from the same image.</w:t>
            </w:r>
          </w:p>
        </w:tc>
      </w:tr>
      <w:tr>
        <w:trPr>
          <w:cantSplit w:val="0"/>
          <w:tblHeader w:val="0"/>
        </w:trPr>
        <w:tc>
          <w:tcPr/>
          <w:p w:rsidR="00000000" w:rsidDel="00000000" w:rsidP="00000000" w:rsidRDefault="00000000" w:rsidRPr="00000000" w14:paraId="0000005B">
            <w:pPr>
              <w:rPr/>
            </w:pPr>
            <w:r w:rsidDel="00000000" w:rsidR="00000000" w:rsidRPr="00000000">
              <w:rPr>
                <w:rtl w:val="0"/>
                <w:lang w:val="en-US" w:eastAsia="en-US"/>
              </w:rPr>
              <w:t>No export to standard systems</w:t>
            </w:r>
          </w:p>
        </w:tc>
        <w:tc>
          <w:tcPr/>
          <w:p w:rsidR="00000000" w:rsidDel="00000000" w:rsidP="00000000" w:rsidRDefault="00000000" w:rsidRPr="00000000" w14:paraId="0000005C">
            <w:pPr>
              <w:rPr/>
            </w:pPr>
            <w:r w:rsidDel="00000000" w:rsidR="00000000" w:rsidRPr="00000000">
              <w:rPr>
                <w:rtl w:val="0"/>
                <w:lang w:val="en-US" w:eastAsia="en-US"/>
              </w:rPr>
              <w:t>FR-13.1, UC-41</w:t>
            </w:r>
          </w:p>
        </w:tc>
        <w:tc>
          <w:tcPr/>
          <w:p w:rsidR="00000000" w:rsidDel="00000000" w:rsidP="00000000" w:rsidRDefault="00000000" w:rsidRPr="00000000" w14:paraId="0000005D">
            <w:pPr>
              <w:rPr/>
            </w:pPr>
            <w:r w:rsidDel="00000000" w:rsidR="00000000" w:rsidRPr="00000000">
              <w:rPr>
                <w:rtl w:val="0"/>
                <w:lang w:val="en-US" w:eastAsia="en-US"/>
              </w:rPr>
              <w:t>OTel Collector → Cloud Logging and Trace → BigQuery → Looker Studio.</w:t>
            </w:r>
          </w:p>
        </w:tc>
        <w:tc>
          <w:tcPr/>
          <w:p w:rsidR="00000000" w:rsidDel="00000000" w:rsidP="00000000" w:rsidRDefault="00000000" w:rsidRPr="00000000" w14:paraId="0000005E">
            <w:pPr>
              <w:rPr/>
            </w:pPr>
            <w:r w:rsidDel="00000000" w:rsidR="00000000" w:rsidRPr="00000000">
              <w:rPr>
                <w:rtl w:val="0"/>
                <w:lang w:val="en-US" w:eastAsia="en-US"/>
              </w:rPr>
              <w:t>Configure the collector as the OTLP endpoint. No code changes.</w:t>
            </w:r>
          </w:p>
        </w:tc>
      </w:tr>
      <w:tr>
        <w:trPr>
          <w:cantSplit w:val="0"/>
          <w:tblHeader w:val="0"/>
        </w:trPr>
        <w:tc>
          <w:tcPr/>
          <w:p w:rsidR="00000000" w:rsidDel="00000000" w:rsidP="00000000" w:rsidRDefault="00000000" w:rsidRPr="00000000" w14:paraId="0000005F">
            <w:pPr>
              <w:rPr/>
            </w:pPr>
            <w:r w:rsidDel="00000000" w:rsidR="00000000" w:rsidRPr="00000000">
              <w:rPr>
                <w:rtl w:val="0"/>
                <w:lang w:val="en-US" w:eastAsia="en-US"/>
              </w:rPr>
              <w:t>Alerts are not delivered</w:t>
            </w:r>
          </w:p>
        </w:tc>
        <w:tc>
          <w:tcPr/>
          <w:p w:rsidR="00000000" w:rsidDel="00000000" w:rsidP="00000000" w:rsidRDefault="00000000" w:rsidRPr="00000000" w14:paraId="00000060">
            <w:pPr>
              <w:rPr/>
            </w:pPr>
            <w:r w:rsidDel="00000000" w:rsidR="00000000" w:rsidRPr="00000000">
              <w:rPr>
                <w:rtl w:val="0"/>
                <w:lang w:val="en-US" w:eastAsia="en-US"/>
              </w:rPr>
              <w:t>FR-13.3, UC-42</w:t>
            </w:r>
          </w:p>
        </w:tc>
        <w:tc>
          <w:tcPr/>
          <w:p w:rsidR="00000000" w:rsidDel="00000000" w:rsidP="00000000" w:rsidRDefault="00000000" w:rsidRPr="00000000" w14:paraId="00000061">
            <w:pPr>
              <w:rPr/>
            </w:pPr>
            <w:r w:rsidDel="00000000" w:rsidR="00000000" w:rsidRPr="00000000">
              <w:rPr>
                <w:rtl w:val="0"/>
                <w:lang w:val="en-US" w:eastAsia="en-US"/>
              </w:rPr>
              <w:t>Cloud Monitoring: alerts on metrics and logs, with email and Google Chat notification channels.</w:t>
            </w:r>
          </w:p>
        </w:tc>
        <w:tc>
          <w:tcPr/>
          <w:p w:rsidR="00000000" w:rsidDel="00000000" w:rsidP="00000000" w:rsidRDefault="00000000" w:rsidRPr="00000000" w14:paraId="00000062">
            <w:pPr>
              <w:rPr/>
            </w:pPr>
            <w:r w:rsidDel="00000000" w:rsidR="00000000" w:rsidRPr="00000000">
              <w:rPr>
                <w:rtl w:val="0"/>
                <w:lang w:val="en-US" w:eastAsia="en-US"/>
              </w:rPr>
              <w:t>Emit usage_anomaly signals to logs or /metrics.</w:t>
            </w:r>
          </w:p>
        </w:tc>
      </w:tr>
      <w:tr>
        <w:trPr>
          <w:cantSplit w:val="0"/>
          <w:tblHeader w:val="0"/>
        </w:trPr>
        <w:tc>
          <w:tcPr/>
          <w:p w:rsidR="00000000" w:rsidDel="00000000" w:rsidP="00000000" w:rsidRDefault="00000000" w:rsidRPr="00000000" w14:paraId="00000063">
            <w:pPr>
              <w:rPr/>
            </w:pPr>
            <w:r w:rsidDel="00000000" w:rsidR="00000000" w:rsidRPr="00000000">
              <w:rPr>
                <w:rtl w:val="0"/>
                <w:lang w:val="en-US" w:eastAsia="en-US"/>
              </w:rPr>
              <w:t>No chargeback</w:t>
            </w:r>
          </w:p>
        </w:tc>
        <w:tc>
          <w:tcPr/>
          <w:p w:rsidR="00000000" w:rsidDel="00000000" w:rsidP="00000000" w:rsidRDefault="00000000" w:rsidRPr="00000000" w14:paraId="00000064">
            <w:pPr>
              <w:rPr/>
            </w:pPr>
            <w:r w:rsidDel="00000000" w:rsidR="00000000" w:rsidRPr="00000000">
              <w:rPr>
                <w:rtl w:val="0"/>
                <w:lang w:val="en-US" w:eastAsia="en-US"/>
              </w:rPr>
              <w:t>FR-5.5, UC-35</w:t>
            </w:r>
          </w:p>
        </w:tc>
        <w:tc>
          <w:tcPr/>
          <w:p w:rsidR="00000000" w:rsidDel="00000000" w:rsidP="00000000" w:rsidRDefault="00000000" w:rsidRPr="00000000" w14:paraId="00000065">
            <w:pPr>
              <w:rPr/>
            </w:pPr>
            <w:r w:rsidDel="00000000" w:rsidR="00000000" w:rsidRPr="00000000">
              <w:rPr>
                <w:rtl w:val="0"/>
                <w:lang w:val="en-US" w:eastAsia="en-US"/>
              </w:rPr>
              <w:t>Billing export and gateway logs in BigQuery; reporting by project and cost centre.</w:t>
            </w:r>
          </w:p>
        </w:tc>
        <w:tc>
          <w:tcPr/>
          <w:p w:rsidR="00000000" w:rsidDel="00000000" w:rsidP="00000000" w:rsidRDefault="00000000" w:rsidRPr="00000000" w14:paraId="00000066">
            <w:pPr>
              <w:rPr/>
            </w:pPr>
            <w:r w:rsidDel="00000000" w:rsidR="00000000" w:rsidRPr="00000000">
              <w:rPr>
                <w:rtl w:val="0"/>
                <w:lang w:val="en-US" w:eastAsia="en-US"/>
              </w:rPr>
              <w:t>Add cost centre to ai_requests records.</w:t>
            </w:r>
          </w:p>
        </w:tc>
      </w:tr>
      <w:tr>
        <w:trPr>
          <w:cantSplit w:val="0"/>
          <w:tblHeader w:val="0"/>
        </w:trPr>
        <w:tc>
          <w:tcPr/>
          <w:p w:rsidR="00000000" w:rsidDel="00000000" w:rsidP="00000000" w:rsidRDefault="00000000" w:rsidRPr="00000000" w14:paraId="00000067">
            <w:pPr>
              <w:rPr/>
            </w:pPr>
            <w:r w:rsidDel="00000000" w:rsidR="00000000" w:rsidRPr="00000000">
              <w:rPr>
                <w:rtl w:val="0"/>
                <w:lang w:val="en-US" w:eastAsia="en-US"/>
              </w:rPr>
              <w:t>Perimeter and hardening</w:t>
            </w:r>
          </w:p>
        </w:tc>
        <w:tc>
          <w:tcPr/>
          <w:p w:rsidR="00000000" w:rsidDel="00000000" w:rsidP="00000000" w:rsidRDefault="00000000" w:rsidRPr="00000000" w14:paraId="00000068">
            <w:pPr>
              <w:rPr/>
            </w:pPr>
            <w:r w:rsidDel="00000000" w:rsidR="00000000" w:rsidRPr="00000000">
              <w:rPr>
                <w:rtl w:val="0"/>
                <w:lang w:val="en-US" w:eastAsia="en-US"/>
              </w:rPr>
              <w:t>FR-4.5, NFR-4.4, UC-32, UC-47</w:t>
            </w:r>
          </w:p>
        </w:tc>
        <w:tc>
          <w:tcPr/>
          <w:p w:rsidR="00000000" w:rsidDel="00000000" w:rsidP="00000000" w:rsidRDefault="00000000" w:rsidRPr="00000000" w14:paraId="00000069">
            <w:pPr>
              <w:rPr/>
            </w:pPr>
            <w:r w:rsidDel="00000000" w:rsidR="00000000" w:rsidRPr="00000000">
              <w:rPr>
                <w:rtl w:val="0"/>
                <w:lang w:val="en-US" w:eastAsia="en-US"/>
              </w:rPr>
              <w:t>Cloud Armor, restricted Pod Security, image scanning in Artifact Registry.</w:t>
            </w:r>
          </w:p>
        </w:tc>
        <w:tc>
          <w:tcPr/>
          <w:p w:rsidR="00000000" w:rsidDel="00000000" w:rsidP="00000000" w:rsidRDefault="00000000" w:rsidRPr="00000000" w14:paraId="0000006A">
            <w:pPr>
              <w:rPr/>
            </w:pPr>
            <w:r w:rsidDel="00000000" w:rsidR="00000000" w:rsidRPr="00000000">
              <w:rPr>
                <w:rtl w:val="0"/>
                <w:lang w:val="en-US" w:eastAsia="en-US"/>
              </w:rPr>
              <w:t>Run the image as non-root with a read-only filesystem; publish it to Artifact Registry.</w:t>
            </w:r>
          </w:p>
        </w:tc>
      </w:tr>
      <w:tr>
        <w:trPr>
          <w:cantSplit w:val="0"/>
          <w:tblHeader w:val="0"/>
        </w:trPr>
        <w:tc>
          <w:tcPr/>
          <w:p w:rsidR="00000000" w:rsidDel="00000000" w:rsidP="00000000" w:rsidRDefault="00000000" w:rsidRPr="00000000" w14:paraId="0000006B">
            <w:pPr>
              <w:rPr/>
            </w:pPr>
            <w:r w:rsidDel="00000000" w:rsidR="00000000" w:rsidRPr="00000000">
              <w:rPr>
                <w:rtl w:val="0"/>
                <w:lang w:val="en-US" w:eastAsia="en-US"/>
              </w:rPr>
              <w:t>No RAG or vector stores</w:t>
            </w:r>
          </w:p>
        </w:tc>
        <w:tc>
          <w:tcPr/>
          <w:p w:rsidR="00000000" w:rsidDel="00000000" w:rsidP="00000000" w:rsidRDefault="00000000" w:rsidRPr="00000000" w14:paraId="0000006C">
            <w:pPr>
              <w:rPr/>
            </w:pPr>
            <w:r w:rsidDel="00000000" w:rsidR="00000000" w:rsidRPr="00000000">
              <w:rPr>
                <w:rtl w:val="0"/>
                <w:lang w:val="en-US" w:eastAsia="en-US"/>
              </w:rPr>
              <w:t>FR-10, UC-14</w:t>
            </w:r>
          </w:p>
        </w:tc>
        <w:tc>
          <w:tcPr/>
          <w:p w:rsidR="00000000" w:rsidDel="00000000" w:rsidP="00000000" w:rsidRDefault="00000000" w:rsidRPr="00000000" w14:paraId="0000006D">
            <w:pPr>
              <w:rPr/>
            </w:pPr>
            <w:r w:rsidDel="00000000" w:rsidR="00000000" w:rsidRPr="00000000">
              <w:rPr>
                <w:rtl w:val="0"/>
                <w:lang w:val="en-US" w:eastAsia="en-US"/>
              </w:rPr>
              <w:t>Query service and knowledge stores (KB stream).</w:t>
            </w:r>
          </w:p>
        </w:tc>
        <w:tc>
          <w:tcPr/>
          <w:p w:rsidR="00000000" w:rsidDel="00000000" w:rsidP="00000000" w:rsidRDefault="00000000" w:rsidRPr="00000000" w14:paraId="0000006E">
            <w:pPr>
              <w:rPr/>
            </w:pPr>
            <w:r w:rsidDel="00000000" w:rsidR="00000000" w:rsidRPr="00000000">
              <w:rPr>
                <w:rtl w:val="0"/>
                <w:lang w:val="en-US" w:eastAsia="en-US"/>
              </w:rPr>
              <w:t>Register the query service as an MCP server.</w:t>
            </w:r>
          </w:p>
        </w:tc>
      </w:tr>
      <w:tr>
        <w:trPr>
          <w:cantSplit w:val="0"/>
          <w:tblHeader w:val="0"/>
        </w:trPr>
        <w:tc>
          <w:tcPr/>
          <w:p w:rsidR="00000000" w:rsidDel="00000000" w:rsidP="00000000" w:rsidRDefault="00000000" w:rsidRPr="00000000" w14:paraId="0000006F">
            <w:pPr>
              <w:rPr/>
            </w:pPr>
            <w:r w:rsidDel="00000000" w:rsidR="00000000" w:rsidRPr="00000000">
              <w:rPr>
                <w:rtl w:val="0"/>
                <w:lang w:val="en-US" w:eastAsia="en-US"/>
              </w:rPr>
              <w:t>No embeddings or batch</w:t>
            </w:r>
          </w:p>
        </w:tc>
        <w:tc>
          <w:tcPr/>
          <w:p w:rsidR="00000000" w:rsidDel="00000000" w:rsidP="00000000" w:rsidRDefault="00000000" w:rsidRPr="00000000" w14:paraId="00000070">
            <w:pPr>
              <w:rPr/>
            </w:pPr>
            <w:r w:rsidDel="00000000" w:rsidR="00000000" w:rsidRPr="00000000">
              <w:rPr>
                <w:rtl w:val="0"/>
                <w:lang w:val="en-US" w:eastAsia="en-US"/>
              </w:rPr>
              <w:t>FR-1.4–1.5, UC-01–02</w:t>
            </w:r>
          </w:p>
        </w:tc>
        <w:tc>
          <w:tcPr/>
          <w:p w:rsidR="00000000" w:rsidDel="00000000" w:rsidP="00000000" w:rsidRDefault="00000000" w:rsidRPr="00000000" w14:paraId="00000071">
            <w:pPr>
              <w:rPr/>
            </w:pPr>
            <w:r w:rsidDel="00000000" w:rsidR="00000000" w:rsidRPr="00000000">
              <w:rPr>
                <w:rtl w:val="0"/>
                <w:lang w:val="en-US" w:eastAsia="en-US"/>
              </w:rPr>
              <w:t>Service access to Vertex in their own projects, plus project budgets and logs.</w:t>
            </w:r>
          </w:p>
        </w:tc>
        <w:tc>
          <w:tcPr/>
          <w:p w:rsidR="00000000" w:rsidDel="00000000" w:rsidP="00000000" w:rsidRDefault="00000000" w:rsidRPr="00000000" w14:paraId="00000072">
            <w:pPr>
              <w:rPr/>
            </w:pPr>
            <w:r w:rsidDel="00000000" w:rsidR="00000000" w:rsidRPr="00000000">
              <w:rPr>
                <w:rtl w:val="0"/>
                <w:lang w:val="en-US" w:eastAsia="en-US"/>
              </w:rPr>
              <w:t>No changes: these calls bypass the gateway.</w:t>
            </w:r>
          </w:p>
        </w:tc>
      </w:tr>
      <w:tr>
        <w:trPr>
          <w:cantSplit w:val="0"/>
          <w:tblHeader w:val="0"/>
        </w:trPr>
        <w:tc>
          <w:tcPr/>
          <w:p w:rsidR="00000000" w:rsidDel="00000000" w:rsidP="00000000" w:rsidRDefault="00000000" w:rsidRPr="00000000" w14:paraId="00000073">
            <w:pPr>
              <w:rPr/>
            </w:pPr>
            <w:r w:rsidDel="00000000" w:rsidR="00000000" w:rsidRPr="00000000">
              <w:rPr>
                <w:rtl w:val="0"/>
                <w:lang w:val="en-US" w:eastAsia="en-US"/>
              </w:rPr>
              <w:t>No memory, workflows, or sandbox</w:t>
            </w:r>
          </w:p>
        </w:tc>
        <w:tc>
          <w:tcPr/>
          <w:p w:rsidR="00000000" w:rsidDel="00000000" w:rsidP="00000000" w:rsidRDefault="00000000" w:rsidRPr="00000000" w14:paraId="00000074">
            <w:pPr>
              <w:rPr/>
            </w:pPr>
            <w:r w:rsidDel="00000000" w:rsidR="00000000" w:rsidRPr="00000000">
              <w:rPr>
                <w:rtl w:val="0"/>
                <w:lang w:val="en-US" w:eastAsia="en-US"/>
              </w:rPr>
              <w:t>FR-9.2–9.6, UC-11–13</w:t>
            </w:r>
          </w:p>
        </w:tc>
        <w:tc>
          <w:tcPr/>
          <w:p w:rsidR="00000000" w:rsidDel="00000000" w:rsidP="00000000" w:rsidRDefault="00000000" w:rsidRPr="00000000" w14:paraId="00000075">
            <w:pPr>
              <w:rPr/>
            </w:pPr>
            <w:r w:rsidDel="00000000" w:rsidR="00000000" w:rsidRPr="00000000">
              <w:rPr>
                <w:rtl w:val="0"/>
                <w:lang w:val="en-US" w:eastAsia="en-US"/>
              </w:rPr>
              <w:t>Orchestration layer: ADK, Agent Platform, Cloud Workflows (separate stream).</w:t>
            </w:r>
          </w:p>
        </w:tc>
        <w:tc>
          <w:tcPr/>
          <w:p w:rsidR="00000000" w:rsidDel="00000000" w:rsidP="00000000" w:rsidRDefault="00000000" w:rsidRPr="00000000" w14:paraId="00000076">
            <w:pPr>
              <w:rPr/>
            </w:pPr>
            <w:r w:rsidDel="00000000" w:rsidR="00000000" w:rsidRPr="00000000">
              <w:rPr>
                <w:rtl w:val="0"/>
                <w:lang w:val="en-US" w:eastAsia="en-US"/>
              </w:rPr>
              <w:t>Pass agent model calls through the gateway with run_id.</w:t>
            </w:r>
          </w:p>
        </w:tc>
      </w:tr>
      <w:tr>
        <w:trPr>
          <w:cantSplit w:val="0"/>
          <w:tblHeader w:val="0"/>
        </w:trPr>
        <w:tc>
          <w:tcPr/>
          <w:p w:rsidR="00000000" w:rsidDel="00000000" w:rsidP="00000000" w:rsidRDefault="00000000" w:rsidRPr="00000000" w14:paraId="00000077">
            <w:pPr>
              <w:rPr/>
            </w:pPr>
            <w:r w:rsidDel="00000000" w:rsidR="00000000" w:rsidRPr="00000000">
              <w:rPr>
                <w:rtl w:val="0"/>
                <w:lang w:val="en-US" w:eastAsia="en-US"/>
              </w:rPr>
              <w:t>Sign-in only through AD FS; no SCIM</w:t>
            </w:r>
          </w:p>
        </w:tc>
        <w:tc>
          <w:tcPr/>
          <w:p w:rsidR="00000000" w:rsidDel="00000000" w:rsidP="00000000" w:rsidRDefault="00000000" w:rsidRPr="00000000" w14:paraId="00000078">
            <w:pPr>
              <w:rPr/>
            </w:pPr>
            <w:r w:rsidDel="00000000" w:rsidR="00000000" w:rsidRPr="00000000">
              <w:rPr>
                <w:rtl w:val="0"/>
                <w:lang w:val="en-US" w:eastAsia="en-US"/>
              </w:rPr>
              <w:t>FR-3.6, FR-3.8, UC-06, UC-30</w:t>
            </w:r>
          </w:p>
        </w:tc>
        <w:tc>
          <w:tcPr/>
          <w:p w:rsidR="00000000" w:rsidDel="00000000" w:rsidP="00000000" w:rsidRDefault="00000000" w:rsidRPr="00000000" w14:paraId="00000079">
            <w:pPr>
              <w:rPr/>
            </w:pPr>
            <w:r w:rsidDel="00000000" w:rsidR="00000000" w:rsidRPr="00000000">
              <w:rPr>
                <w:rtl w:val="0"/>
                <w:lang w:val="en-US" w:eastAsia="en-US"/>
              </w:rPr>
              <w:t>Depends on the identity decision (decision 4).</w:t>
            </w:r>
          </w:p>
        </w:tc>
        <w:tc>
          <w:tcPr/>
          <w:p w:rsidR="00000000" w:rsidDel="00000000" w:rsidP="00000000" w:rsidRDefault="00000000" w:rsidRPr="00000000" w14:paraId="0000007A">
            <w:pPr>
              <w:rPr/>
            </w:pPr>
            <w:r w:rsidDel="00000000" w:rsidR="00000000" w:rsidRPr="00000000">
              <w:rPr>
                <w:rtl w:val="0"/>
                <w:lang w:val="en-US" w:eastAsia="en-US"/>
              </w:rPr>
              <w:t>Depends on the identity decision (decision 4).</w:t>
            </w:r>
          </w:p>
        </w:tc>
      </w:tr>
      <w:tr>
        <w:trPr>
          <w:cantSplit w:val="0"/>
          <w:tblHeader w:val="0"/>
        </w:trPr>
        <w:tc>
          <w:tcPr/>
          <w:p w:rsidR="00000000" w:rsidDel="00000000" w:rsidP="00000000" w:rsidRDefault="00000000" w:rsidRPr="00000000" w14:paraId="0000007B">
            <w:pPr>
              <w:rPr/>
            </w:pPr>
            <w:r w:rsidDel="00000000" w:rsidR="00000000" w:rsidRPr="00000000">
              <w:rPr>
                <w:rtl w:val="0"/>
                <w:lang w:val="en-US" w:eastAsia="en-US"/>
              </w:rPr>
              <w:t>Prompt registry</w:t>
            </w:r>
          </w:p>
        </w:tc>
        <w:tc>
          <w:tcPr/>
          <w:p w:rsidR="00000000" w:rsidDel="00000000" w:rsidP="00000000" w:rsidRDefault="00000000" w:rsidRPr="00000000" w14:paraId="0000007C">
            <w:pPr>
              <w:rPr/>
            </w:pPr>
            <w:r w:rsidDel="00000000" w:rsidR="00000000" w:rsidRPr="00000000">
              <w:rPr>
                <w:rtl w:val="0"/>
                <w:lang w:val="en-US" w:eastAsia="en-US"/>
              </w:rPr>
              <w:t>FR-11.1, UC-15</w:t>
            </w:r>
          </w:p>
        </w:tc>
        <w:tc>
          <w:tcPr/>
          <w:p w:rsidR="00000000" w:rsidDel="00000000" w:rsidP="00000000" w:rsidRDefault="00000000" w:rsidRPr="00000000" w14:paraId="0000007D">
            <w:pPr>
              <w:rPr/>
            </w:pPr>
            <w:r w:rsidDel="00000000" w:rsidR="00000000" w:rsidRPr="00000000">
              <w:rPr>
                <w:rtl w:val="0"/>
                <w:lang w:val="en-US" w:eastAsia="en-US"/>
              </w:rPr>
              <w:t>Git repository of versioned assets with eval.</w:t>
            </w:r>
          </w:p>
        </w:tc>
        <w:tc>
          <w:tcPr/>
          <w:p w:rsidR="00000000" w:rsidDel="00000000" w:rsidP="00000000" w:rsidRDefault="00000000" w:rsidRPr="00000000" w14:paraId="0000007E">
            <w:pPr>
              <w:rPr/>
            </w:pPr>
            <w:r w:rsidDel="00000000" w:rsidR="00000000" w:rsidRPr="00000000">
              <w:rPr>
                <w:rtl w:val="0"/>
                <w:lang w:val="en-US" w:eastAsia="en-US"/>
              </w:rPr>
              <w:t>Publish assets from the repository through marketplaces.</w:t>
            </w:r>
          </w:p>
        </w:tc>
      </w:tr>
      <w:tr>
        <w:trPr>
          <w:cantSplit w:val="0"/>
          <w:tblHeader w:val="0"/>
        </w:trPr>
        <w:tc>
          <w:tcPr/>
          <w:p w:rsidR="00000000" w:rsidDel="00000000" w:rsidP="00000000" w:rsidRDefault="00000000" w:rsidRPr="00000000" w14:paraId="0000007F">
            <w:pPr>
              <w:rPr/>
            </w:pPr>
            <w:r w:rsidDel="00000000" w:rsidR="00000000" w:rsidRPr="00000000">
              <w:rPr>
                <w:rtl w:val="0"/>
                <w:lang w:val="en-US" w:eastAsia="en-US"/>
              </w:rPr>
              <w:t>Response cache</w:t>
            </w:r>
          </w:p>
        </w:tc>
        <w:tc>
          <w:tcPr/>
          <w:p w:rsidR="00000000" w:rsidDel="00000000" w:rsidP="00000000" w:rsidRDefault="00000000" w:rsidRPr="00000000" w14:paraId="00000080">
            <w:pPr>
              <w:rPr/>
            </w:pPr>
            <w:r w:rsidDel="00000000" w:rsidR="00000000" w:rsidRPr="00000000">
              <w:rPr>
                <w:rtl w:val="0"/>
                <w:lang w:val="en-US" w:eastAsia="en-US"/>
              </w:rPr>
              <w:t>FR-12, UC-17</w:t>
            </w:r>
          </w:p>
        </w:tc>
        <w:tc>
          <w:tcPr/>
          <w:p w:rsidR="00000000" w:rsidDel="00000000" w:rsidP="00000000" w:rsidRDefault="00000000" w:rsidRPr="00000000" w14:paraId="00000081">
            <w:pPr>
              <w:rPr/>
            </w:pPr>
            <w:r w:rsidDel="00000000" w:rsidR="00000000" w:rsidRPr="00000000">
              <w:rPr>
                <w:rtl w:val="0"/>
                <w:lang w:val="en-US" w:eastAsia="en-US"/>
              </w:rPr>
              <w:t>Not now</w:t>
            </w:r>
          </w:p>
        </w:tc>
        <w:tc>
          <w:tcPr/>
          <w:p w:rsidR="00000000" w:rsidDel="00000000" w:rsidP="00000000" w:rsidRDefault="00000000" w:rsidRPr="00000000" w14:paraId="00000082">
            <w:pPr>
              <w:rPr/>
            </w:pPr>
            <w:r w:rsidDel="00000000" w:rsidR="00000000" w:rsidRPr="00000000">
              <w:rPr>
                <w:rtl w:val="0"/>
                <w:lang w:val="en-US" w:eastAsia="en-US"/>
              </w:rPr>
              <w:t>Not now: the provider's prompt cache already works.</w:t>
            </w:r>
          </w:p>
        </w:tc>
      </w:tr>
      <w:tr>
        <w:trPr>
          <w:cantSplit w:val="0"/>
          <w:tblHeader w:val="0"/>
        </w:trPr>
        <w:tc>
          <w:tcPr/>
          <w:p w:rsidR="00000000" w:rsidDel="00000000" w:rsidP="00000000" w:rsidRDefault="00000000" w:rsidRPr="00000000" w14:paraId="00000083">
            <w:pPr>
              <w:rPr/>
            </w:pPr>
            <w:r w:rsidDel="00000000" w:rsidR="00000000" w:rsidRPr="00000000">
              <w:rPr>
                <w:rtl w:val="0"/>
                <w:lang w:val="en-US" w:eastAsia="en-US"/>
              </w:rPr>
              <w:t>Automatic model selection</w:t>
            </w:r>
          </w:p>
        </w:tc>
        <w:tc>
          <w:tcPr/>
          <w:p w:rsidR="00000000" w:rsidDel="00000000" w:rsidP="00000000" w:rsidRDefault="00000000" w:rsidRPr="00000000" w14:paraId="00000084">
            <w:pPr>
              <w:rPr/>
            </w:pPr>
            <w:r w:rsidDel="00000000" w:rsidR="00000000" w:rsidRPr="00000000">
              <w:rPr>
                <w:rtl w:val="0"/>
                <w:lang w:val="en-US" w:eastAsia="en-US"/>
              </w:rPr>
              <w:t>FR-2.3, UC-04</w:t>
            </w:r>
          </w:p>
        </w:tc>
        <w:tc>
          <w:tcPr/>
          <w:p w:rsidR="00000000" w:rsidDel="00000000" w:rsidP="00000000" w:rsidRDefault="00000000" w:rsidRPr="00000000" w14:paraId="00000085">
            <w:pPr>
              <w:rPr/>
            </w:pPr>
            <w:r w:rsidDel="00000000" w:rsidR="00000000" w:rsidRPr="00000000">
              <w:rPr>
                <w:rtl w:val="0"/>
                <w:lang w:val="en-US" w:eastAsia="en-US"/>
              </w:rPr>
              <w:t>Not now</w:t>
            </w:r>
          </w:p>
        </w:tc>
        <w:tc>
          <w:tcPr/>
          <w:p w:rsidR="00000000" w:rsidDel="00000000" w:rsidP="00000000" w:rsidRDefault="00000000" w:rsidRPr="00000000" w14:paraId="00000086">
            <w:pPr>
              <w:rPr/>
            </w:pPr>
            <w:r w:rsidDel="00000000" w:rsidR="00000000" w:rsidRPr="00000000">
              <w:rPr>
                <w:rtl w:val="0"/>
                <w:lang w:val="en-US" w:eastAsia="en-US"/>
              </w:rPr>
              <w:t>After MVP, together with eval.</w:t>
            </w:r>
          </w:p>
        </w:tc>
      </w:tr>
    </w:tbl>
    <w:p w:rsidR="00000000" w:rsidDel="00000000" w:rsidP="00000000" w:rsidRDefault="00000000" w:rsidRPr="00000000" w14:paraId="00000087">
      <w:pPr>
        <w:rPr/>
      </w:pPr>
      <w:r w:rsidDel="00000000" w:rsidR="00000000" w:rsidRPr="00000000">
        <w:rPr>
          <w:rtl w:val="0"/>
          <w:lang w:val="en-US" w:eastAsia="en-US"/>
        </w:rPr>
        <w:t>About the spend cap: the feature has been in Preview since 27.07.2026, works monthly, and applies to one project and one service. It calculates using list pricing without discounts and triggers with a delay, so the configured amount should be slightly below the actual limit. Pausing stops the Vertex API for the entire project, so finer-grained limits remain in the gateway. The feature is unavailable for reseller accounts — we are checking whether it is supported by the billing account under which the new projects will be created.</w:t>
      </w:r>
    </w:p>
    <w:p w:rsidR="00000000" w:rsidDel="00000000" w:rsidP="00000000" w:rsidRDefault="00000000" w:rsidRPr="00000000" w14:paraId="00000088">
      <w:pPr>
        <w:rPr/>
      </w:pPr>
      <w:r w:rsidDel="00000000" w:rsidR="00000000" w:rsidRPr="00000000">
        <w:rPr>
          <w:rtl w:val="0"/>
          <w:lang w:val="en-US" w:eastAsia="en-US"/>
        </w:rPr>
        <w:t>We propose assigning MoSCoW priorities in the register together after the discussion.</w:t>
      </w:r>
    </w:p>
    <w:p w:rsidR="00000000" w:rsidDel="00000000" w:rsidP="00000000" w:rsidRDefault="00000000" w:rsidRPr="00000000" w14:paraId="00000089">
      <w:pPr>
        <w:pStyle w:val="Heading2"/>
        <w:rPr/>
      </w:pPr>
      <w:r w:rsidDel="00000000" w:rsidR="00000000" w:rsidRPr="00000000">
        <w:rPr>
          <w:rtl w:val="0"/>
          <w:lang w:val="en-US" w:eastAsia="en-US"/>
        </w:rPr>
        <w:t>Decisions Required from You</w:t>
      </w:r>
    </w:p>
    <w:p w:rsidR="00000000" w:rsidDel="00000000" w:rsidP="00000000" w:rsidRDefault="00000000" w:rsidRPr="00000000" w14:paraId="0000008A">
      <w:pPr>
        <w:rPr/>
      </w:pPr>
      <w:r w:rsidDel="00000000" w:rsidR="00000000" w:rsidRPr="00000000">
        <w:rPr>
          <w:rtl w:val="0"/>
          <w:lang w:val="en-US" w:eastAsia="en-US"/>
        </w:rPr>
        <w:t>The landing zone, reporting, and gateway enhancement plan depend on these seven decisions. Our recommendation is shown in parentheses.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Providers. Do we remove the fallback to Anthropic API and the separate Gemini API? (Yes: route everything through Vertex; fallback to another region.)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Attribution. Your team is already adding project to the gateway. Agree the format: which keys travel with the request (project, practice, cost centre) and where each comes from.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Enforce. What should move from warn to enforce, and when? (Start with secrets and budgets after two weeks of ‘would have blocked’ reporting.)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Identity. Does AD FS remain the primary IdP, or do we move to Google? How do contractors without AD sign 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Business users. Gemini Enterprise or Cowork through the gateway? (Gemini Enterprise for business users; gateway for developers and agents. This avoids duplicating skills, data, and policies across two chat experiences.)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Gateway enhancements. Who implements them — your team or the vendor? Is there an agreement with the vendor for enhancements? Who deploys and operates the gateway on GKE?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lang w:val="en-US" w:eastAsia="en-US"/>
        </w:rPr>
        <w:t>Claude Code transcripts. Do we store them, for how long, and who has access?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lang w:val="en-US" w:eastAsia="en-US"/>
        </w:rPr>
      </w:r>
    </w:p>
    <w:p w:rsidR="00000000" w:rsidDel="00000000" w:rsidP="00000000" w:rsidRDefault="00000000" w:rsidRPr="00000000" w14:paraId="00000092">
      <w:pPr>
        <w:pStyle w:val="Heading2"/>
        <w:rPr/>
      </w:pPr>
      <w:r w:rsidDel="00000000" w:rsidR="00000000" w:rsidRPr="00000000">
        <w:rPr>
          <w:rtl w:val="0"/>
          <w:lang w:val="en-US" w:eastAsia="en-US"/>
        </w:rPr>
        <w:t>Gateway Discussion</w:t>
      </w:r>
    </w:p>
    <w:p w:rsidR="00000000" w:rsidDel="00000000" w:rsidP="00000000" w:rsidRDefault="00000000" w:rsidRPr="00000000" w14:paraId="00000093">
      <w:pPr>
        <w:rPr/>
      </w:pPr>
      <w:r w:rsidDel="00000000" w:rsidR="00000000" w:rsidRPr="00000000">
        <w:rPr>
          <w:b w:val="1"/>
          <w:bCs w:val="1"/>
          <w:rtl w:val="0"/>
          <w:lang w:val="en-US" w:eastAsia="en-US"/>
        </w:rPr>
        <w:t>Format: 60 minutes online, 08.10 or 09.10. This document is the pre-read.</w:t>
      </w:r>
      <w:r w:rsidDel="00000000" w:rsidR="00000000" w:rsidRPr="00000000">
        <w:rPr>
          <w:rtl w:val="0"/>
          <w:lang w:val="en-US" w:eastAsia="en-US"/>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Quote">
    <w:name w:val="Quote"/>
    <w:basedOn w:val="Normal"/>
    <w:qFormat w:val="1"/>
    <w:pPr>
      <w:pBdr>
        <w:left w:color="a0a0a0" w:space="8" w:sz="12" w:val="single"/>
      </w:pBdr>
      <w:ind w:left="720" w:right="720"/>
    </w:pPr>
    <w:rPr>
      <w:i w:val="1"/>
      <w:color w:val="404040"/>
    </w:rPr>
  </w:style>
  <w:style w:type="paragraph" w:styleId="Code">
    <w:name w:val="Code"/>
    <w:basedOn w:val="Normal"/>
    <w:link w:val="CodeChar"/>
    <w:pPr>
      <w:shd w:color="auto" w:fill="f5f5f5" w:val="clear"/>
      <w:spacing w:after="0" w:line="240" w:lineRule="auto"/>
      <w:contextualSpacing w:val="1"/>
    </w:pPr>
    <w:rPr>
      <w:rFonts w:ascii="Consolas" w:cs="Consolas" w:eastAsia="Consolas" w:hAnsi="Consolas"/>
      <w:sz w:val="20"/>
    </w:rPr>
  </w:style>
  <w:style w:type="character" w:styleId="CodeChar">
    <w:name w:val="Code Char"/>
    <w:link w:val="Code"/>
    <w:rPr>
      <w:rFonts w:ascii="Consolas" w:cs="Consolas" w:eastAsia="Consolas" w:hAnsi="Consolas"/>
      <w:sz w:val="20"/>
      <w:shd w:color="auto" w:fill="f5f5f5" w:val="clear"/>
    </w:rPr>
  </w:style>
  <w:style w:type="paragraph" w:styleId="ListParagraph">
    <w:name w:val="List Paragraph"/>
    <w:basedOn w:val="Normal"/>
    <w:qFormat w:val="1"/>
    <w:pPr>
      <w:ind w:left="720"/>
      <w:contextualSpacing w:val="1"/>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styleId="TableNormal" w:default="1">
    <w:name w:val="Normal Table"/>
    <w:tblPr>
      <w:tblInd w:w="0.0" w:type="dxa"/>
      <w:tblCellMar>
        <w:top w:w="0.0" w:type="dxa"/>
        <w:left w:w="108.0" w:type="dxa"/>
        <w:bottom w:w="0.0" w:type="dxa"/>
        <w:right w:w="108.0" w:type="dxa"/>
      </w:tblCellMar>
    </w:tbl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f9SujVxAZQb3SJ5pMacHzruZWw==">CgMxLjA4AHIhMW92NTQwSkFad1l2S2o1RnJVa1lGdlNUZzkyQWs1Y1VS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Gateway: Cloudfresh Proposal and Gap Map</dc:title>
</cp:coreProperties>
</file>