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pPr>
        <w:pStyle w:val="Heading1"/>
        <w:jc w:val="left"/>
      </w:pPr>
      <w:r>
        <w:t>3. AI Yorumlu Sürdürülebilirlik Özeti</w:t>
      </w:r>
    </w:p>
    <w:p>
      <w:r>
        <w:t>Test AI Comment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p>
      <w:pPr>
        <w:pStyle w:val="Heading1"/>
        <w:jc w:val="left"/>
      </w:pPr>
      <w:r>
        <w:t>7. UN Global Compact Uyum</w:t>
      </w:r>
    </w:p>
    <w:p>
      <w:r>
        <w:t>Toplam UNGC Skoru: %0.0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8.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