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927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G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92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left"/>
      </w:pPr>
      <w:r>
        <w:t>1. Kapsam ve Seçilen Modüller</w:t>
      </w:r>
    </w:p>
    <w:p>
      <w:r>
        <w:t>- stakeholder</w:t>
      </w:r>
    </w:p>
    <w:p>
      <w:pPr>
        <w:pStyle w:val="Heading1"/>
        <w:jc w:val="left"/>
      </w:pPr>
      <w:r>
        <w:t>3. AI Yorumlu Sürdürülebilirlik Özeti</w:t>
      </w:r>
    </w:p>
    <w:p>
      <w:r>
        <w:t>Test AI Comment</w:t>
      </w:r>
    </w:p>
    <w:p>
      <w:pPr>
        <w:pStyle w:val="Heading1"/>
        <w:jc w:val="left"/>
      </w:pPr>
      <w:r>
        <w:t>4. Kullanıcı Açıklaması</w:t>
      </w:r>
    </w:p>
    <w:p>
      <w:r>
        <w:t>Test Description</w:t>
      </w:r>
    </w:p>
    <w:p>
      <w:pPr>
        <w:pStyle w:val="Heading1"/>
        <w:jc w:val="left"/>
      </w:pPr>
      <w:r>
        <w:t>5. Entegrasyon ve İlerleme Özetleri</w:t>
      </w:r>
    </w:p>
    <w:p>
      <w:pPr>
        <w:pStyle w:val="Heading2"/>
        <w:jc w:val="left"/>
      </w:pPr>
      <w:r>
        <w:t>SDG İlerleme Özeti</w:t>
      </w:r>
    </w:p>
    <w:p>
      <w:r>
        <w:t>Toplam 0 gösterge için veri girildi. Ortalama ilerleme: %0.</w:t>
      </w:r>
    </w:p>
    <w:p>
      <w:pPr>
        <w:pStyle w:val="Heading2"/>
        <w:jc w:val="left"/>
      </w:pPr>
      <w:r>
        <w:t>GRI Eşleştirme Özeti</w:t>
      </w:r>
    </w:p>
    <w:p>
      <w:r>
        <w:t>Seçilen GRI gösterge sayısı: 0.</w:t>
      </w:r>
    </w:p>
    <w:p>
      <w:pPr>
        <w:pStyle w:val="Heading2"/>
        <w:jc w:val="left"/>
      </w:pPr>
      <w:r>
        <w:t>TSRS Eşleştirme Özeti</w:t>
      </w:r>
    </w:p>
    <w:p>
      <w:r>
        <w:t>TSRS uyumu, seçilen GRI göstergeleri üzerinden takip edilmektedir.</w:t>
      </w:r>
    </w:p>
    <w:p>
      <w:pPr>
        <w:pStyle w:val="Heading1"/>
        <w:jc w:val="left"/>
      </w:pPr>
      <w:r>
        <w:t>Çifte Önemlilik (Double Materiality) Analizi</w:t>
      </w:r>
    </w:p>
    <w:p>
      <w:r>
        <w:t>Şirketin sürdürülebilirlik performansını etkileyen öncelikli konular, Çifte Önemlilik (Double Materiality) prensibine göre belirlenmiştir.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Konu</w:t>
            </w:r>
          </w:p>
        </w:tc>
        <w:tc>
          <w:tcPr>
            <w:tcW w:type="dxa" w:w="2160"/>
          </w:tcPr>
          <w:p>
            <w:r>
              <w:t>Kategori</w:t>
            </w:r>
          </w:p>
        </w:tc>
        <w:tc>
          <w:tcPr>
            <w:tcW w:type="dxa" w:w="2160"/>
          </w:tcPr>
          <w:p>
            <w:r>
              <w:t>Etki Önemliliği</w:t>
            </w:r>
          </w:p>
        </w:tc>
        <w:tc>
          <w:tcPr>
            <w:tcW w:type="dxa" w:w="2160"/>
          </w:tcPr>
          <w:p>
            <w:r>
              <w:t>Finansal Önemlilik</w:t>
            </w:r>
          </w:p>
        </w:tc>
      </w:tr>
      <w:tr>
        <w:tc>
          <w:tcPr>
            <w:tcW w:type="dxa" w:w="2160"/>
          </w:tcPr>
          <w:p>
            <w:r>
              <w:t>İklim Değişikliği</w:t>
            </w:r>
          </w:p>
        </w:tc>
        <w:tc>
          <w:tcPr>
            <w:tcW w:type="dxa" w:w="2160"/>
          </w:tcPr>
          <w:p>
            <w:r>
              <w:t>Çevresel</w:t>
            </w:r>
          </w:p>
        </w:tc>
        <w:tc>
          <w:tcPr>
            <w:tcW w:type="dxa" w:w="2160"/>
          </w:tcPr>
          <w:p>
            <w:r>
              <w:t>4.5</w:t>
            </w:r>
          </w:p>
        </w:tc>
        <w:tc>
          <w:tcPr>
            <w:tcW w:type="dxa" w:w="2160"/>
          </w:tcPr>
          <w:p>
            <w:r>
              <w:t>4.8</w:t>
            </w:r>
          </w:p>
        </w:tc>
      </w:tr>
      <w:tr>
        <w:tc>
          <w:tcPr>
            <w:tcW w:type="dxa" w:w="2160"/>
          </w:tcPr>
          <w:p>
            <w:r>
              <w:t>Veri Güvenliği</w:t>
            </w:r>
          </w:p>
        </w:tc>
        <w:tc>
          <w:tcPr>
            <w:tcW w:type="dxa" w:w="2160"/>
          </w:tcPr>
          <w:p>
            <w:r>
              <w:t>Yönetişim</w:t>
            </w:r>
          </w:p>
        </w:tc>
        <w:tc>
          <w:tcPr>
            <w:tcW w:type="dxa" w:w="2160"/>
          </w:tcPr>
          <w:p>
            <w:r>
              <w:t>3.8</w:t>
            </w:r>
          </w:p>
        </w:tc>
        <w:tc>
          <w:tcPr>
            <w:tcW w:type="dxa" w:w="2160"/>
          </w:tcPr>
          <w:p>
            <w:r>
              <w:t>4.5</w:t>
            </w:r>
          </w:p>
        </w:tc>
      </w:tr>
      <w:tr>
        <w:tc>
          <w:tcPr>
            <w:tcW w:type="dxa" w:w="2160"/>
          </w:tcPr>
          <w:p>
            <w:r>
              <w:t>Çalışan Hakları</w:t>
            </w:r>
          </w:p>
        </w:tc>
        <w:tc>
          <w:tcPr>
            <w:tcW w:type="dxa" w:w="2160"/>
          </w:tcPr>
          <w:p>
            <w:r>
              <w:t>Sosyal</w:t>
            </w:r>
          </w:p>
        </w:tc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3.9</w:t>
            </w:r>
          </w:p>
        </w:tc>
      </w:tr>
    </w:tbl>
    <w:p>
      <w:r>
        <w:t>Not: Etki Önemliliği (Impact Materiality) şirketin çevre ve toplum üzerindeki etkisini; Finansal Önemlilik (Financial Materiality) ise sürdürülebilirlik konularının şirketin finansal durumu üzerindeki etkisini ifade eder.</w:t>
      </w:r>
    </w:p>
    <w:p>
      <w:pPr>
        <w:pStyle w:val="Heading1"/>
        <w:jc w:val="left"/>
      </w:pPr>
      <w:r>
        <w:t>ESRS (Avrupa Sürdürülebilirlik Raporlama Standartları) Uyumu</w:t>
      </w:r>
    </w:p>
    <w:p>
      <w:r>
        <w:t>Toplam ESRS Açıklaması: 4</w:t>
      </w:r>
    </w:p>
    <w:p>
      <w:r>
        <w:t>Tamamlanan: 3 (%75.0)</w:t>
      </w:r>
    </w:p>
    <w:p>
      <w:r>
        <w:t>Önemli (Material) Olarak Belirlenen: 4</w:t>
      </w:r>
    </w:p>
    <w:p>
      <w:pPr>
        <w:pStyle w:val="Heading1"/>
        <w:jc w:val="left"/>
      </w:pPr>
      <w:r>
        <w:t>6. Metodoloji ve Veri Kalitesi</w:t>
      </w:r>
    </w:p>
    <w:p>
      <w:r>
        <w:t>Bu rapor, Sustainage platformu kullanılarak hazırlanmıştır. Veriler, şirket yetkilileri tarafından girilmiş ve otomatik doğrulama süreçlerinden geçirilmiştir.</w:t>
      </w:r>
    </w:p>
    <w:p>
      <w:pPr>
        <w:pStyle w:val="Heading2"/>
        <w:jc w:val="left"/>
      </w:pPr>
      <w:r>
        <w:t>Veri Kalitesi Puanları</w:t>
      </w:r>
    </w:p>
    <w:p>
      <w:r>
        <w:t>Genel Kalite Skoru: 95.75/100</w:t>
      </w:r>
    </w:p>
    <w:p>
      <w:r>
        <w:t>- Tamlık: 95.00</w:t>
      </w:r>
    </w:p>
    <w:p>
      <w:r>
        <w:t>- Doğruluk: 98.00</w:t>
      </w:r>
    </w:p>
    <w:p>
      <w:r>
        <w:t>- Tutarlılık: 90.00</w:t>
      </w:r>
    </w:p>
    <w:p>
      <w:r>
        <w:t>- Zamanlılık: 100.00</w:t>
      </w:r>
    </w:p>
    <w:p>
      <w:pPr>
        <w:pStyle w:val="Heading2"/>
        <w:jc w:val="left"/>
      </w:pPr>
      <w:r>
        <w:t>Tespit Edilen Veri İyileştirme Alanları</w:t>
      </w:r>
    </w:p>
    <w:p>
      <w:r>
        <w:t>- missing_data_check: 18 kayıt incelenmeli</w:t>
      </w:r>
    </w:p>
    <w:p>
      <w:pPr>
        <w:pStyle w:val="Heading1"/>
        <w:jc w:val="left"/>
      </w:pPr>
      <w:r>
        <w:t>7. Paydaş Anket Sonuçları</w:t>
      </w:r>
    </w:p>
    <w:p>
      <w:r>
        <w:rPr>
          <w:b/>
        </w:rPr>
        <w:t>Anket: Örnek Anket 1</w:t>
      </w:r>
    </w:p>
    <w:p>
      <w:r>
        <w:t>Oluşturulma tarihi: 2026-01-28 12:57:22</w:t>
      </w:r>
    </w:p>
    <w:p>
      <w:r>
        <w:t>Sürdürülebilirlik önceliklendirme anketi</w:t>
      </w:r>
    </w:p>
    <w:p>
      <w:r>
        <w:t>Toplam yanıt sayısı: 15</w:t>
      </w:r>
    </w:p>
    <w:p>
      <w:r>
        <w:t>En guclu hedefler: SDG 13 - İklim Eylemi (ortalama 3.67), SDG 1 - Yoksulluğa Son (ortalama 2.25) | Gelisim gerektiren hedefler: SDG 1 - Yoksulluğa Son (ortalama 2.25), SDG 13 - İklim Eylemi (ortalama 3.67)</w:t>
      </w:r>
    </w:p>
    <w:p>
      <w:r>
        <w:rPr>
          <w:b/>
        </w:rPr>
        <w:t>SDG 1 - Yoksulluğa Son</w:t>
      </w:r>
    </w:p>
    <w:p>
      <w:r>
        <w:t>Soru: Şirketimizin yoksulluğun azaltılmasına ve kırılgan grupların desteklenmesine katkısını genel olarak nasıl değerlendiriyorsunuz?</w:t>
      </w:r>
    </w:p>
    <w:p>
      <w:r>
        <w:rPr>
          <w:b/>
        </w:rPr>
        <w:t>SDG 13 - İklim Eylemi</w:t>
      </w:r>
    </w:p>
    <w:p>
      <w:r>
        <w:t>Soru: İklim değişikliği ile mücadele, emisyon azaltımı ve iklim risklerinin yönetimi konularında şirketimizin performansını nasıl değerlendirirsiniz?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