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1768911075</w:t>
      </w:r>
    </w:p>
    <w:p>
      <w:r>
        <w:rPr>
          <w:sz w:val="20"/>
        </w:rPr>
        <w:t>Şirket ID: 1</w:t>
        <w:br/>
        <w:t>Raporlama Dönemi: 2024</w:t>
        <w:br/>
        <w:t>Oluşturma Tarihi: 20.01.2026 15:14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6.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7.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8.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9.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