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7E4" w:rsidRPr="004357E4" w:rsidRDefault="004357E4" w:rsidP="004357E4">
      <w:pPr>
        <w:spacing w:after="0" w:line="240" w:lineRule="auto"/>
        <w:outlineLvl w:val="0"/>
        <w:rPr>
          <w:rFonts w:ascii="Georgia" w:eastAsia="Times New Roman" w:hAnsi="Georgia" w:cs="Times New Roman"/>
          <w:color w:val="101418"/>
          <w:kern w:val="36"/>
          <w:sz w:val="43"/>
          <w:szCs w:val="43"/>
          <w:lang w:eastAsia="tr-TR"/>
        </w:rPr>
      </w:pPr>
      <w:bookmarkStart w:id="0" w:name="_GoBack"/>
      <w:r w:rsidRPr="004357E4">
        <w:rPr>
          <w:rFonts w:ascii="Georgia" w:eastAsia="Times New Roman" w:hAnsi="Georgia" w:cs="Times New Roman"/>
          <w:color w:val="101418"/>
          <w:kern w:val="36"/>
          <w:sz w:val="43"/>
          <w:szCs w:val="43"/>
          <w:lang w:eastAsia="tr-TR"/>
        </w:rPr>
        <w:t>Sürdürülebilir Kalkınma Amaçları</w:t>
      </w:r>
      <w:bookmarkEnd w:id="0"/>
    </w:p>
    <w:p w:rsidR="004357E4" w:rsidRPr="004357E4" w:rsidRDefault="004357E4" w:rsidP="004357E4">
      <w:pPr>
        <w:spacing w:after="0" w:line="240" w:lineRule="auto"/>
        <w:rPr>
          <w:rFonts w:ascii="Times New Roman" w:eastAsia="Times New Roman" w:hAnsi="Times New Roman" w:cs="Times New Roman"/>
          <w:sz w:val="24"/>
          <w:szCs w:val="24"/>
          <w:lang w:eastAsia="tr-TR"/>
        </w:rPr>
      </w:pPr>
      <w:r w:rsidRPr="004357E4">
        <w:rPr>
          <w:rFonts w:ascii="Times New Roman" w:eastAsia="Times New Roman" w:hAnsi="Times New Roman" w:cs="Times New Roman"/>
          <w:sz w:val="24"/>
          <w:szCs w:val="24"/>
          <w:lang w:eastAsia="tr-TR"/>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18pt;height:15.6pt" o:ole="">
            <v:imagedata r:id="rId5" o:title=""/>
          </v:shape>
          <w:control r:id="rId6" w:name="DefaultOcxName" w:shapeid="_x0000_i1090"/>
        </w:object>
      </w:r>
    </w:p>
    <w:p w:rsidR="004357E4" w:rsidRPr="004357E4" w:rsidRDefault="004357E4" w:rsidP="004357E4">
      <w:pPr>
        <w:numPr>
          <w:ilvl w:val="0"/>
          <w:numId w:val="1"/>
        </w:numPr>
        <w:shd w:val="clear" w:color="auto" w:fill="FFFFFF"/>
        <w:spacing w:after="0" w:line="240" w:lineRule="auto"/>
        <w:ind w:left="0" w:right="120"/>
        <w:rPr>
          <w:rFonts w:ascii="Arial" w:eastAsia="Times New Roman" w:hAnsi="Arial" w:cs="Arial"/>
          <w:color w:val="202122"/>
          <w:sz w:val="21"/>
          <w:szCs w:val="21"/>
          <w:lang w:eastAsia="tr-TR"/>
        </w:rPr>
      </w:pPr>
      <w:hyperlink r:id="rId7" w:tooltip="İçerik sayfasını göster [alt-c]" w:history="1">
        <w:r w:rsidRPr="004357E4">
          <w:rPr>
            <w:rFonts w:ascii="Arial" w:eastAsia="Times New Roman" w:hAnsi="Arial" w:cs="Arial"/>
            <w:color w:val="0000FF"/>
            <w:sz w:val="21"/>
            <w:szCs w:val="21"/>
            <w:u w:val="single"/>
            <w:lang w:eastAsia="tr-TR"/>
          </w:rPr>
          <w:t>Madde</w:t>
        </w:r>
      </w:hyperlink>
    </w:p>
    <w:p w:rsidR="004357E4" w:rsidRPr="004357E4" w:rsidRDefault="004357E4" w:rsidP="004357E4">
      <w:pPr>
        <w:numPr>
          <w:ilvl w:val="0"/>
          <w:numId w:val="1"/>
        </w:numPr>
        <w:shd w:val="clear" w:color="auto" w:fill="FFFFFF"/>
        <w:spacing w:after="0" w:line="240" w:lineRule="auto"/>
        <w:ind w:left="0" w:right="120"/>
        <w:rPr>
          <w:rFonts w:ascii="Arial" w:eastAsia="Times New Roman" w:hAnsi="Arial" w:cs="Arial"/>
          <w:color w:val="202122"/>
          <w:sz w:val="21"/>
          <w:szCs w:val="21"/>
          <w:lang w:eastAsia="tr-TR"/>
        </w:rPr>
      </w:pPr>
      <w:hyperlink r:id="rId8" w:tooltip="İçerik ile ilgili tartışma [alt-t]" w:history="1">
        <w:r w:rsidRPr="004357E4">
          <w:rPr>
            <w:rFonts w:ascii="Arial" w:eastAsia="Times New Roman" w:hAnsi="Arial" w:cs="Arial"/>
            <w:color w:val="3366CC"/>
            <w:sz w:val="21"/>
            <w:szCs w:val="21"/>
            <w:u w:val="single"/>
            <w:lang w:eastAsia="tr-TR"/>
          </w:rPr>
          <w:t>Tartışma</w:t>
        </w:r>
      </w:hyperlink>
    </w:p>
    <w:p w:rsidR="004357E4" w:rsidRPr="004357E4" w:rsidRDefault="004357E4" w:rsidP="004357E4">
      <w:pPr>
        <w:numPr>
          <w:ilvl w:val="0"/>
          <w:numId w:val="2"/>
        </w:numPr>
        <w:shd w:val="clear" w:color="auto" w:fill="FFFFFF"/>
        <w:spacing w:after="0" w:line="240" w:lineRule="auto"/>
        <w:ind w:left="120"/>
        <w:rPr>
          <w:rFonts w:ascii="Arial" w:eastAsia="Times New Roman" w:hAnsi="Arial" w:cs="Arial"/>
          <w:color w:val="202122"/>
          <w:sz w:val="21"/>
          <w:szCs w:val="21"/>
          <w:lang w:eastAsia="tr-TR"/>
        </w:rPr>
      </w:pPr>
      <w:hyperlink r:id="rId9" w:history="1">
        <w:r w:rsidRPr="004357E4">
          <w:rPr>
            <w:rFonts w:ascii="Arial" w:eastAsia="Times New Roman" w:hAnsi="Arial" w:cs="Arial"/>
            <w:color w:val="0000FF"/>
            <w:sz w:val="21"/>
            <w:szCs w:val="21"/>
            <w:u w:val="single"/>
            <w:lang w:eastAsia="tr-TR"/>
          </w:rPr>
          <w:t>Oku</w:t>
        </w:r>
      </w:hyperlink>
    </w:p>
    <w:p w:rsidR="004357E4" w:rsidRPr="004357E4" w:rsidRDefault="004357E4" w:rsidP="004357E4">
      <w:pPr>
        <w:numPr>
          <w:ilvl w:val="0"/>
          <w:numId w:val="2"/>
        </w:numPr>
        <w:shd w:val="clear" w:color="auto" w:fill="FFFFFF"/>
        <w:spacing w:after="0" w:line="240" w:lineRule="auto"/>
        <w:ind w:left="120"/>
        <w:rPr>
          <w:rFonts w:ascii="Arial" w:eastAsia="Times New Roman" w:hAnsi="Arial" w:cs="Arial"/>
          <w:color w:val="202122"/>
          <w:sz w:val="21"/>
          <w:szCs w:val="21"/>
          <w:lang w:eastAsia="tr-TR"/>
        </w:rPr>
      </w:pPr>
      <w:hyperlink r:id="rId10" w:tooltip="Bu sayfayı değiştir [alt-v]" w:history="1">
        <w:r w:rsidRPr="004357E4">
          <w:rPr>
            <w:rFonts w:ascii="Arial" w:eastAsia="Times New Roman" w:hAnsi="Arial" w:cs="Arial"/>
            <w:color w:val="3366CC"/>
            <w:sz w:val="21"/>
            <w:szCs w:val="21"/>
            <w:u w:val="single"/>
            <w:lang w:eastAsia="tr-TR"/>
          </w:rPr>
          <w:t>Değiştir</w:t>
        </w:r>
      </w:hyperlink>
    </w:p>
    <w:p w:rsidR="004357E4" w:rsidRPr="004357E4" w:rsidRDefault="004357E4" w:rsidP="004357E4">
      <w:pPr>
        <w:numPr>
          <w:ilvl w:val="0"/>
          <w:numId w:val="2"/>
        </w:numPr>
        <w:shd w:val="clear" w:color="auto" w:fill="FFFFFF"/>
        <w:spacing w:after="0" w:line="240" w:lineRule="auto"/>
        <w:ind w:left="120"/>
        <w:rPr>
          <w:rFonts w:ascii="Arial" w:eastAsia="Times New Roman" w:hAnsi="Arial" w:cs="Arial"/>
          <w:color w:val="202122"/>
          <w:sz w:val="21"/>
          <w:szCs w:val="21"/>
          <w:lang w:eastAsia="tr-TR"/>
        </w:rPr>
      </w:pPr>
      <w:hyperlink r:id="rId11" w:tooltip="Bu sayfanın kaynak kodunu düzenleyin [alt-e]" w:history="1">
        <w:r w:rsidRPr="004357E4">
          <w:rPr>
            <w:rFonts w:ascii="Arial" w:eastAsia="Times New Roman" w:hAnsi="Arial" w:cs="Arial"/>
            <w:color w:val="3366CC"/>
            <w:sz w:val="21"/>
            <w:szCs w:val="21"/>
            <w:u w:val="single"/>
            <w:lang w:eastAsia="tr-TR"/>
          </w:rPr>
          <w:t>Kaynağı değiştir</w:t>
        </w:r>
      </w:hyperlink>
    </w:p>
    <w:p w:rsidR="004357E4" w:rsidRPr="004357E4" w:rsidRDefault="004357E4" w:rsidP="004357E4">
      <w:pPr>
        <w:numPr>
          <w:ilvl w:val="0"/>
          <w:numId w:val="2"/>
        </w:numPr>
        <w:shd w:val="clear" w:color="auto" w:fill="FFFFFF"/>
        <w:spacing w:after="0" w:line="240" w:lineRule="auto"/>
        <w:ind w:left="120"/>
        <w:rPr>
          <w:rFonts w:ascii="Arial" w:eastAsia="Times New Roman" w:hAnsi="Arial" w:cs="Arial"/>
          <w:color w:val="202122"/>
          <w:sz w:val="21"/>
          <w:szCs w:val="21"/>
          <w:lang w:eastAsia="tr-TR"/>
        </w:rPr>
      </w:pPr>
      <w:hyperlink r:id="rId12" w:tooltip="Bu sayfanın geçmiş sürümleri [alt-h]" w:history="1">
        <w:r w:rsidRPr="004357E4">
          <w:rPr>
            <w:rFonts w:ascii="Arial" w:eastAsia="Times New Roman" w:hAnsi="Arial" w:cs="Arial"/>
            <w:color w:val="3366CC"/>
            <w:sz w:val="21"/>
            <w:szCs w:val="21"/>
            <w:u w:val="single"/>
            <w:lang w:eastAsia="tr-TR"/>
          </w:rPr>
          <w:t>Geçmişi gör</w:t>
        </w:r>
      </w:hyperlink>
    </w:p>
    <w:p w:rsidR="004357E4" w:rsidRPr="004357E4" w:rsidRDefault="004357E4" w:rsidP="004357E4">
      <w:pPr>
        <w:shd w:val="clear" w:color="auto" w:fill="FFFFFF"/>
        <w:spacing w:after="0" w:line="240" w:lineRule="auto"/>
        <w:rPr>
          <w:rFonts w:ascii="Arial" w:eastAsia="Times New Roman" w:hAnsi="Arial" w:cs="Arial"/>
          <w:color w:val="202122"/>
          <w:sz w:val="21"/>
          <w:szCs w:val="21"/>
          <w:lang w:eastAsia="tr-TR"/>
        </w:rPr>
      </w:pPr>
      <w:r w:rsidRPr="004357E4">
        <w:rPr>
          <w:rFonts w:ascii="Arial" w:eastAsia="Times New Roman" w:hAnsi="Arial" w:cs="Arial"/>
          <w:color w:val="202122"/>
          <w:sz w:val="21"/>
          <w:szCs w:val="21"/>
          <w:lang w:eastAsia="tr-TR"/>
        </w:rPr>
        <w:object w:dxaOrig="225" w:dyaOrig="225">
          <v:shape id="_x0000_i1089" type="#_x0000_t75" style="width:18pt;height:15.6pt" o:ole="">
            <v:imagedata r:id="rId5" o:title=""/>
          </v:shape>
          <w:control r:id="rId13" w:name="DefaultOcxName1" w:shapeid="_x0000_i1089"/>
        </w:object>
      </w:r>
      <w:r w:rsidRPr="004357E4">
        <w:rPr>
          <w:rFonts w:ascii="Arial" w:eastAsia="Times New Roman" w:hAnsi="Arial" w:cs="Arial"/>
          <w:color w:val="202122"/>
          <w:sz w:val="21"/>
          <w:szCs w:val="21"/>
          <w:lang w:eastAsia="tr-TR"/>
        </w:rPr>
        <w:t>Araçlar</w:t>
      </w:r>
    </w:p>
    <w:p w:rsidR="004357E4" w:rsidRPr="004357E4" w:rsidRDefault="004357E4" w:rsidP="004357E4">
      <w:pPr>
        <w:numPr>
          <w:ilvl w:val="0"/>
          <w:numId w:val="3"/>
        </w:numPr>
        <w:shd w:val="clear" w:color="auto" w:fill="FFFFFF"/>
        <w:spacing w:before="100" w:beforeAutospacing="1" w:after="24" w:line="240" w:lineRule="auto"/>
        <w:ind w:left="120"/>
        <w:rPr>
          <w:rFonts w:ascii="Arial" w:eastAsia="Times New Roman" w:hAnsi="Arial" w:cs="Arial"/>
          <w:color w:val="202122"/>
          <w:sz w:val="21"/>
          <w:szCs w:val="21"/>
          <w:lang w:eastAsia="tr-TR"/>
        </w:rPr>
      </w:pPr>
    </w:p>
    <w:p w:rsidR="004357E4" w:rsidRPr="004357E4" w:rsidRDefault="004357E4" w:rsidP="004357E4">
      <w:pPr>
        <w:numPr>
          <w:ilvl w:val="0"/>
          <w:numId w:val="3"/>
        </w:numPr>
        <w:shd w:val="clear" w:color="auto" w:fill="FFFFFF"/>
        <w:spacing w:before="100" w:beforeAutospacing="1" w:after="24" w:line="240" w:lineRule="auto"/>
        <w:ind w:left="120"/>
        <w:rPr>
          <w:rFonts w:ascii="Arial" w:eastAsia="Times New Roman" w:hAnsi="Arial" w:cs="Arial"/>
          <w:color w:val="202122"/>
          <w:sz w:val="21"/>
          <w:szCs w:val="21"/>
          <w:lang w:eastAsia="tr-TR"/>
        </w:rPr>
      </w:pPr>
    </w:p>
    <w:p w:rsidR="004357E4" w:rsidRPr="004357E4" w:rsidRDefault="004357E4" w:rsidP="004357E4">
      <w:pPr>
        <w:numPr>
          <w:ilvl w:val="0"/>
          <w:numId w:val="3"/>
        </w:numPr>
        <w:shd w:val="clear" w:color="auto" w:fill="FFFFFF"/>
        <w:spacing w:before="100" w:beforeAutospacing="1" w:after="24" w:line="240" w:lineRule="auto"/>
        <w:ind w:left="120"/>
        <w:rPr>
          <w:rFonts w:ascii="Arial" w:eastAsia="Times New Roman" w:hAnsi="Arial" w:cs="Arial"/>
          <w:color w:val="202122"/>
          <w:sz w:val="21"/>
          <w:szCs w:val="21"/>
          <w:lang w:eastAsia="tr-TR"/>
        </w:rPr>
      </w:pPr>
    </w:p>
    <w:p w:rsidR="004357E4" w:rsidRPr="004357E4" w:rsidRDefault="004357E4" w:rsidP="004357E4">
      <w:pPr>
        <w:numPr>
          <w:ilvl w:val="0"/>
          <w:numId w:val="3"/>
        </w:numPr>
        <w:shd w:val="clear" w:color="auto" w:fill="FFFFFF"/>
        <w:spacing w:before="100" w:beforeAutospacing="1" w:after="24" w:line="240" w:lineRule="auto"/>
        <w:ind w:left="120"/>
        <w:rPr>
          <w:rFonts w:ascii="Arial" w:eastAsia="Times New Roman" w:hAnsi="Arial" w:cs="Arial"/>
          <w:color w:val="202122"/>
          <w:sz w:val="21"/>
          <w:szCs w:val="21"/>
          <w:lang w:eastAsia="tr-TR"/>
        </w:rPr>
      </w:pPr>
    </w:p>
    <w:p w:rsidR="004357E4" w:rsidRPr="004357E4" w:rsidRDefault="004357E4" w:rsidP="004357E4">
      <w:pPr>
        <w:numPr>
          <w:ilvl w:val="0"/>
          <w:numId w:val="3"/>
        </w:numPr>
        <w:shd w:val="clear" w:color="auto" w:fill="FFFFFF"/>
        <w:spacing w:before="100" w:beforeAutospacing="1" w:after="24" w:line="240" w:lineRule="auto"/>
        <w:ind w:left="120"/>
        <w:rPr>
          <w:rFonts w:ascii="Arial" w:eastAsia="Times New Roman" w:hAnsi="Arial" w:cs="Arial"/>
          <w:color w:val="202122"/>
          <w:sz w:val="21"/>
          <w:szCs w:val="21"/>
          <w:lang w:eastAsia="tr-TR"/>
        </w:rPr>
      </w:pPr>
    </w:p>
    <w:p w:rsidR="004357E4" w:rsidRPr="004357E4" w:rsidRDefault="004357E4" w:rsidP="004357E4">
      <w:pPr>
        <w:numPr>
          <w:ilvl w:val="0"/>
          <w:numId w:val="3"/>
        </w:numPr>
        <w:shd w:val="clear" w:color="auto" w:fill="FFFFFF"/>
        <w:spacing w:before="100" w:beforeAutospacing="1" w:after="24" w:line="240" w:lineRule="auto"/>
        <w:ind w:left="120"/>
        <w:rPr>
          <w:rFonts w:ascii="Arial" w:eastAsia="Times New Roman" w:hAnsi="Arial" w:cs="Arial"/>
          <w:color w:val="202122"/>
          <w:sz w:val="21"/>
          <w:szCs w:val="21"/>
          <w:lang w:eastAsia="tr-TR"/>
        </w:rPr>
      </w:pPr>
    </w:p>
    <w:p w:rsidR="004357E4" w:rsidRPr="004357E4" w:rsidRDefault="004357E4" w:rsidP="004357E4">
      <w:pPr>
        <w:numPr>
          <w:ilvl w:val="0"/>
          <w:numId w:val="3"/>
        </w:numPr>
        <w:shd w:val="clear" w:color="auto" w:fill="FFFFFF"/>
        <w:spacing w:before="100" w:beforeAutospacing="1" w:after="24" w:line="240" w:lineRule="auto"/>
        <w:ind w:left="120"/>
        <w:rPr>
          <w:rFonts w:ascii="Arial" w:eastAsia="Times New Roman" w:hAnsi="Arial" w:cs="Arial"/>
          <w:color w:val="202122"/>
          <w:sz w:val="21"/>
          <w:szCs w:val="21"/>
          <w:lang w:eastAsia="tr-TR"/>
        </w:rPr>
      </w:pPr>
    </w:p>
    <w:p w:rsidR="004357E4" w:rsidRPr="004357E4" w:rsidRDefault="004357E4" w:rsidP="004357E4">
      <w:pPr>
        <w:numPr>
          <w:ilvl w:val="0"/>
          <w:numId w:val="3"/>
        </w:numPr>
        <w:shd w:val="clear" w:color="auto" w:fill="FFFFFF"/>
        <w:spacing w:before="100" w:beforeAutospacing="1" w:after="24" w:line="240" w:lineRule="auto"/>
        <w:ind w:left="120"/>
        <w:rPr>
          <w:rFonts w:ascii="Arial" w:eastAsia="Times New Roman" w:hAnsi="Arial" w:cs="Arial"/>
          <w:color w:val="202122"/>
          <w:sz w:val="21"/>
          <w:szCs w:val="21"/>
          <w:lang w:eastAsia="tr-TR"/>
        </w:rPr>
      </w:pPr>
    </w:p>
    <w:p w:rsidR="004357E4" w:rsidRPr="004357E4" w:rsidRDefault="004357E4" w:rsidP="004357E4">
      <w:pPr>
        <w:numPr>
          <w:ilvl w:val="0"/>
          <w:numId w:val="3"/>
        </w:numPr>
        <w:shd w:val="clear" w:color="auto" w:fill="FFFFFF"/>
        <w:spacing w:before="100" w:beforeAutospacing="1" w:after="24" w:line="240" w:lineRule="auto"/>
        <w:ind w:left="120"/>
        <w:rPr>
          <w:rFonts w:ascii="Arial" w:eastAsia="Times New Roman" w:hAnsi="Arial" w:cs="Arial"/>
          <w:color w:val="202122"/>
          <w:sz w:val="21"/>
          <w:szCs w:val="21"/>
          <w:lang w:eastAsia="tr-TR"/>
        </w:rPr>
      </w:pPr>
    </w:p>
    <w:p w:rsidR="004357E4" w:rsidRPr="004357E4" w:rsidRDefault="004357E4" w:rsidP="004357E4">
      <w:pPr>
        <w:numPr>
          <w:ilvl w:val="0"/>
          <w:numId w:val="4"/>
        </w:numPr>
        <w:shd w:val="clear" w:color="auto" w:fill="FFFFFF"/>
        <w:spacing w:before="100" w:beforeAutospacing="1" w:after="24" w:line="240" w:lineRule="auto"/>
        <w:ind w:left="120"/>
        <w:rPr>
          <w:rFonts w:ascii="Arial" w:eastAsia="Times New Roman" w:hAnsi="Arial" w:cs="Arial"/>
          <w:color w:val="202122"/>
          <w:sz w:val="21"/>
          <w:szCs w:val="21"/>
          <w:lang w:eastAsia="tr-TR"/>
        </w:rPr>
      </w:pPr>
    </w:p>
    <w:p w:rsidR="004357E4" w:rsidRPr="004357E4" w:rsidRDefault="004357E4" w:rsidP="004357E4">
      <w:pPr>
        <w:numPr>
          <w:ilvl w:val="0"/>
          <w:numId w:val="4"/>
        </w:numPr>
        <w:shd w:val="clear" w:color="auto" w:fill="FFFFFF"/>
        <w:spacing w:before="100" w:beforeAutospacing="1" w:after="24" w:line="240" w:lineRule="auto"/>
        <w:ind w:left="120"/>
        <w:rPr>
          <w:rFonts w:ascii="Arial" w:eastAsia="Times New Roman" w:hAnsi="Arial" w:cs="Arial"/>
          <w:color w:val="202122"/>
          <w:sz w:val="21"/>
          <w:szCs w:val="21"/>
          <w:lang w:eastAsia="tr-TR"/>
        </w:rPr>
      </w:pPr>
    </w:p>
    <w:p w:rsidR="004357E4" w:rsidRPr="004357E4" w:rsidRDefault="004357E4" w:rsidP="004357E4">
      <w:pPr>
        <w:numPr>
          <w:ilvl w:val="0"/>
          <w:numId w:val="4"/>
        </w:numPr>
        <w:shd w:val="clear" w:color="auto" w:fill="FFFFFF"/>
        <w:spacing w:before="100" w:beforeAutospacing="1" w:after="24" w:line="240" w:lineRule="auto"/>
        <w:ind w:left="120"/>
        <w:rPr>
          <w:rFonts w:ascii="Arial" w:eastAsia="Times New Roman" w:hAnsi="Arial" w:cs="Arial"/>
          <w:color w:val="202122"/>
          <w:sz w:val="21"/>
          <w:szCs w:val="21"/>
          <w:lang w:eastAsia="tr-TR"/>
        </w:rPr>
      </w:pPr>
    </w:p>
    <w:p w:rsidR="004357E4" w:rsidRPr="004357E4" w:rsidRDefault="004357E4" w:rsidP="004357E4">
      <w:pPr>
        <w:numPr>
          <w:ilvl w:val="0"/>
          <w:numId w:val="5"/>
        </w:numPr>
        <w:shd w:val="clear" w:color="auto" w:fill="FFFFFF"/>
        <w:spacing w:before="100" w:beforeAutospacing="1" w:after="24" w:line="240" w:lineRule="auto"/>
        <w:ind w:left="120"/>
        <w:rPr>
          <w:rFonts w:ascii="Arial" w:eastAsia="Times New Roman" w:hAnsi="Arial" w:cs="Arial"/>
          <w:color w:val="202122"/>
          <w:sz w:val="21"/>
          <w:szCs w:val="21"/>
          <w:lang w:eastAsia="tr-TR"/>
        </w:rPr>
      </w:pPr>
    </w:p>
    <w:p w:rsidR="004357E4" w:rsidRPr="004357E4" w:rsidRDefault="004357E4" w:rsidP="004357E4">
      <w:pPr>
        <w:numPr>
          <w:ilvl w:val="0"/>
          <w:numId w:val="5"/>
        </w:numPr>
        <w:shd w:val="clear" w:color="auto" w:fill="FFFFFF"/>
        <w:spacing w:before="100" w:beforeAutospacing="1" w:after="24" w:line="240" w:lineRule="auto"/>
        <w:ind w:left="120"/>
        <w:rPr>
          <w:rFonts w:ascii="Arial" w:eastAsia="Times New Roman" w:hAnsi="Arial" w:cs="Arial"/>
          <w:color w:val="202122"/>
          <w:sz w:val="21"/>
          <w:szCs w:val="21"/>
          <w:lang w:eastAsia="tr-TR"/>
        </w:rPr>
      </w:pPr>
    </w:p>
    <w:p w:rsidR="004357E4" w:rsidRPr="004357E4" w:rsidRDefault="004357E4" w:rsidP="004357E4">
      <w:pPr>
        <w:shd w:val="clear" w:color="auto" w:fill="FFFFFF"/>
        <w:spacing w:after="0" w:line="240" w:lineRule="auto"/>
        <w:textAlignment w:val="center"/>
        <w:rPr>
          <w:rFonts w:ascii="Arial" w:eastAsia="Times New Roman" w:hAnsi="Arial" w:cs="Arial"/>
          <w:b/>
          <w:bCs/>
          <w:color w:val="202122"/>
          <w:sz w:val="21"/>
          <w:szCs w:val="21"/>
          <w:lang w:eastAsia="tr-TR"/>
        </w:rPr>
      </w:pPr>
      <w:r w:rsidRPr="004357E4">
        <w:rPr>
          <w:rFonts w:ascii="Arial" w:eastAsia="Times New Roman" w:hAnsi="Arial" w:cs="Arial"/>
          <w:b/>
          <w:bCs/>
          <w:color w:val="202122"/>
          <w:sz w:val="21"/>
          <w:szCs w:val="21"/>
          <w:lang w:eastAsia="tr-TR"/>
        </w:rPr>
        <w:t>Görünüm</w:t>
      </w:r>
    </w:p>
    <w:p w:rsidR="004357E4" w:rsidRPr="004357E4" w:rsidRDefault="004357E4" w:rsidP="004357E4">
      <w:pPr>
        <w:shd w:val="clear" w:color="auto" w:fill="FFFFFF"/>
        <w:spacing w:after="90" w:line="240" w:lineRule="auto"/>
        <w:rPr>
          <w:rFonts w:ascii="Arial" w:eastAsia="Times New Roman" w:hAnsi="Arial" w:cs="Arial"/>
          <w:color w:val="202122"/>
          <w:sz w:val="21"/>
          <w:szCs w:val="21"/>
          <w:lang w:eastAsia="tr-TR"/>
        </w:rPr>
      </w:pPr>
      <w:r w:rsidRPr="004357E4">
        <w:rPr>
          <w:rFonts w:ascii="Arial" w:eastAsia="Times New Roman" w:hAnsi="Arial" w:cs="Arial"/>
          <w:color w:val="202122"/>
          <w:sz w:val="21"/>
          <w:szCs w:val="21"/>
          <w:lang w:eastAsia="tr-TR"/>
        </w:rPr>
        <w:t> </w:t>
      </w:r>
      <w:proofErr w:type="gramStart"/>
      <w:r w:rsidRPr="004357E4">
        <w:rPr>
          <w:rFonts w:ascii="Arial" w:eastAsia="Times New Roman" w:hAnsi="Arial" w:cs="Arial"/>
          <w:color w:val="202122"/>
          <w:sz w:val="21"/>
          <w:szCs w:val="21"/>
          <w:lang w:eastAsia="tr-TR"/>
        </w:rPr>
        <w:t>gizle</w:t>
      </w:r>
      <w:proofErr w:type="gramEnd"/>
    </w:p>
    <w:p w:rsidR="004357E4" w:rsidRPr="004357E4" w:rsidRDefault="004357E4" w:rsidP="004357E4">
      <w:pPr>
        <w:shd w:val="clear" w:color="auto" w:fill="FFFFFF"/>
        <w:spacing w:after="90" w:line="240" w:lineRule="auto"/>
        <w:rPr>
          <w:rFonts w:ascii="Arial" w:eastAsia="Times New Roman" w:hAnsi="Arial" w:cs="Arial"/>
          <w:color w:val="54595D"/>
          <w:sz w:val="21"/>
          <w:szCs w:val="21"/>
          <w:lang w:eastAsia="tr-TR"/>
        </w:rPr>
      </w:pPr>
      <w:r w:rsidRPr="004357E4">
        <w:rPr>
          <w:rFonts w:ascii="Arial" w:eastAsia="Times New Roman" w:hAnsi="Arial" w:cs="Arial"/>
          <w:color w:val="54595D"/>
          <w:sz w:val="21"/>
          <w:szCs w:val="21"/>
          <w:lang w:eastAsia="tr-TR"/>
        </w:rPr>
        <w:t>Metin</w:t>
      </w:r>
    </w:p>
    <w:p w:rsidR="004357E4" w:rsidRPr="004357E4" w:rsidRDefault="004357E4" w:rsidP="004357E4">
      <w:pPr>
        <w:numPr>
          <w:ilvl w:val="0"/>
          <w:numId w:val="6"/>
        </w:numPr>
        <w:shd w:val="clear" w:color="auto" w:fill="FFFFFF"/>
        <w:spacing w:before="100" w:beforeAutospacing="1" w:after="24" w:line="240" w:lineRule="auto"/>
        <w:ind w:left="0"/>
        <w:rPr>
          <w:rFonts w:ascii="Arial" w:eastAsia="Times New Roman" w:hAnsi="Arial" w:cs="Arial"/>
          <w:color w:val="202122"/>
          <w:sz w:val="21"/>
          <w:szCs w:val="21"/>
          <w:lang w:eastAsia="tr-TR"/>
        </w:rPr>
      </w:pPr>
    </w:p>
    <w:p w:rsidR="004357E4" w:rsidRPr="004357E4" w:rsidRDefault="004357E4" w:rsidP="004357E4">
      <w:pPr>
        <w:pBdr>
          <w:bottom w:val="single" w:sz="6" w:space="1" w:color="auto"/>
        </w:pBdr>
        <w:spacing w:after="0" w:line="240" w:lineRule="auto"/>
        <w:jc w:val="center"/>
        <w:rPr>
          <w:rFonts w:ascii="Arial" w:eastAsia="Times New Roman" w:hAnsi="Arial" w:cs="Arial"/>
          <w:vanish/>
          <w:sz w:val="16"/>
          <w:szCs w:val="16"/>
          <w:lang w:eastAsia="tr-TR"/>
        </w:rPr>
      </w:pPr>
      <w:r w:rsidRPr="004357E4">
        <w:rPr>
          <w:rFonts w:ascii="Arial" w:eastAsia="Times New Roman" w:hAnsi="Arial" w:cs="Arial"/>
          <w:vanish/>
          <w:sz w:val="16"/>
          <w:szCs w:val="16"/>
          <w:lang w:eastAsia="tr-TR"/>
        </w:rPr>
        <w:t>Formun Üstü</w:t>
      </w:r>
    </w:p>
    <w:p w:rsidR="004357E4" w:rsidRPr="004357E4" w:rsidRDefault="004357E4" w:rsidP="004357E4">
      <w:pPr>
        <w:shd w:val="clear" w:color="auto" w:fill="FFFFFF"/>
        <w:spacing w:after="90" w:line="240" w:lineRule="auto"/>
        <w:rPr>
          <w:rFonts w:ascii="Arial" w:eastAsia="Times New Roman" w:hAnsi="Arial" w:cs="Arial"/>
          <w:color w:val="202122"/>
          <w:sz w:val="21"/>
          <w:szCs w:val="21"/>
          <w:lang w:eastAsia="tr-TR"/>
        </w:rPr>
      </w:pPr>
      <w:r w:rsidRPr="004357E4">
        <w:rPr>
          <w:rFonts w:ascii="Arial" w:eastAsia="Times New Roman" w:hAnsi="Arial" w:cs="Arial"/>
          <w:color w:val="202122"/>
          <w:sz w:val="21"/>
          <w:szCs w:val="21"/>
          <w:lang w:eastAsia="tr-TR"/>
        </w:rPr>
        <w:object w:dxaOrig="225" w:dyaOrig="225">
          <v:shape id="_x0000_i1088" type="#_x0000_t75" style="width:18pt;height:15.6pt" o:ole="">
            <v:imagedata r:id="rId14" o:title=""/>
          </v:shape>
          <w:control r:id="rId15" w:name="DefaultOcxName2" w:shapeid="_x0000_i1088"/>
        </w:object>
      </w:r>
      <w:r w:rsidRPr="004357E4">
        <w:rPr>
          <w:rFonts w:ascii="Times New Roman" w:eastAsia="Times New Roman" w:hAnsi="Times New Roman" w:cs="Times New Roman"/>
          <w:color w:val="202122"/>
          <w:sz w:val="21"/>
          <w:szCs w:val="21"/>
          <w:lang w:eastAsia="tr-TR"/>
        </w:rPr>
        <w:t>Küçük</w:t>
      </w:r>
    </w:p>
    <w:p w:rsidR="004357E4" w:rsidRPr="004357E4" w:rsidRDefault="004357E4" w:rsidP="004357E4">
      <w:pPr>
        <w:shd w:val="clear" w:color="auto" w:fill="FFFFFF"/>
        <w:spacing w:after="90" w:line="240" w:lineRule="auto"/>
        <w:rPr>
          <w:rFonts w:ascii="Arial" w:eastAsia="Times New Roman" w:hAnsi="Arial" w:cs="Arial"/>
          <w:color w:val="202122"/>
          <w:sz w:val="21"/>
          <w:szCs w:val="21"/>
          <w:lang w:eastAsia="tr-TR"/>
        </w:rPr>
      </w:pPr>
      <w:r w:rsidRPr="004357E4">
        <w:rPr>
          <w:rFonts w:ascii="Arial" w:eastAsia="Times New Roman" w:hAnsi="Arial" w:cs="Arial"/>
          <w:color w:val="202122"/>
          <w:sz w:val="21"/>
          <w:szCs w:val="21"/>
          <w:lang w:eastAsia="tr-TR"/>
        </w:rPr>
        <w:object w:dxaOrig="225" w:dyaOrig="225">
          <v:shape id="_x0000_i1087" type="#_x0000_t75" style="width:18pt;height:15.6pt" o:ole="">
            <v:imagedata r:id="rId14" o:title=""/>
          </v:shape>
          <w:control r:id="rId16" w:name="DefaultOcxName3" w:shapeid="_x0000_i1087"/>
        </w:object>
      </w:r>
      <w:r w:rsidRPr="004357E4">
        <w:rPr>
          <w:rFonts w:ascii="Times New Roman" w:eastAsia="Times New Roman" w:hAnsi="Times New Roman" w:cs="Times New Roman"/>
          <w:color w:val="202122"/>
          <w:sz w:val="21"/>
          <w:szCs w:val="21"/>
          <w:lang w:eastAsia="tr-TR"/>
        </w:rPr>
        <w:t>Ölçünlü</w:t>
      </w:r>
    </w:p>
    <w:p w:rsidR="004357E4" w:rsidRPr="004357E4" w:rsidRDefault="004357E4" w:rsidP="004357E4">
      <w:pPr>
        <w:shd w:val="clear" w:color="auto" w:fill="FFFFFF"/>
        <w:spacing w:after="0" w:line="240" w:lineRule="auto"/>
        <w:rPr>
          <w:rFonts w:ascii="Arial" w:eastAsia="Times New Roman" w:hAnsi="Arial" w:cs="Arial"/>
          <w:color w:val="202122"/>
          <w:sz w:val="21"/>
          <w:szCs w:val="21"/>
          <w:lang w:eastAsia="tr-TR"/>
        </w:rPr>
      </w:pPr>
      <w:r w:rsidRPr="004357E4">
        <w:rPr>
          <w:rFonts w:ascii="Arial" w:eastAsia="Times New Roman" w:hAnsi="Arial" w:cs="Arial"/>
          <w:color w:val="202122"/>
          <w:sz w:val="21"/>
          <w:szCs w:val="21"/>
          <w:lang w:eastAsia="tr-TR"/>
        </w:rPr>
        <w:object w:dxaOrig="225" w:dyaOrig="225">
          <v:shape id="_x0000_i1086" type="#_x0000_t75" style="width:18pt;height:15.6pt" o:ole="">
            <v:imagedata r:id="rId14" o:title=""/>
          </v:shape>
          <w:control r:id="rId17" w:name="DefaultOcxName4" w:shapeid="_x0000_i1086"/>
        </w:object>
      </w:r>
      <w:r w:rsidRPr="004357E4">
        <w:rPr>
          <w:rFonts w:ascii="Times New Roman" w:eastAsia="Times New Roman" w:hAnsi="Times New Roman" w:cs="Times New Roman"/>
          <w:color w:val="202122"/>
          <w:sz w:val="21"/>
          <w:szCs w:val="21"/>
          <w:lang w:eastAsia="tr-TR"/>
        </w:rPr>
        <w:t>Büyük</w:t>
      </w:r>
    </w:p>
    <w:p w:rsidR="004357E4" w:rsidRPr="004357E4" w:rsidRDefault="004357E4" w:rsidP="004357E4">
      <w:pPr>
        <w:pBdr>
          <w:top w:val="single" w:sz="6" w:space="1" w:color="auto"/>
        </w:pBdr>
        <w:spacing w:after="0" w:line="240" w:lineRule="auto"/>
        <w:jc w:val="center"/>
        <w:rPr>
          <w:rFonts w:ascii="Arial" w:eastAsia="Times New Roman" w:hAnsi="Arial" w:cs="Arial"/>
          <w:vanish/>
          <w:sz w:val="16"/>
          <w:szCs w:val="16"/>
          <w:lang w:eastAsia="tr-TR"/>
        </w:rPr>
      </w:pPr>
      <w:r w:rsidRPr="004357E4">
        <w:rPr>
          <w:rFonts w:ascii="Arial" w:eastAsia="Times New Roman" w:hAnsi="Arial" w:cs="Arial"/>
          <w:vanish/>
          <w:sz w:val="16"/>
          <w:szCs w:val="16"/>
          <w:lang w:eastAsia="tr-TR"/>
        </w:rPr>
        <w:t>Formun Altı</w:t>
      </w:r>
    </w:p>
    <w:p w:rsidR="004357E4" w:rsidRPr="004357E4" w:rsidRDefault="004357E4" w:rsidP="004357E4">
      <w:pPr>
        <w:shd w:val="clear" w:color="auto" w:fill="FFFFFF"/>
        <w:spacing w:after="90" w:line="240" w:lineRule="auto"/>
        <w:rPr>
          <w:rFonts w:ascii="Arial" w:eastAsia="Times New Roman" w:hAnsi="Arial" w:cs="Arial"/>
          <w:color w:val="54595D"/>
          <w:sz w:val="21"/>
          <w:szCs w:val="21"/>
          <w:lang w:eastAsia="tr-TR"/>
        </w:rPr>
      </w:pPr>
      <w:r w:rsidRPr="004357E4">
        <w:rPr>
          <w:rFonts w:ascii="Arial" w:eastAsia="Times New Roman" w:hAnsi="Arial" w:cs="Arial"/>
          <w:color w:val="54595D"/>
          <w:sz w:val="21"/>
          <w:szCs w:val="21"/>
          <w:lang w:eastAsia="tr-TR"/>
        </w:rPr>
        <w:t>Genişlik</w:t>
      </w:r>
    </w:p>
    <w:p w:rsidR="004357E4" w:rsidRPr="004357E4" w:rsidRDefault="004357E4" w:rsidP="004357E4">
      <w:pPr>
        <w:numPr>
          <w:ilvl w:val="0"/>
          <w:numId w:val="7"/>
        </w:numPr>
        <w:shd w:val="clear" w:color="auto" w:fill="FFFFFF"/>
        <w:spacing w:before="100" w:beforeAutospacing="1" w:after="24" w:line="240" w:lineRule="auto"/>
        <w:ind w:left="0"/>
        <w:rPr>
          <w:rFonts w:ascii="Arial" w:eastAsia="Times New Roman" w:hAnsi="Arial" w:cs="Arial"/>
          <w:color w:val="202122"/>
          <w:sz w:val="21"/>
          <w:szCs w:val="21"/>
          <w:lang w:eastAsia="tr-TR"/>
        </w:rPr>
      </w:pPr>
    </w:p>
    <w:p w:rsidR="004357E4" w:rsidRPr="004357E4" w:rsidRDefault="004357E4" w:rsidP="004357E4">
      <w:pPr>
        <w:pBdr>
          <w:bottom w:val="single" w:sz="6" w:space="1" w:color="auto"/>
        </w:pBdr>
        <w:spacing w:after="0" w:line="240" w:lineRule="auto"/>
        <w:jc w:val="center"/>
        <w:rPr>
          <w:rFonts w:ascii="Arial" w:eastAsia="Times New Roman" w:hAnsi="Arial" w:cs="Arial"/>
          <w:vanish/>
          <w:sz w:val="16"/>
          <w:szCs w:val="16"/>
          <w:lang w:eastAsia="tr-TR"/>
        </w:rPr>
      </w:pPr>
      <w:r w:rsidRPr="004357E4">
        <w:rPr>
          <w:rFonts w:ascii="Arial" w:eastAsia="Times New Roman" w:hAnsi="Arial" w:cs="Arial"/>
          <w:vanish/>
          <w:sz w:val="16"/>
          <w:szCs w:val="16"/>
          <w:lang w:eastAsia="tr-TR"/>
        </w:rPr>
        <w:t>Formun Üstü</w:t>
      </w:r>
    </w:p>
    <w:p w:rsidR="004357E4" w:rsidRPr="004357E4" w:rsidRDefault="004357E4" w:rsidP="004357E4">
      <w:pPr>
        <w:shd w:val="clear" w:color="auto" w:fill="FFFFFF"/>
        <w:spacing w:after="90" w:line="240" w:lineRule="auto"/>
        <w:rPr>
          <w:rFonts w:ascii="Arial" w:eastAsia="Times New Roman" w:hAnsi="Arial" w:cs="Arial"/>
          <w:color w:val="202122"/>
          <w:sz w:val="21"/>
          <w:szCs w:val="21"/>
          <w:lang w:eastAsia="tr-TR"/>
        </w:rPr>
      </w:pPr>
      <w:r w:rsidRPr="004357E4">
        <w:rPr>
          <w:rFonts w:ascii="Arial" w:eastAsia="Times New Roman" w:hAnsi="Arial" w:cs="Arial"/>
          <w:color w:val="202122"/>
          <w:sz w:val="21"/>
          <w:szCs w:val="21"/>
          <w:lang w:eastAsia="tr-TR"/>
        </w:rPr>
        <w:object w:dxaOrig="225" w:dyaOrig="225">
          <v:shape id="_x0000_i1085" type="#_x0000_t75" style="width:18pt;height:15.6pt" o:ole="">
            <v:imagedata r:id="rId14" o:title=""/>
          </v:shape>
          <w:control r:id="rId18" w:name="DefaultOcxName5" w:shapeid="_x0000_i1085"/>
        </w:object>
      </w:r>
      <w:r w:rsidRPr="004357E4">
        <w:rPr>
          <w:rFonts w:ascii="Times New Roman" w:eastAsia="Times New Roman" w:hAnsi="Times New Roman" w:cs="Times New Roman"/>
          <w:color w:val="202122"/>
          <w:sz w:val="21"/>
          <w:szCs w:val="21"/>
          <w:lang w:eastAsia="tr-TR"/>
        </w:rPr>
        <w:t>Ölçünlü</w:t>
      </w:r>
    </w:p>
    <w:p w:rsidR="004357E4" w:rsidRPr="004357E4" w:rsidRDefault="004357E4" w:rsidP="004357E4">
      <w:pPr>
        <w:shd w:val="clear" w:color="auto" w:fill="FFFFFF"/>
        <w:spacing w:after="0" w:line="240" w:lineRule="auto"/>
        <w:rPr>
          <w:rFonts w:ascii="Arial" w:eastAsia="Times New Roman" w:hAnsi="Arial" w:cs="Arial"/>
          <w:color w:val="202122"/>
          <w:sz w:val="21"/>
          <w:szCs w:val="21"/>
          <w:lang w:eastAsia="tr-TR"/>
        </w:rPr>
      </w:pPr>
      <w:r w:rsidRPr="004357E4">
        <w:rPr>
          <w:rFonts w:ascii="Arial" w:eastAsia="Times New Roman" w:hAnsi="Arial" w:cs="Arial"/>
          <w:color w:val="202122"/>
          <w:sz w:val="21"/>
          <w:szCs w:val="21"/>
          <w:lang w:eastAsia="tr-TR"/>
        </w:rPr>
        <w:object w:dxaOrig="225" w:dyaOrig="225">
          <v:shape id="_x0000_i1084" type="#_x0000_t75" style="width:18pt;height:15.6pt" o:ole="">
            <v:imagedata r:id="rId14" o:title=""/>
          </v:shape>
          <w:control r:id="rId19" w:name="DefaultOcxName6" w:shapeid="_x0000_i1084"/>
        </w:object>
      </w:r>
      <w:r w:rsidRPr="004357E4">
        <w:rPr>
          <w:rFonts w:ascii="Times New Roman" w:eastAsia="Times New Roman" w:hAnsi="Times New Roman" w:cs="Times New Roman"/>
          <w:color w:val="202122"/>
          <w:sz w:val="21"/>
          <w:szCs w:val="21"/>
          <w:lang w:eastAsia="tr-TR"/>
        </w:rPr>
        <w:t>Geniş</w:t>
      </w:r>
    </w:p>
    <w:p w:rsidR="004357E4" w:rsidRPr="004357E4" w:rsidRDefault="004357E4" w:rsidP="004357E4">
      <w:pPr>
        <w:pBdr>
          <w:top w:val="single" w:sz="6" w:space="1" w:color="auto"/>
        </w:pBdr>
        <w:spacing w:after="0" w:line="240" w:lineRule="auto"/>
        <w:jc w:val="center"/>
        <w:rPr>
          <w:rFonts w:ascii="Arial" w:eastAsia="Times New Roman" w:hAnsi="Arial" w:cs="Arial"/>
          <w:vanish/>
          <w:sz w:val="16"/>
          <w:szCs w:val="16"/>
          <w:lang w:eastAsia="tr-TR"/>
        </w:rPr>
      </w:pPr>
      <w:r w:rsidRPr="004357E4">
        <w:rPr>
          <w:rFonts w:ascii="Arial" w:eastAsia="Times New Roman" w:hAnsi="Arial" w:cs="Arial"/>
          <w:vanish/>
          <w:sz w:val="16"/>
          <w:szCs w:val="16"/>
          <w:lang w:eastAsia="tr-TR"/>
        </w:rPr>
        <w:t>Formun Altı</w:t>
      </w:r>
    </w:p>
    <w:p w:rsidR="004357E4" w:rsidRPr="004357E4" w:rsidRDefault="004357E4" w:rsidP="004357E4">
      <w:pPr>
        <w:shd w:val="clear" w:color="auto" w:fill="FFFFFF"/>
        <w:spacing w:after="90" w:line="240" w:lineRule="auto"/>
        <w:rPr>
          <w:rFonts w:ascii="Arial" w:eastAsia="Times New Roman" w:hAnsi="Arial" w:cs="Arial"/>
          <w:color w:val="54595D"/>
          <w:sz w:val="21"/>
          <w:szCs w:val="21"/>
          <w:lang w:eastAsia="tr-TR"/>
        </w:rPr>
      </w:pPr>
      <w:r w:rsidRPr="004357E4">
        <w:rPr>
          <w:rFonts w:ascii="Arial" w:eastAsia="Times New Roman" w:hAnsi="Arial" w:cs="Arial"/>
          <w:color w:val="54595D"/>
          <w:sz w:val="21"/>
          <w:szCs w:val="21"/>
          <w:lang w:eastAsia="tr-TR"/>
        </w:rPr>
        <w:t>Renk (beta)</w:t>
      </w:r>
    </w:p>
    <w:p w:rsidR="004357E4" w:rsidRPr="004357E4" w:rsidRDefault="004357E4" w:rsidP="004357E4">
      <w:pPr>
        <w:numPr>
          <w:ilvl w:val="0"/>
          <w:numId w:val="8"/>
        </w:numPr>
        <w:shd w:val="clear" w:color="auto" w:fill="FFFFFF"/>
        <w:spacing w:before="100" w:beforeAutospacing="1" w:after="24" w:line="240" w:lineRule="auto"/>
        <w:ind w:left="0"/>
        <w:rPr>
          <w:rFonts w:ascii="Arial" w:eastAsia="Times New Roman" w:hAnsi="Arial" w:cs="Arial"/>
          <w:color w:val="202122"/>
          <w:sz w:val="21"/>
          <w:szCs w:val="21"/>
          <w:lang w:eastAsia="tr-TR"/>
        </w:rPr>
      </w:pPr>
    </w:p>
    <w:p w:rsidR="004357E4" w:rsidRPr="004357E4" w:rsidRDefault="004357E4" w:rsidP="004357E4">
      <w:pPr>
        <w:pBdr>
          <w:bottom w:val="single" w:sz="6" w:space="1" w:color="auto"/>
        </w:pBdr>
        <w:spacing w:after="0" w:line="240" w:lineRule="auto"/>
        <w:jc w:val="center"/>
        <w:rPr>
          <w:rFonts w:ascii="Arial" w:eastAsia="Times New Roman" w:hAnsi="Arial" w:cs="Arial"/>
          <w:vanish/>
          <w:sz w:val="16"/>
          <w:szCs w:val="16"/>
          <w:lang w:eastAsia="tr-TR"/>
        </w:rPr>
      </w:pPr>
      <w:r w:rsidRPr="004357E4">
        <w:rPr>
          <w:rFonts w:ascii="Arial" w:eastAsia="Times New Roman" w:hAnsi="Arial" w:cs="Arial"/>
          <w:vanish/>
          <w:sz w:val="16"/>
          <w:szCs w:val="16"/>
          <w:lang w:eastAsia="tr-TR"/>
        </w:rPr>
        <w:t>Formun Üstü</w:t>
      </w:r>
    </w:p>
    <w:p w:rsidR="004357E4" w:rsidRPr="004357E4" w:rsidRDefault="004357E4" w:rsidP="004357E4">
      <w:pPr>
        <w:shd w:val="clear" w:color="auto" w:fill="FFFFFF"/>
        <w:spacing w:after="90" w:line="240" w:lineRule="auto"/>
        <w:rPr>
          <w:rFonts w:ascii="Arial" w:eastAsia="Times New Roman" w:hAnsi="Arial" w:cs="Arial"/>
          <w:color w:val="202122"/>
          <w:sz w:val="21"/>
          <w:szCs w:val="21"/>
          <w:lang w:eastAsia="tr-TR"/>
        </w:rPr>
      </w:pPr>
      <w:r w:rsidRPr="004357E4">
        <w:rPr>
          <w:rFonts w:ascii="Arial" w:eastAsia="Times New Roman" w:hAnsi="Arial" w:cs="Arial"/>
          <w:color w:val="202122"/>
          <w:sz w:val="21"/>
          <w:szCs w:val="21"/>
          <w:lang w:eastAsia="tr-TR"/>
        </w:rPr>
        <w:object w:dxaOrig="225" w:dyaOrig="225">
          <v:shape id="_x0000_i1083" type="#_x0000_t75" style="width:18pt;height:15.6pt" o:ole="">
            <v:imagedata r:id="rId14" o:title=""/>
          </v:shape>
          <w:control r:id="rId20" w:name="DefaultOcxName7" w:shapeid="_x0000_i1083"/>
        </w:object>
      </w:r>
      <w:r w:rsidRPr="004357E4">
        <w:rPr>
          <w:rFonts w:ascii="Times New Roman" w:eastAsia="Times New Roman" w:hAnsi="Times New Roman" w:cs="Times New Roman"/>
          <w:color w:val="202122"/>
          <w:sz w:val="21"/>
          <w:szCs w:val="21"/>
          <w:lang w:eastAsia="tr-TR"/>
        </w:rPr>
        <w:t>Otomatik</w:t>
      </w:r>
    </w:p>
    <w:p w:rsidR="004357E4" w:rsidRPr="004357E4" w:rsidRDefault="004357E4" w:rsidP="004357E4">
      <w:pPr>
        <w:shd w:val="clear" w:color="auto" w:fill="FFFFFF"/>
        <w:spacing w:after="90" w:line="240" w:lineRule="auto"/>
        <w:rPr>
          <w:rFonts w:ascii="Arial" w:eastAsia="Times New Roman" w:hAnsi="Arial" w:cs="Arial"/>
          <w:color w:val="202122"/>
          <w:sz w:val="21"/>
          <w:szCs w:val="21"/>
          <w:lang w:eastAsia="tr-TR"/>
        </w:rPr>
      </w:pPr>
      <w:r w:rsidRPr="004357E4">
        <w:rPr>
          <w:rFonts w:ascii="Arial" w:eastAsia="Times New Roman" w:hAnsi="Arial" w:cs="Arial"/>
          <w:color w:val="202122"/>
          <w:sz w:val="21"/>
          <w:szCs w:val="21"/>
          <w:lang w:eastAsia="tr-TR"/>
        </w:rPr>
        <w:object w:dxaOrig="225" w:dyaOrig="225">
          <v:shape id="_x0000_i1082" type="#_x0000_t75" style="width:18pt;height:15.6pt" o:ole="">
            <v:imagedata r:id="rId14" o:title=""/>
          </v:shape>
          <w:control r:id="rId21" w:name="DefaultOcxName8" w:shapeid="_x0000_i1082"/>
        </w:object>
      </w:r>
      <w:r w:rsidRPr="004357E4">
        <w:rPr>
          <w:rFonts w:ascii="Times New Roman" w:eastAsia="Times New Roman" w:hAnsi="Times New Roman" w:cs="Times New Roman"/>
          <w:color w:val="202122"/>
          <w:sz w:val="21"/>
          <w:szCs w:val="21"/>
          <w:lang w:eastAsia="tr-TR"/>
        </w:rPr>
        <w:t>Açık</w:t>
      </w:r>
    </w:p>
    <w:p w:rsidR="004357E4" w:rsidRPr="004357E4" w:rsidRDefault="004357E4" w:rsidP="004357E4">
      <w:pPr>
        <w:shd w:val="clear" w:color="auto" w:fill="FFFFFF"/>
        <w:spacing w:after="0" w:line="240" w:lineRule="auto"/>
        <w:rPr>
          <w:rFonts w:ascii="Arial" w:eastAsia="Times New Roman" w:hAnsi="Arial" w:cs="Arial"/>
          <w:color w:val="202122"/>
          <w:sz w:val="21"/>
          <w:szCs w:val="21"/>
          <w:lang w:eastAsia="tr-TR"/>
        </w:rPr>
      </w:pPr>
      <w:r w:rsidRPr="004357E4">
        <w:rPr>
          <w:rFonts w:ascii="Arial" w:eastAsia="Times New Roman" w:hAnsi="Arial" w:cs="Arial"/>
          <w:color w:val="202122"/>
          <w:sz w:val="21"/>
          <w:szCs w:val="21"/>
          <w:lang w:eastAsia="tr-TR"/>
        </w:rPr>
        <w:object w:dxaOrig="225" w:dyaOrig="225">
          <v:shape id="_x0000_i1081" type="#_x0000_t75" style="width:18pt;height:15.6pt" o:ole="">
            <v:imagedata r:id="rId14" o:title=""/>
          </v:shape>
          <w:control r:id="rId22" w:name="DefaultOcxName9" w:shapeid="_x0000_i1081"/>
        </w:object>
      </w:r>
      <w:r w:rsidRPr="004357E4">
        <w:rPr>
          <w:rFonts w:ascii="Times New Roman" w:eastAsia="Times New Roman" w:hAnsi="Times New Roman" w:cs="Times New Roman"/>
          <w:color w:val="202122"/>
          <w:sz w:val="21"/>
          <w:szCs w:val="21"/>
          <w:lang w:eastAsia="tr-TR"/>
        </w:rPr>
        <w:t>Koyu</w:t>
      </w:r>
    </w:p>
    <w:p w:rsidR="004357E4" w:rsidRPr="004357E4" w:rsidRDefault="004357E4" w:rsidP="004357E4">
      <w:pPr>
        <w:pBdr>
          <w:top w:val="single" w:sz="6" w:space="1" w:color="auto"/>
        </w:pBdr>
        <w:spacing w:after="0" w:line="240" w:lineRule="auto"/>
        <w:jc w:val="center"/>
        <w:rPr>
          <w:rFonts w:ascii="Arial" w:eastAsia="Times New Roman" w:hAnsi="Arial" w:cs="Arial"/>
          <w:vanish/>
          <w:sz w:val="16"/>
          <w:szCs w:val="16"/>
          <w:lang w:eastAsia="tr-TR"/>
        </w:rPr>
      </w:pPr>
      <w:r w:rsidRPr="004357E4">
        <w:rPr>
          <w:rFonts w:ascii="Arial" w:eastAsia="Times New Roman" w:hAnsi="Arial" w:cs="Arial"/>
          <w:vanish/>
          <w:sz w:val="16"/>
          <w:szCs w:val="16"/>
          <w:lang w:eastAsia="tr-TR"/>
        </w:rPr>
        <w:t>Formun Altı</w:t>
      </w:r>
    </w:p>
    <w:p w:rsidR="004357E4" w:rsidRPr="004357E4" w:rsidRDefault="004357E4" w:rsidP="004357E4">
      <w:pPr>
        <w:shd w:val="clear" w:color="auto" w:fill="FFFFFF"/>
        <w:spacing w:after="0" w:line="240" w:lineRule="auto"/>
        <w:rPr>
          <w:rFonts w:ascii="Arial" w:eastAsia="Times New Roman" w:hAnsi="Arial" w:cs="Arial"/>
          <w:color w:val="202122"/>
          <w:sz w:val="21"/>
          <w:szCs w:val="21"/>
          <w:lang w:eastAsia="tr-TR"/>
        </w:rPr>
      </w:pPr>
      <w:proofErr w:type="spellStart"/>
      <w:r w:rsidRPr="004357E4">
        <w:rPr>
          <w:rFonts w:ascii="Arial" w:eastAsia="Times New Roman" w:hAnsi="Arial" w:cs="Arial"/>
          <w:color w:val="202122"/>
          <w:sz w:val="21"/>
          <w:szCs w:val="21"/>
          <w:lang w:eastAsia="tr-TR"/>
        </w:rPr>
        <w:t>Vikipedi</w:t>
      </w:r>
      <w:proofErr w:type="spellEnd"/>
      <w:r w:rsidRPr="004357E4">
        <w:rPr>
          <w:rFonts w:ascii="Arial" w:eastAsia="Times New Roman" w:hAnsi="Arial" w:cs="Arial"/>
          <w:color w:val="202122"/>
          <w:sz w:val="21"/>
          <w:szCs w:val="21"/>
          <w:lang w:eastAsia="tr-TR"/>
        </w:rPr>
        <w:t>, özgür ansiklopedi</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lastRenderedPageBreak/>
        <w:drawing>
          <wp:inline distT="0" distB="0" distL="0" distR="0">
            <wp:extent cx="3429000" cy="2217420"/>
            <wp:effectExtent l="0" t="0" r="0" b="0"/>
            <wp:docPr id="18" name="Resim 18" descr="https://upload.wikimedia.org/wikipedia/commons/thumb/2/2a/Sustainable_Development_Goals-tr.svg/500px-Sustainable_Development_Goals-tr.svg.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2/2a/Sustainable_Development_Goals-tr.svg/500px-Sustainable_Development_Goals-tr.svg.pn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9000" cy="2217420"/>
                    </a:xfrm>
                    <a:prstGeom prst="rect">
                      <a:avLst/>
                    </a:prstGeom>
                    <a:noFill/>
                    <a:ln>
                      <a:noFill/>
                    </a:ln>
                  </pic:spPr>
                </pic:pic>
              </a:graphicData>
            </a:graphic>
          </wp:inline>
        </w:drawing>
      </w:r>
      <w:r w:rsidRPr="004357E4">
        <w:rPr>
          <w:rFonts w:ascii="Arial" w:eastAsia="Times New Roman" w:hAnsi="Arial" w:cs="Arial"/>
          <w:color w:val="202122"/>
          <w:sz w:val="24"/>
          <w:szCs w:val="24"/>
          <w:lang w:eastAsia="tr-TR"/>
        </w:rPr>
        <w:t xml:space="preserve">17 </w:t>
      </w:r>
      <w:proofErr w:type="gramStart"/>
      <w:r w:rsidRPr="004357E4">
        <w:rPr>
          <w:rFonts w:ascii="Arial" w:eastAsia="Times New Roman" w:hAnsi="Arial" w:cs="Arial"/>
          <w:color w:val="202122"/>
          <w:sz w:val="24"/>
          <w:szCs w:val="24"/>
          <w:lang w:eastAsia="tr-TR"/>
        </w:rPr>
        <w:t>Sürdürülebilir</w:t>
      </w:r>
      <w:proofErr w:type="gramEnd"/>
      <w:r w:rsidRPr="004357E4">
        <w:rPr>
          <w:rFonts w:ascii="Arial" w:eastAsia="Times New Roman" w:hAnsi="Arial" w:cs="Arial"/>
          <w:color w:val="202122"/>
          <w:sz w:val="24"/>
          <w:szCs w:val="24"/>
          <w:lang w:eastAsia="tr-TR"/>
        </w:rPr>
        <w:t xml:space="preserve"> Kalkınma Hedefini listeleyen bir diyagram.</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b/>
          <w:bCs/>
          <w:color w:val="202122"/>
          <w:sz w:val="24"/>
          <w:szCs w:val="24"/>
          <w:lang w:eastAsia="tr-TR"/>
        </w:rPr>
        <w:t>Sürdürülebilir Kalkınma Amaçları (SKA)</w:t>
      </w:r>
      <w:r w:rsidRPr="004357E4">
        <w:rPr>
          <w:rFonts w:ascii="Arial" w:eastAsia="Times New Roman" w:hAnsi="Arial" w:cs="Arial"/>
          <w:color w:val="202122"/>
          <w:sz w:val="24"/>
          <w:szCs w:val="24"/>
          <w:lang w:eastAsia="tr-TR"/>
        </w:rPr>
        <w:t> (diğer bir deyişle Küresel Amaçlar), </w:t>
      </w:r>
      <w:hyperlink r:id="rId25" w:tooltip="Birleşmiş Milletler" w:history="1">
        <w:r w:rsidRPr="004357E4">
          <w:rPr>
            <w:rFonts w:ascii="Arial" w:eastAsia="Times New Roman" w:hAnsi="Arial" w:cs="Arial"/>
            <w:color w:val="3366CC"/>
            <w:sz w:val="24"/>
            <w:szCs w:val="24"/>
            <w:u w:val="single"/>
            <w:lang w:eastAsia="tr-TR"/>
          </w:rPr>
          <w:t>Birleşmiş Milletler</w:t>
        </w:r>
      </w:hyperlink>
      <w:r w:rsidRPr="004357E4">
        <w:rPr>
          <w:rFonts w:ascii="Arial" w:eastAsia="Times New Roman" w:hAnsi="Arial" w:cs="Arial"/>
          <w:color w:val="202122"/>
          <w:sz w:val="24"/>
          <w:szCs w:val="24"/>
          <w:lang w:eastAsia="tr-TR"/>
        </w:rPr>
        <w:t> üyesi ülkeler tarafından 2030 sonuna kadar ulaşılması amaçlanan hedefleri içeren bir evrensel eylem çağrısıdır.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Tüm dünyada </w:t>
      </w:r>
      <w:hyperlink r:id="rId26" w:tooltip="Açlık" w:history="1">
        <w:r w:rsidRPr="004357E4">
          <w:rPr>
            <w:rFonts w:ascii="Arial" w:eastAsia="Times New Roman" w:hAnsi="Arial" w:cs="Arial"/>
            <w:color w:val="3366CC"/>
            <w:sz w:val="24"/>
            <w:szCs w:val="24"/>
            <w:u w:val="single"/>
            <w:lang w:eastAsia="tr-TR"/>
          </w:rPr>
          <w:t>açlık</w:t>
        </w:r>
      </w:hyperlink>
      <w:r w:rsidRPr="004357E4">
        <w:rPr>
          <w:rFonts w:ascii="Arial" w:eastAsia="Times New Roman" w:hAnsi="Arial" w:cs="Arial"/>
          <w:color w:val="202122"/>
          <w:sz w:val="24"/>
          <w:szCs w:val="24"/>
          <w:lang w:eastAsia="tr-TR"/>
        </w:rPr>
        <w:t> ve </w:t>
      </w:r>
      <w:hyperlink r:id="rId27" w:tooltip="Yoksulluk" w:history="1">
        <w:r w:rsidRPr="004357E4">
          <w:rPr>
            <w:rFonts w:ascii="Arial" w:eastAsia="Times New Roman" w:hAnsi="Arial" w:cs="Arial"/>
            <w:color w:val="3366CC"/>
            <w:sz w:val="24"/>
            <w:szCs w:val="24"/>
            <w:u w:val="single"/>
            <w:lang w:eastAsia="tr-TR"/>
          </w:rPr>
          <w:t>yoksulluğa</w:t>
        </w:r>
      </w:hyperlink>
      <w:r w:rsidRPr="004357E4">
        <w:rPr>
          <w:rFonts w:ascii="Arial" w:eastAsia="Times New Roman" w:hAnsi="Arial" w:cs="Arial"/>
          <w:color w:val="202122"/>
          <w:sz w:val="24"/>
          <w:szCs w:val="24"/>
          <w:lang w:eastAsia="tr-TR"/>
        </w:rPr>
        <w:t> son vermek, </w:t>
      </w:r>
      <w:hyperlink r:id="rId28" w:tooltip="İklim değişikliği" w:history="1">
        <w:r w:rsidRPr="004357E4">
          <w:rPr>
            <w:rFonts w:ascii="Arial" w:eastAsia="Times New Roman" w:hAnsi="Arial" w:cs="Arial"/>
            <w:color w:val="3366CC"/>
            <w:sz w:val="24"/>
            <w:szCs w:val="24"/>
            <w:u w:val="single"/>
            <w:lang w:eastAsia="tr-TR"/>
          </w:rPr>
          <w:t>iklim değişikliği</w:t>
        </w:r>
      </w:hyperlink>
      <w:r w:rsidRPr="004357E4">
        <w:rPr>
          <w:rFonts w:ascii="Arial" w:eastAsia="Times New Roman" w:hAnsi="Arial" w:cs="Arial"/>
          <w:color w:val="202122"/>
          <w:sz w:val="24"/>
          <w:szCs w:val="24"/>
          <w:lang w:eastAsia="tr-TR"/>
        </w:rPr>
        <w:t> ile mücadele etmek, </w:t>
      </w:r>
      <w:hyperlink r:id="rId29" w:tooltip="Toplumsal cinsiyet" w:history="1">
        <w:r w:rsidRPr="004357E4">
          <w:rPr>
            <w:rFonts w:ascii="Arial" w:eastAsia="Times New Roman" w:hAnsi="Arial" w:cs="Arial"/>
            <w:color w:val="3366CC"/>
            <w:sz w:val="24"/>
            <w:szCs w:val="24"/>
            <w:u w:val="single"/>
            <w:lang w:eastAsia="tr-TR"/>
          </w:rPr>
          <w:t>toplumsal cinsiyet</w:t>
        </w:r>
      </w:hyperlink>
      <w:r w:rsidRPr="004357E4">
        <w:rPr>
          <w:rFonts w:ascii="Arial" w:eastAsia="Times New Roman" w:hAnsi="Arial" w:cs="Arial"/>
          <w:color w:val="202122"/>
          <w:sz w:val="24"/>
          <w:szCs w:val="24"/>
          <w:lang w:eastAsia="tr-TR"/>
        </w:rPr>
        <w:t xml:space="preserve"> eşitliğini sağlamak, nitelikli eğitimi, sorumlu üretim ve tüketimi yaygınlaştırmak gibi 17 ana başlıktan oluşan sosyal, kültürel ve </w:t>
      </w:r>
      <w:proofErr w:type="gramStart"/>
      <w:r w:rsidRPr="004357E4">
        <w:rPr>
          <w:rFonts w:ascii="Arial" w:eastAsia="Times New Roman" w:hAnsi="Arial" w:cs="Arial"/>
          <w:color w:val="202122"/>
          <w:sz w:val="24"/>
          <w:szCs w:val="24"/>
          <w:lang w:eastAsia="tr-TR"/>
        </w:rPr>
        <w:t>ekolojik</w:t>
      </w:r>
      <w:proofErr w:type="gramEnd"/>
      <w:r w:rsidRPr="004357E4">
        <w:rPr>
          <w:rFonts w:ascii="Arial" w:eastAsia="Times New Roman" w:hAnsi="Arial" w:cs="Arial"/>
          <w:color w:val="202122"/>
          <w:sz w:val="24"/>
          <w:szCs w:val="24"/>
          <w:lang w:eastAsia="tr-TR"/>
        </w:rPr>
        <w:t xml:space="preserve"> meselelerin çözümüne odaklanır. Ocak 2016'da yürürlüğe girmiştir.</w:t>
      </w:r>
    </w:p>
    <w:p w:rsidR="004357E4" w:rsidRPr="004357E4" w:rsidRDefault="004357E4" w:rsidP="004357E4">
      <w:pPr>
        <w:shd w:val="clear" w:color="auto" w:fill="FFFFFF"/>
        <w:spacing w:after="60" w:line="240" w:lineRule="auto"/>
        <w:outlineLvl w:val="1"/>
        <w:rPr>
          <w:rFonts w:ascii="Georgia" w:eastAsia="Times New Roman" w:hAnsi="Georgia" w:cs="Arial"/>
          <w:b/>
          <w:bCs/>
          <w:color w:val="101418"/>
          <w:sz w:val="36"/>
          <w:szCs w:val="36"/>
          <w:lang w:eastAsia="tr-TR"/>
        </w:rPr>
      </w:pPr>
      <w:r w:rsidRPr="004357E4">
        <w:rPr>
          <w:rFonts w:ascii="Georgia" w:eastAsia="Times New Roman" w:hAnsi="Georgia" w:cs="Arial"/>
          <w:b/>
          <w:bCs/>
          <w:color w:val="101418"/>
          <w:sz w:val="36"/>
          <w:szCs w:val="36"/>
          <w:lang w:eastAsia="tr-TR"/>
        </w:rPr>
        <w:t>Tarihçe</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Binyıl Kalkınma Hedefleri</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hyperlink r:id="rId30" w:tooltip="Birleşmiş Milletler Binyıl Kalkınma Hedefleri" w:history="1">
        <w:r w:rsidRPr="004357E4">
          <w:rPr>
            <w:rFonts w:ascii="Arial" w:eastAsia="Times New Roman" w:hAnsi="Arial" w:cs="Arial"/>
            <w:color w:val="3366CC"/>
            <w:sz w:val="24"/>
            <w:szCs w:val="24"/>
            <w:u w:val="single"/>
            <w:lang w:eastAsia="tr-TR"/>
          </w:rPr>
          <w:t>Binyıl Kalkınma Hedefleri (BKH)</w:t>
        </w:r>
      </w:hyperlink>
      <w:r w:rsidRPr="004357E4">
        <w:rPr>
          <w:rFonts w:ascii="Arial" w:eastAsia="Times New Roman" w:hAnsi="Arial" w:cs="Arial"/>
          <w:color w:val="202122"/>
          <w:sz w:val="24"/>
          <w:szCs w:val="24"/>
          <w:lang w:eastAsia="tr-TR"/>
        </w:rPr>
        <w:t>; Birleşmiş Milletler tarafından 2000 yılında ilan edilmiş, uluslararası kalkınmaya katkıda bulunmayı amaçlayan hedeflerdi. 193 ülke ve 23 uluslararası şirket bu hedeflerin gerçekleştirilmesi doğrultusunda yardım etmek için söz vermişti. </w:t>
      </w:r>
      <w:r w:rsidRPr="004357E4">
        <w:rPr>
          <w:rFonts w:ascii="Arial" w:eastAsia="Times New Roman" w:hAnsi="Arial" w:cs="Arial"/>
          <w:i/>
          <w:iCs/>
          <w:color w:val="202122"/>
          <w:sz w:val="24"/>
          <w:szCs w:val="24"/>
          <w:lang w:eastAsia="tr-TR"/>
        </w:rPr>
        <w:t>Binyıl </w:t>
      </w:r>
      <w:r w:rsidRPr="004357E4">
        <w:rPr>
          <w:rFonts w:ascii="Arial" w:eastAsia="Times New Roman" w:hAnsi="Arial" w:cs="Arial"/>
          <w:color w:val="202122"/>
          <w:sz w:val="24"/>
          <w:szCs w:val="24"/>
          <w:lang w:eastAsia="tr-TR"/>
        </w:rPr>
        <w:t>ya da bir diğer ifadeyle </w:t>
      </w:r>
      <w:r w:rsidRPr="004357E4">
        <w:rPr>
          <w:rFonts w:ascii="Arial" w:eastAsia="Times New Roman" w:hAnsi="Arial" w:cs="Arial"/>
          <w:i/>
          <w:iCs/>
          <w:color w:val="202122"/>
          <w:sz w:val="24"/>
          <w:szCs w:val="24"/>
          <w:lang w:eastAsia="tr-TR"/>
        </w:rPr>
        <w:t xml:space="preserve">Milenyum Kalkınma </w:t>
      </w:r>
      <w:proofErr w:type="spellStart"/>
      <w:r w:rsidRPr="004357E4">
        <w:rPr>
          <w:rFonts w:ascii="Arial" w:eastAsia="Times New Roman" w:hAnsi="Arial" w:cs="Arial"/>
          <w:i/>
          <w:iCs/>
          <w:color w:val="202122"/>
          <w:sz w:val="24"/>
          <w:szCs w:val="24"/>
          <w:lang w:eastAsia="tr-TR"/>
        </w:rPr>
        <w:t>Hedefleri</w:t>
      </w:r>
      <w:r w:rsidRPr="004357E4">
        <w:rPr>
          <w:rFonts w:ascii="Arial" w:eastAsia="Times New Roman" w:hAnsi="Arial" w:cs="Arial"/>
          <w:color w:val="202122"/>
          <w:sz w:val="24"/>
          <w:szCs w:val="24"/>
          <w:lang w:eastAsia="tr-TR"/>
        </w:rPr>
        <w:t>’nin</w:t>
      </w:r>
      <w:proofErr w:type="spellEnd"/>
      <w:r w:rsidRPr="004357E4">
        <w:rPr>
          <w:rFonts w:ascii="Arial" w:eastAsia="Times New Roman" w:hAnsi="Arial" w:cs="Arial"/>
          <w:color w:val="202122"/>
          <w:sz w:val="24"/>
          <w:szCs w:val="24"/>
          <w:lang w:eastAsia="tr-TR"/>
        </w:rPr>
        <w:t xml:space="preserve"> süresi 2015 itibarıyla tamamlandı.</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Binyıl Kalkınma Hedefleri sekiz başlıktan oluşmaktaydı:</w:t>
      </w:r>
    </w:p>
    <w:p w:rsidR="004357E4" w:rsidRPr="004357E4" w:rsidRDefault="004357E4" w:rsidP="004357E4">
      <w:pPr>
        <w:numPr>
          <w:ilvl w:val="0"/>
          <w:numId w:val="9"/>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Binyıl Kalkınma Hedefi 1: Aşırı Yoksulluğu ve Açlığı Ortadan Kaldırmak</w:t>
      </w:r>
    </w:p>
    <w:p w:rsidR="004357E4" w:rsidRPr="004357E4" w:rsidRDefault="004357E4" w:rsidP="004357E4">
      <w:pPr>
        <w:numPr>
          <w:ilvl w:val="0"/>
          <w:numId w:val="9"/>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Binyıl Kalkınma Hedefi 2: Herkes için Evrensel İlköğretim Sağlamak</w:t>
      </w:r>
    </w:p>
    <w:p w:rsidR="004357E4" w:rsidRPr="004357E4" w:rsidRDefault="004357E4" w:rsidP="004357E4">
      <w:pPr>
        <w:numPr>
          <w:ilvl w:val="0"/>
          <w:numId w:val="9"/>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Binyıl Kalkınma Hedefi 3: Cinsiyet Eşitliğini Teşvik Etmek ve Kadınların Güçlendirilmesini Sağlamak</w:t>
      </w:r>
    </w:p>
    <w:p w:rsidR="004357E4" w:rsidRPr="004357E4" w:rsidRDefault="004357E4" w:rsidP="004357E4">
      <w:pPr>
        <w:numPr>
          <w:ilvl w:val="0"/>
          <w:numId w:val="9"/>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Binyıl Kalkınma Hedefi 4: Çocuk Ölümlerini Azaltmak</w:t>
      </w:r>
    </w:p>
    <w:p w:rsidR="004357E4" w:rsidRPr="004357E4" w:rsidRDefault="004357E4" w:rsidP="004357E4">
      <w:pPr>
        <w:numPr>
          <w:ilvl w:val="0"/>
          <w:numId w:val="9"/>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Binyıl Kalkınma Hedefi 5: Anne Sağlığını İyileştirmek</w:t>
      </w:r>
    </w:p>
    <w:p w:rsidR="004357E4" w:rsidRPr="004357E4" w:rsidRDefault="004357E4" w:rsidP="004357E4">
      <w:pPr>
        <w:numPr>
          <w:ilvl w:val="0"/>
          <w:numId w:val="9"/>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Binyıl Kalkınma Hedefi 6: HIV/AIDS, Sıtma ve Diğer Hastalıklarla Mücadele</w:t>
      </w:r>
    </w:p>
    <w:p w:rsidR="004357E4" w:rsidRPr="004357E4" w:rsidRDefault="004357E4" w:rsidP="004357E4">
      <w:pPr>
        <w:numPr>
          <w:ilvl w:val="0"/>
          <w:numId w:val="9"/>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Binyıl Kalkınma Hedefi 7: Çevresel Sürdürülebilirliğin Sağlanması</w:t>
      </w:r>
    </w:p>
    <w:p w:rsidR="004357E4" w:rsidRPr="004357E4" w:rsidRDefault="004357E4" w:rsidP="004357E4">
      <w:pPr>
        <w:numPr>
          <w:ilvl w:val="0"/>
          <w:numId w:val="9"/>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Binyıl Kalkınma Hedefi 8: Küresel Ortaklık</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Birleşmiş Milletler Sürdürülebilir Kalkınma Amaçları</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Birleşmiş Milletler üyesi 193 ülke tarafından yoksulluğu ortadan kaldırmak, dünya gezegenini korumak ve tüm insanların barış ve refah içinde yaşamasını sağlamak üzere 2030 sonuna kadar ulaşılması için 17 amaç Ocak 2016'da yürürlüğe girdi.</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lastRenderedPageBreak/>
        <w:t xml:space="preserve">Sürdürülebilir Kalkınma Amaçları (SKA), diğer bir deyişle Küresel Amaçlar, Binyıl Kalkınma </w:t>
      </w:r>
      <w:proofErr w:type="spellStart"/>
      <w:r w:rsidRPr="004357E4">
        <w:rPr>
          <w:rFonts w:ascii="Arial" w:eastAsia="Times New Roman" w:hAnsi="Arial" w:cs="Arial"/>
          <w:color w:val="202122"/>
          <w:sz w:val="24"/>
          <w:szCs w:val="24"/>
          <w:lang w:eastAsia="tr-TR"/>
        </w:rPr>
        <w:t>Hedefleri’nin</w:t>
      </w:r>
      <w:proofErr w:type="spellEnd"/>
      <w:r w:rsidRPr="004357E4">
        <w:rPr>
          <w:rFonts w:ascii="Arial" w:eastAsia="Times New Roman" w:hAnsi="Arial" w:cs="Arial"/>
          <w:color w:val="202122"/>
          <w:sz w:val="24"/>
          <w:szCs w:val="24"/>
          <w:lang w:eastAsia="tr-TR"/>
        </w:rPr>
        <w:t xml:space="preserve"> ilerlemeleri üzerine inşa edilmekle birlikte iklim değişikliği, </w:t>
      </w:r>
      <w:hyperlink r:id="rId31" w:tooltip="Ekonomik eşitsizlik" w:history="1">
        <w:r w:rsidRPr="004357E4">
          <w:rPr>
            <w:rFonts w:ascii="Arial" w:eastAsia="Times New Roman" w:hAnsi="Arial" w:cs="Arial"/>
            <w:color w:val="3366CC"/>
            <w:sz w:val="24"/>
            <w:szCs w:val="24"/>
            <w:u w:val="single"/>
            <w:lang w:eastAsia="tr-TR"/>
          </w:rPr>
          <w:t>ekonomik eşitsizlik</w:t>
        </w:r>
      </w:hyperlink>
      <w:r w:rsidRPr="004357E4">
        <w:rPr>
          <w:rFonts w:ascii="Arial" w:eastAsia="Times New Roman" w:hAnsi="Arial" w:cs="Arial"/>
          <w:color w:val="202122"/>
          <w:sz w:val="24"/>
          <w:szCs w:val="24"/>
          <w:lang w:eastAsia="tr-TR"/>
        </w:rPr>
        <w:t>, yenilikçilik, </w:t>
      </w:r>
      <w:hyperlink r:id="rId32" w:tooltip="Sürdürülebilir tüketim (sayfa mevcut değil)" w:history="1">
        <w:r w:rsidRPr="004357E4">
          <w:rPr>
            <w:rFonts w:ascii="Arial" w:eastAsia="Times New Roman" w:hAnsi="Arial" w:cs="Arial"/>
            <w:color w:val="BF3C2C"/>
            <w:sz w:val="24"/>
            <w:szCs w:val="24"/>
            <w:u w:val="single"/>
            <w:lang w:eastAsia="tr-TR"/>
          </w:rPr>
          <w:t>sürdürülebilir tüketim</w:t>
        </w:r>
      </w:hyperlink>
      <w:r w:rsidRPr="004357E4">
        <w:rPr>
          <w:rFonts w:ascii="Arial" w:eastAsia="Times New Roman" w:hAnsi="Arial" w:cs="Arial"/>
          <w:color w:val="202122"/>
          <w:sz w:val="24"/>
          <w:szCs w:val="24"/>
          <w:lang w:eastAsia="tr-TR"/>
        </w:rPr>
        <w:t>, </w:t>
      </w:r>
      <w:hyperlink r:id="rId33" w:tooltip="Barış" w:history="1">
        <w:r w:rsidRPr="004357E4">
          <w:rPr>
            <w:rFonts w:ascii="Arial" w:eastAsia="Times New Roman" w:hAnsi="Arial" w:cs="Arial"/>
            <w:color w:val="3366CC"/>
            <w:sz w:val="24"/>
            <w:szCs w:val="24"/>
            <w:u w:val="single"/>
            <w:lang w:eastAsia="tr-TR"/>
          </w:rPr>
          <w:t>barış</w:t>
        </w:r>
      </w:hyperlink>
      <w:r w:rsidRPr="004357E4">
        <w:rPr>
          <w:rFonts w:ascii="Arial" w:eastAsia="Times New Roman" w:hAnsi="Arial" w:cs="Arial"/>
          <w:color w:val="202122"/>
          <w:sz w:val="24"/>
          <w:szCs w:val="24"/>
          <w:lang w:eastAsia="tr-TR"/>
        </w:rPr>
        <w:t> ve </w:t>
      </w:r>
      <w:hyperlink r:id="rId34" w:tooltip="Adalet" w:history="1">
        <w:r w:rsidRPr="004357E4">
          <w:rPr>
            <w:rFonts w:ascii="Arial" w:eastAsia="Times New Roman" w:hAnsi="Arial" w:cs="Arial"/>
            <w:color w:val="3366CC"/>
            <w:sz w:val="24"/>
            <w:szCs w:val="24"/>
            <w:u w:val="single"/>
            <w:lang w:eastAsia="tr-TR"/>
          </w:rPr>
          <w:t>adalet</w:t>
        </w:r>
      </w:hyperlink>
      <w:r w:rsidRPr="004357E4">
        <w:rPr>
          <w:rFonts w:ascii="Arial" w:eastAsia="Times New Roman" w:hAnsi="Arial" w:cs="Arial"/>
          <w:color w:val="202122"/>
          <w:sz w:val="24"/>
          <w:szCs w:val="24"/>
          <w:lang w:eastAsia="tr-TR"/>
        </w:rPr>
        <w:t> gibi yeni alanları içermektedir.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Sürdürülebilir Kalkınma </w:t>
      </w:r>
      <w:proofErr w:type="spellStart"/>
      <w:r w:rsidRPr="004357E4">
        <w:rPr>
          <w:rFonts w:ascii="Arial" w:eastAsia="Times New Roman" w:hAnsi="Arial" w:cs="Arial"/>
          <w:color w:val="202122"/>
          <w:sz w:val="24"/>
          <w:szCs w:val="24"/>
          <w:lang w:eastAsia="tr-TR"/>
        </w:rPr>
        <w:t>Amaçları'nın</w:t>
      </w:r>
      <w:proofErr w:type="spellEnd"/>
      <w:r w:rsidRPr="004357E4">
        <w:rPr>
          <w:rFonts w:ascii="Arial" w:eastAsia="Times New Roman" w:hAnsi="Arial" w:cs="Arial"/>
          <w:color w:val="202122"/>
          <w:sz w:val="24"/>
          <w:szCs w:val="24"/>
          <w:lang w:eastAsia="tr-TR"/>
        </w:rPr>
        <w:t xml:space="preserve"> süresi 2030'da dolacağı için 2020-2030 yılları arası "</w:t>
      </w:r>
      <w:r w:rsidRPr="004357E4">
        <w:rPr>
          <w:rFonts w:ascii="Arial" w:eastAsia="Times New Roman" w:hAnsi="Arial" w:cs="Arial"/>
          <w:i/>
          <w:iCs/>
          <w:color w:val="202122"/>
          <w:sz w:val="24"/>
          <w:szCs w:val="24"/>
          <w:lang w:eastAsia="tr-TR"/>
        </w:rPr>
        <w:t xml:space="preserve">Eylem </w:t>
      </w:r>
      <w:proofErr w:type="spellStart"/>
      <w:r w:rsidRPr="004357E4">
        <w:rPr>
          <w:rFonts w:ascii="Arial" w:eastAsia="Times New Roman" w:hAnsi="Arial" w:cs="Arial"/>
          <w:i/>
          <w:iCs/>
          <w:color w:val="202122"/>
          <w:sz w:val="24"/>
          <w:szCs w:val="24"/>
          <w:lang w:eastAsia="tr-TR"/>
        </w:rPr>
        <w:t>Onyılı</w:t>
      </w:r>
      <w:proofErr w:type="spellEnd"/>
      <w:r w:rsidRPr="004357E4">
        <w:rPr>
          <w:rFonts w:ascii="Arial" w:eastAsia="Times New Roman" w:hAnsi="Arial" w:cs="Arial"/>
          <w:color w:val="202122"/>
          <w:sz w:val="24"/>
          <w:szCs w:val="24"/>
          <w:lang w:eastAsia="tr-TR"/>
        </w:rPr>
        <w:t>" olarak adlandırılmaktadır.</w:t>
      </w:r>
    </w:p>
    <w:p w:rsidR="004357E4" w:rsidRPr="004357E4" w:rsidRDefault="004357E4" w:rsidP="004357E4">
      <w:pPr>
        <w:shd w:val="clear" w:color="auto" w:fill="FFFFFF"/>
        <w:spacing w:after="60" w:line="240" w:lineRule="auto"/>
        <w:outlineLvl w:val="1"/>
        <w:rPr>
          <w:rFonts w:ascii="Georgia" w:eastAsia="Times New Roman" w:hAnsi="Georgia" w:cs="Arial"/>
          <w:b/>
          <w:bCs/>
          <w:color w:val="101418"/>
          <w:sz w:val="36"/>
          <w:szCs w:val="36"/>
          <w:lang w:eastAsia="tr-TR"/>
        </w:rPr>
      </w:pPr>
      <w:r w:rsidRPr="004357E4">
        <w:rPr>
          <w:rFonts w:ascii="Georgia" w:eastAsia="Times New Roman" w:hAnsi="Georgia" w:cs="Arial"/>
          <w:b/>
          <w:bCs/>
          <w:color w:val="101418"/>
          <w:sz w:val="36"/>
          <w:szCs w:val="36"/>
          <w:lang w:eastAsia="tr-TR"/>
        </w:rPr>
        <w:t>Küresel Amaçlar (SKA)</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1: Yoksulluğa Son</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drawing>
          <wp:inline distT="0" distB="0" distL="0" distR="0">
            <wp:extent cx="1531620" cy="1531620"/>
            <wp:effectExtent l="0" t="0" r="0" b="0"/>
            <wp:docPr id="17" name="Resim 17" descr="https://upload.wikimedia.org/wikipedia/commons/thumb/8/8d/Sustainable_Development_Goal_1-tr.svg/161px-Sustainable_Development_Goal_1-tr.svg.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8/8d/Sustainable_Development_Goal_1-tr.svg/161px-Sustainable_Development_Goal_1-tr.svg.pn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after="120" w:line="240" w:lineRule="auto"/>
        <w:rPr>
          <w:rFonts w:ascii="Arial" w:eastAsia="Times New Roman" w:hAnsi="Arial" w:cs="Arial"/>
          <w:i/>
          <w:iCs/>
          <w:color w:val="202122"/>
          <w:sz w:val="24"/>
          <w:szCs w:val="24"/>
          <w:lang w:eastAsia="tr-TR"/>
        </w:rPr>
      </w:pPr>
      <w:r w:rsidRPr="004357E4">
        <w:rPr>
          <w:rFonts w:ascii="Arial" w:eastAsia="Times New Roman" w:hAnsi="Arial" w:cs="Arial"/>
          <w:i/>
          <w:iCs/>
          <w:color w:val="202122"/>
          <w:sz w:val="24"/>
          <w:szCs w:val="24"/>
          <w:lang w:eastAsia="tr-TR"/>
        </w:rPr>
        <w:t>Ana madde: </w:t>
      </w:r>
      <w:hyperlink r:id="rId37" w:tooltip="Sürdürülebilir Kalkınma Amacı 1" w:history="1">
        <w:r w:rsidRPr="004357E4">
          <w:rPr>
            <w:rFonts w:ascii="Arial" w:eastAsia="Times New Roman" w:hAnsi="Arial" w:cs="Arial"/>
            <w:i/>
            <w:iCs/>
            <w:color w:val="3366CC"/>
            <w:sz w:val="24"/>
            <w:szCs w:val="24"/>
            <w:u w:val="single"/>
            <w:lang w:eastAsia="tr-TR"/>
          </w:rPr>
          <w:t>Sürdürülebilir Kalkınma Amacı 1</w:t>
        </w:r>
      </w:hyperlink>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"Yoksulluğa Son", yoksulluğun tüm biçimlerini her yerde sona erdirmek küresel hedefini ifade eder. Yoksulluğun her biçiminin ortadan kaldırılması insanlığın karşı karşıya olduğu en büyük sorun olmaya devam etmektedir. Dünya genelinde 800 milyondan fazla insan günde 1,25 ABD dolarından daha az gelirle geçinmeye çalıştığı; birçoğunun yeterli gıda, temiz içme suyu ve sıhhi koşullara erişimi bulunmadığından hareketle sürdürülebilir Kalkınma Amaçları, yoksulluğun her biçimi ve boyutunu ortadan kaldırmayı hedefler.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"Yoksulluğa Son" amacı kapsamında 7 hedef bulunmaktadır:</w:t>
      </w:r>
    </w:p>
    <w:p w:rsidR="004357E4" w:rsidRPr="004357E4" w:rsidRDefault="004357E4" w:rsidP="004357E4">
      <w:pPr>
        <w:numPr>
          <w:ilvl w:val="0"/>
          <w:numId w:val="1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günlük 1,25 dolardan daha az gelirle yaşayanlar olarak tanımlanan aşırı yoksulluğu her yerde ve herkes için ortadan kaldırılması.</w:t>
      </w:r>
    </w:p>
    <w:p w:rsidR="004357E4" w:rsidRPr="004357E4" w:rsidRDefault="004357E4" w:rsidP="004357E4">
      <w:pPr>
        <w:numPr>
          <w:ilvl w:val="0"/>
          <w:numId w:val="1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ulusal tanımlara göre tüm boyutlarıyla yoksulluk içindeki her yaştan erkek, kadın ve çocuk oranını en az yarıya indirmek.</w:t>
      </w:r>
    </w:p>
    <w:p w:rsidR="004357E4" w:rsidRPr="004357E4" w:rsidRDefault="004357E4" w:rsidP="004357E4">
      <w:pPr>
        <w:numPr>
          <w:ilvl w:val="0"/>
          <w:numId w:val="1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Ulusal koşullara uygun sosyal koruma sistemleri ve önlemlerini, asgari güvenceleri de içerecek biçimde, herkes için uygulamaya koymak ve 2030 yılına kadar, yoksul ve kırılgan kesimin büyük ölçüde kapsanmasını sağlamak.</w:t>
      </w:r>
    </w:p>
    <w:p w:rsidR="004357E4" w:rsidRPr="004357E4" w:rsidRDefault="004357E4" w:rsidP="004357E4">
      <w:pPr>
        <w:numPr>
          <w:ilvl w:val="0"/>
          <w:numId w:val="1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2030 yılına kadar, başta yoksul ve kırılgan durumdakiler olmak üzere tüm erkek ve kadınların ekonomik kaynaklar, temel hizmetler, toprak ve diğer mülk türleri üzerinde mülkiyet ve idare, miras, doğal kaynaklar, uygun yeni teknolojiler ve </w:t>
      </w:r>
      <w:proofErr w:type="spellStart"/>
      <w:r w:rsidRPr="004357E4">
        <w:rPr>
          <w:rFonts w:ascii="Arial" w:eastAsia="Times New Roman" w:hAnsi="Arial" w:cs="Arial"/>
          <w:color w:val="202122"/>
          <w:sz w:val="24"/>
          <w:szCs w:val="24"/>
          <w:lang w:eastAsia="tr-TR"/>
        </w:rPr>
        <w:t>mikrofinansı</w:t>
      </w:r>
      <w:proofErr w:type="spellEnd"/>
      <w:r w:rsidRPr="004357E4">
        <w:rPr>
          <w:rFonts w:ascii="Arial" w:eastAsia="Times New Roman" w:hAnsi="Arial" w:cs="Arial"/>
          <w:color w:val="202122"/>
          <w:sz w:val="24"/>
          <w:szCs w:val="24"/>
          <w:lang w:eastAsia="tr-TR"/>
        </w:rPr>
        <w:t xml:space="preserve"> da kapsayan mali hizmetlere erişimde eşit haklara sahip olmalarını sağlamak.</w:t>
      </w:r>
    </w:p>
    <w:p w:rsidR="004357E4" w:rsidRPr="004357E4" w:rsidRDefault="004357E4" w:rsidP="004357E4">
      <w:pPr>
        <w:numPr>
          <w:ilvl w:val="0"/>
          <w:numId w:val="1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 yılına kadar, yoksul ve kırılgan durumda olanlara dayanıklılık kazandırmak ve iklimle ilgili aşırı olaylara ve diğer ekonomik, sosyal ve çevresel şoklara ve afetlere maruz kalma olasılıklarını ve kırılganlıklarını azaltmak.</w:t>
      </w:r>
    </w:p>
    <w:p w:rsidR="004357E4" w:rsidRPr="004357E4" w:rsidRDefault="004357E4" w:rsidP="004357E4">
      <w:pPr>
        <w:numPr>
          <w:ilvl w:val="0"/>
          <w:numId w:val="1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Özellikle </w:t>
      </w:r>
      <w:hyperlink r:id="rId38" w:tooltip="Az gelişmiş ülke" w:history="1">
        <w:r w:rsidRPr="004357E4">
          <w:rPr>
            <w:rFonts w:ascii="Arial" w:eastAsia="Times New Roman" w:hAnsi="Arial" w:cs="Arial"/>
            <w:color w:val="3366CC"/>
            <w:sz w:val="24"/>
            <w:szCs w:val="24"/>
            <w:u w:val="single"/>
            <w:lang w:eastAsia="tr-TR"/>
          </w:rPr>
          <w:t>en az gelişmiş ülkeler</w:t>
        </w:r>
      </w:hyperlink>
      <w:r w:rsidRPr="004357E4">
        <w:rPr>
          <w:rFonts w:ascii="Arial" w:eastAsia="Times New Roman" w:hAnsi="Arial" w:cs="Arial"/>
          <w:color w:val="202122"/>
          <w:sz w:val="24"/>
          <w:szCs w:val="24"/>
          <w:lang w:eastAsia="tr-TR"/>
        </w:rPr>
        <w:t xml:space="preserve"> olmak üzere, gelişmekte olan ülkelerin yoksulluğu bütün boyutlarıyla sona erdirmek adına programlar ve politikalar </w:t>
      </w:r>
      <w:r w:rsidRPr="004357E4">
        <w:rPr>
          <w:rFonts w:ascii="Arial" w:eastAsia="Times New Roman" w:hAnsi="Arial" w:cs="Arial"/>
          <w:color w:val="202122"/>
          <w:sz w:val="24"/>
          <w:szCs w:val="24"/>
          <w:lang w:eastAsia="tr-TR"/>
        </w:rPr>
        <w:lastRenderedPageBreak/>
        <w:t>uygulayabilmeleri için onlara yeterli ve öngörülebilir araçlar sunmak amacıyla, geliştirilmiş kalkınma iş birliği aracılığıyla, çeşitli kaynaklardan kaynakların yönlendirilmesinin büyük ölçüde sağlanması.</w:t>
      </w:r>
    </w:p>
    <w:p w:rsidR="004357E4" w:rsidRPr="004357E4" w:rsidRDefault="004357E4" w:rsidP="004357E4">
      <w:pPr>
        <w:numPr>
          <w:ilvl w:val="0"/>
          <w:numId w:val="1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Yoksulluğun ortadan kaldırılmasına yönelik eylemlere yapılan hızlandırılmış yatırımları desteklemek için ulusal, bölgesel ve uluslararası düzeylerde, yoksulların lehine ve toplumsal cinsiyet eşitliğine duyarlı kalkınma stratejilerine dayalı sağlam politika altyapılarının oluşturulması.</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2: Açlığa Son</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drawing>
          <wp:inline distT="0" distB="0" distL="0" distR="0">
            <wp:extent cx="1531620" cy="1531620"/>
            <wp:effectExtent l="0" t="0" r="0" b="0"/>
            <wp:docPr id="16" name="Resim 16" descr="https://upload.wikimedia.org/wikipedia/commons/thumb/f/fa/Sustainable_Development_Goal_2-tr.svg/161px-Sustainable_Development_Goal_2-tr.svg.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f/fa/Sustainable_Development_Goal_2-tr.svg/161px-Sustainable_Development_Goal_2-tr.svg.png">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after="120" w:line="240" w:lineRule="auto"/>
        <w:rPr>
          <w:rFonts w:ascii="Arial" w:eastAsia="Times New Roman" w:hAnsi="Arial" w:cs="Arial"/>
          <w:i/>
          <w:iCs/>
          <w:color w:val="202122"/>
          <w:sz w:val="24"/>
          <w:szCs w:val="24"/>
          <w:lang w:eastAsia="tr-TR"/>
        </w:rPr>
      </w:pPr>
      <w:r w:rsidRPr="004357E4">
        <w:rPr>
          <w:rFonts w:ascii="Arial" w:eastAsia="Times New Roman" w:hAnsi="Arial" w:cs="Arial"/>
          <w:i/>
          <w:iCs/>
          <w:color w:val="202122"/>
          <w:sz w:val="24"/>
          <w:szCs w:val="24"/>
          <w:lang w:eastAsia="tr-TR"/>
        </w:rPr>
        <w:t>Ana madde: </w:t>
      </w:r>
      <w:hyperlink r:id="rId41" w:tooltip="Sürdürülebilir Kalkınma Amacı 2" w:history="1">
        <w:r w:rsidRPr="004357E4">
          <w:rPr>
            <w:rFonts w:ascii="Arial" w:eastAsia="Times New Roman" w:hAnsi="Arial" w:cs="Arial"/>
            <w:i/>
            <w:iCs/>
            <w:color w:val="3366CC"/>
            <w:sz w:val="24"/>
            <w:szCs w:val="24"/>
            <w:u w:val="single"/>
            <w:lang w:eastAsia="tr-TR"/>
          </w:rPr>
          <w:t>Sürdürülebilir Kalkınma Amacı 2</w:t>
        </w:r>
      </w:hyperlink>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i/>
          <w:iCs/>
          <w:color w:val="202122"/>
          <w:sz w:val="24"/>
          <w:szCs w:val="24"/>
          <w:lang w:eastAsia="tr-TR"/>
        </w:rPr>
        <w:t>Açlığa son</w:t>
      </w:r>
      <w:r w:rsidRPr="004357E4">
        <w:rPr>
          <w:rFonts w:ascii="Arial" w:eastAsia="Times New Roman" w:hAnsi="Arial" w:cs="Arial"/>
          <w:color w:val="202122"/>
          <w:sz w:val="24"/>
          <w:szCs w:val="24"/>
          <w:lang w:eastAsia="tr-TR"/>
        </w:rPr>
        <w:t>, yeryüzünde açlığı bitirmek, gıda güvenliğine ve iyi beslenmeye ulaşmak ve </w:t>
      </w:r>
      <w:hyperlink r:id="rId42" w:tooltip="Sürdürülebilir tarım" w:history="1">
        <w:r w:rsidRPr="004357E4">
          <w:rPr>
            <w:rFonts w:ascii="Arial" w:eastAsia="Times New Roman" w:hAnsi="Arial" w:cs="Arial"/>
            <w:color w:val="3366CC"/>
            <w:sz w:val="24"/>
            <w:szCs w:val="24"/>
            <w:u w:val="single"/>
            <w:lang w:eastAsia="tr-TR"/>
          </w:rPr>
          <w:t>sürdürülebilir tarımı</w:t>
        </w:r>
      </w:hyperlink>
      <w:r w:rsidRPr="004357E4">
        <w:rPr>
          <w:rFonts w:ascii="Arial" w:eastAsia="Times New Roman" w:hAnsi="Arial" w:cs="Arial"/>
          <w:color w:val="202122"/>
          <w:sz w:val="24"/>
          <w:szCs w:val="24"/>
          <w:lang w:eastAsia="tr-TR"/>
        </w:rPr>
        <w:t> desteklemek hedefini ifade eder. Sürdürülebilir Kalkınma Amaçları, 2030 yılına kadar açlık ve </w:t>
      </w:r>
      <w:hyperlink r:id="rId43" w:tooltip="Malnütrisyon" w:history="1">
        <w:r w:rsidRPr="004357E4">
          <w:rPr>
            <w:rFonts w:ascii="Arial" w:eastAsia="Times New Roman" w:hAnsi="Arial" w:cs="Arial"/>
            <w:color w:val="3366CC"/>
            <w:sz w:val="24"/>
            <w:szCs w:val="24"/>
            <w:u w:val="single"/>
            <w:lang w:eastAsia="tr-TR"/>
          </w:rPr>
          <w:t>yetersiz beslenmenin</w:t>
        </w:r>
      </w:hyperlink>
      <w:r w:rsidRPr="004357E4">
        <w:rPr>
          <w:rFonts w:ascii="Arial" w:eastAsia="Times New Roman" w:hAnsi="Arial" w:cs="Arial"/>
          <w:color w:val="202122"/>
          <w:sz w:val="24"/>
          <w:szCs w:val="24"/>
          <w:lang w:eastAsia="tr-TR"/>
        </w:rPr>
        <w:t> her biçimini sona erdirmeyi, başta çocuklar olmak üzere tüm insanların yıl boyunca yeterli besine sahip olmasını hedefler. Amaçlar, küçük çiftçilerin desteklenmesi ve arazi, teknoloji ve piyasalara eşit erişimlerini destekleyen sürdürülebilir tarım uygulamalarının teşvik edilmesini kapsar. Aynı zamanda, tarımda verimliliği artırmak için altyapı ve teknolojiye yatırım yapılması alanında uluslararası iş birliğini gerektirir.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"Açlığa Son" amacı kapsamında 11 hedef bulunmaktadır:</w:t>
      </w:r>
    </w:p>
    <w:p w:rsidR="004357E4" w:rsidRPr="004357E4" w:rsidRDefault="004357E4" w:rsidP="004357E4">
      <w:pPr>
        <w:numPr>
          <w:ilvl w:val="0"/>
          <w:numId w:val="1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Güvenilir ve besleyici gıdaya evrensel erişimin sağlanması</w:t>
      </w:r>
    </w:p>
    <w:p w:rsidR="004357E4" w:rsidRPr="004357E4" w:rsidRDefault="004357E4" w:rsidP="004357E4">
      <w:pPr>
        <w:numPr>
          <w:ilvl w:val="0"/>
          <w:numId w:val="1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Yetersiz beslenmenin tüm biçimlerinin herkes için ortadan kaldırılması</w:t>
      </w:r>
    </w:p>
    <w:p w:rsidR="004357E4" w:rsidRPr="004357E4" w:rsidRDefault="004357E4" w:rsidP="004357E4">
      <w:pPr>
        <w:numPr>
          <w:ilvl w:val="0"/>
          <w:numId w:val="1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Küçük ölçekli gıda üreticilerinin verimlilik ve gelirlerinin artırılması</w:t>
      </w:r>
    </w:p>
    <w:p w:rsidR="004357E4" w:rsidRPr="004357E4" w:rsidRDefault="004357E4" w:rsidP="004357E4">
      <w:pPr>
        <w:numPr>
          <w:ilvl w:val="0"/>
          <w:numId w:val="1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Sürdürülebilir gıda üretim sistemlerinin güvence altına alınması ve dayanıklı tarım uygulamalarının hayata geçirilmesi</w:t>
      </w:r>
    </w:p>
    <w:p w:rsidR="004357E4" w:rsidRPr="004357E4" w:rsidRDefault="004357E4" w:rsidP="004357E4">
      <w:pPr>
        <w:numPr>
          <w:ilvl w:val="0"/>
          <w:numId w:val="1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Gıda üretiminde </w:t>
      </w:r>
      <w:hyperlink r:id="rId44" w:tooltip="Genetik çeşitlilik" w:history="1">
        <w:r w:rsidRPr="004357E4">
          <w:rPr>
            <w:rFonts w:ascii="Arial" w:eastAsia="Times New Roman" w:hAnsi="Arial" w:cs="Arial"/>
            <w:color w:val="3366CC"/>
            <w:sz w:val="24"/>
            <w:szCs w:val="24"/>
            <w:u w:val="single"/>
            <w:lang w:eastAsia="tr-TR"/>
          </w:rPr>
          <w:t>genetik çeşitliliğin</w:t>
        </w:r>
      </w:hyperlink>
      <w:r w:rsidRPr="004357E4">
        <w:rPr>
          <w:rFonts w:ascii="Arial" w:eastAsia="Times New Roman" w:hAnsi="Arial" w:cs="Arial"/>
          <w:color w:val="202122"/>
          <w:sz w:val="24"/>
          <w:szCs w:val="24"/>
          <w:lang w:eastAsia="tr-TR"/>
        </w:rPr>
        <w:t> sürdürülmesi</w:t>
      </w:r>
    </w:p>
    <w:p w:rsidR="004357E4" w:rsidRPr="004357E4" w:rsidRDefault="004357E4" w:rsidP="004357E4">
      <w:pPr>
        <w:numPr>
          <w:ilvl w:val="0"/>
          <w:numId w:val="1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Gelişmekte olan ülkelerde tarımsal üretim kapasitesinin artırılması için geliştirilmiş uluslararası iş birliği aracılığıyla, kırsal altyapı, tarımsal araştırma ve yayım hizmetleri, teknoloji geliştirme ve bitki ve hayvan gen bankaları alanlarına yatırımın artırılması</w:t>
      </w:r>
    </w:p>
    <w:p w:rsidR="004357E4" w:rsidRPr="004357E4" w:rsidRDefault="004357E4" w:rsidP="004357E4">
      <w:pPr>
        <w:numPr>
          <w:ilvl w:val="0"/>
          <w:numId w:val="1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Tarımsal ticaret kısıtlamalarının, piyasa sapmalarının ve ihracat teşviklerinin önlenmesi</w:t>
      </w:r>
    </w:p>
    <w:p w:rsidR="004357E4" w:rsidRPr="004357E4" w:rsidRDefault="004357E4" w:rsidP="004357E4">
      <w:pPr>
        <w:numPr>
          <w:ilvl w:val="0"/>
          <w:numId w:val="1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Gıda emtia piyasalarında istikrarın ve bilgiye zamanında erişimin sağlanması</w:t>
      </w:r>
    </w:p>
    <w:p w:rsidR="004357E4" w:rsidRPr="004357E4" w:rsidRDefault="004357E4" w:rsidP="004357E4">
      <w:pPr>
        <w:numPr>
          <w:ilvl w:val="0"/>
          <w:numId w:val="1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Özellikle </w:t>
      </w:r>
      <w:hyperlink r:id="rId45" w:tooltip="Az gelişmiş ülke" w:history="1">
        <w:r w:rsidRPr="004357E4">
          <w:rPr>
            <w:rFonts w:ascii="Arial" w:eastAsia="Times New Roman" w:hAnsi="Arial" w:cs="Arial"/>
            <w:color w:val="3366CC"/>
            <w:sz w:val="24"/>
            <w:szCs w:val="24"/>
            <w:u w:val="single"/>
            <w:lang w:eastAsia="tr-TR"/>
          </w:rPr>
          <w:t>en az gelişmiş ülkeler</w:t>
        </w:r>
      </w:hyperlink>
      <w:r w:rsidRPr="004357E4">
        <w:rPr>
          <w:rFonts w:ascii="Arial" w:eastAsia="Times New Roman" w:hAnsi="Arial" w:cs="Arial"/>
          <w:color w:val="202122"/>
          <w:sz w:val="24"/>
          <w:szCs w:val="24"/>
          <w:lang w:eastAsia="tr-TR"/>
        </w:rPr>
        <w:t> olmak üzere, gelişmekte olan ülkelerde tarımsal üretim kapasitesinin artırılması için geliştirilmiş uluslararası iş birliği aracılığıyla, kırsal altyapı, tarımsal araştırma ve yayım hizmetleri, teknoloji geliştirme ve bitki ve hayvan gen bankaları alanlarına yatırımın artırılması</w:t>
      </w:r>
    </w:p>
    <w:p w:rsidR="004357E4" w:rsidRPr="004357E4" w:rsidRDefault="004357E4" w:rsidP="004357E4">
      <w:pPr>
        <w:numPr>
          <w:ilvl w:val="0"/>
          <w:numId w:val="1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Tarımsal ihracat </w:t>
      </w:r>
      <w:hyperlink r:id="rId46" w:tooltip="Sübvansiyon" w:history="1">
        <w:r w:rsidRPr="004357E4">
          <w:rPr>
            <w:rFonts w:ascii="Arial" w:eastAsia="Times New Roman" w:hAnsi="Arial" w:cs="Arial"/>
            <w:color w:val="3366CC"/>
            <w:sz w:val="24"/>
            <w:szCs w:val="24"/>
            <w:u w:val="single"/>
            <w:lang w:eastAsia="tr-TR"/>
          </w:rPr>
          <w:t>sübvansiyonlarının</w:t>
        </w:r>
      </w:hyperlink>
      <w:r w:rsidRPr="004357E4">
        <w:rPr>
          <w:rFonts w:ascii="Arial" w:eastAsia="Times New Roman" w:hAnsi="Arial" w:cs="Arial"/>
          <w:color w:val="202122"/>
          <w:sz w:val="24"/>
          <w:szCs w:val="24"/>
          <w:lang w:eastAsia="tr-TR"/>
        </w:rPr>
        <w:t> her türünün ve eş etkili mali yüklerle birlikte bütün ihracat önlemlerinin paralel olarak ortadan kaldırılması yoluyla, </w:t>
      </w:r>
      <w:hyperlink r:id="rId47" w:tooltip="Dünya Ticaret Örgütü" w:history="1">
        <w:r w:rsidRPr="004357E4">
          <w:rPr>
            <w:rFonts w:ascii="Arial" w:eastAsia="Times New Roman" w:hAnsi="Arial" w:cs="Arial"/>
            <w:color w:val="3366CC"/>
            <w:sz w:val="24"/>
            <w:szCs w:val="24"/>
            <w:u w:val="single"/>
            <w:lang w:eastAsia="tr-TR"/>
          </w:rPr>
          <w:t>Dünya Ticaret Örgütü</w:t>
        </w:r>
      </w:hyperlink>
      <w:r w:rsidRPr="004357E4">
        <w:rPr>
          <w:rFonts w:ascii="Arial" w:eastAsia="Times New Roman" w:hAnsi="Arial" w:cs="Arial"/>
          <w:color w:val="202122"/>
          <w:sz w:val="24"/>
          <w:szCs w:val="24"/>
          <w:lang w:eastAsia="tr-TR"/>
        </w:rPr>
        <w:t>'nün </w:t>
      </w:r>
      <w:hyperlink r:id="rId48" w:tooltip="Doha Kalkınma Turu (sayfa mevcut değil)" w:history="1">
        <w:r w:rsidRPr="004357E4">
          <w:rPr>
            <w:rFonts w:ascii="Arial" w:eastAsia="Times New Roman" w:hAnsi="Arial" w:cs="Arial"/>
            <w:color w:val="BF3C2C"/>
            <w:sz w:val="24"/>
            <w:szCs w:val="24"/>
            <w:u w:val="single"/>
            <w:lang w:eastAsia="tr-TR"/>
          </w:rPr>
          <w:t>Doha Kalkınma Turu</w:t>
        </w:r>
      </w:hyperlink>
      <w:r w:rsidRPr="004357E4">
        <w:rPr>
          <w:rFonts w:ascii="Arial" w:eastAsia="Times New Roman" w:hAnsi="Arial" w:cs="Arial"/>
          <w:color w:val="202122"/>
          <w:sz w:val="20"/>
          <w:szCs w:val="20"/>
          <w:lang w:eastAsia="tr-TR"/>
        </w:rPr>
        <w:t> [</w:t>
      </w:r>
      <w:hyperlink r:id="rId49" w:tooltip="en:Doha Kalkınma Turu" w:history="1">
        <w:r w:rsidRPr="004357E4">
          <w:rPr>
            <w:rFonts w:ascii="Arial" w:eastAsia="Times New Roman" w:hAnsi="Arial" w:cs="Arial"/>
            <w:color w:val="3366CC"/>
            <w:sz w:val="20"/>
            <w:szCs w:val="20"/>
            <w:u w:val="single"/>
            <w:lang w:eastAsia="tr-TR"/>
          </w:rPr>
          <w:t>en</w:t>
        </w:r>
      </w:hyperlink>
      <w:r w:rsidRPr="004357E4">
        <w:rPr>
          <w:rFonts w:ascii="Arial" w:eastAsia="Times New Roman" w:hAnsi="Arial" w:cs="Arial"/>
          <w:color w:val="202122"/>
          <w:sz w:val="20"/>
          <w:szCs w:val="20"/>
          <w:lang w:eastAsia="tr-TR"/>
        </w:rPr>
        <w:t>]</w:t>
      </w:r>
      <w:r w:rsidRPr="004357E4">
        <w:rPr>
          <w:rFonts w:ascii="Arial" w:eastAsia="Times New Roman" w:hAnsi="Arial" w:cs="Arial"/>
          <w:color w:val="202122"/>
          <w:sz w:val="24"/>
          <w:szCs w:val="24"/>
          <w:lang w:eastAsia="tr-TR"/>
        </w:rPr>
        <w:t>'</w:t>
      </w:r>
      <w:proofErr w:type="spellStart"/>
      <w:r w:rsidRPr="004357E4">
        <w:rPr>
          <w:rFonts w:ascii="Arial" w:eastAsia="Times New Roman" w:hAnsi="Arial" w:cs="Arial"/>
          <w:color w:val="202122"/>
          <w:sz w:val="24"/>
          <w:szCs w:val="24"/>
          <w:lang w:eastAsia="tr-TR"/>
        </w:rPr>
        <w:t>na</w:t>
      </w:r>
      <w:proofErr w:type="spellEnd"/>
      <w:r w:rsidRPr="004357E4">
        <w:rPr>
          <w:rFonts w:ascii="Arial" w:eastAsia="Times New Roman" w:hAnsi="Arial" w:cs="Arial"/>
          <w:color w:val="202122"/>
          <w:sz w:val="24"/>
          <w:szCs w:val="24"/>
          <w:lang w:eastAsia="tr-TR"/>
        </w:rPr>
        <w:t xml:space="preserve"> uygun olarak, </w:t>
      </w:r>
      <w:r w:rsidRPr="004357E4">
        <w:rPr>
          <w:rFonts w:ascii="Arial" w:eastAsia="Times New Roman" w:hAnsi="Arial" w:cs="Arial"/>
          <w:color w:val="202122"/>
          <w:sz w:val="24"/>
          <w:szCs w:val="24"/>
          <w:lang w:eastAsia="tr-TR"/>
        </w:rPr>
        <w:lastRenderedPageBreak/>
        <w:t>dünya tarım piyasalarındaki ticari kısıtlamalar ve aksaklıkların düzeltilmesi ve önlenmesi</w:t>
      </w:r>
    </w:p>
    <w:p w:rsidR="004357E4" w:rsidRPr="004357E4" w:rsidRDefault="004357E4" w:rsidP="004357E4">
      <w:pPr>
        <w:numPr>
          <w:ilvl w:val="0"/>
          <w:numId w:val="1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Gıda hammadde piyasalarının ve türevlerinin etkin bir biçimde işlemelerini sağlamak için önlemler alınması ve gıda fiyatlarındaki aşırı değişkenliği sınırlandırmaya yardımcı olmak için gıda rezervleriyle ilgili bilgileri de kapsayan piyasa bilgilerine zamanında erişimin kolaylaştırılması</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3: Sağlık ve Kaliteli Yaşam</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drawing>
          <wp:inline distT="0" distB="0" distL="0" distR="0">
            <wp:extent cx="1531620" cy="1531620"/>
            <wp:effectExtent l="0" t="0" r="0" b="0"/>
            <wp:docPr id="15" name="Resim 15" descr="https://upload.wikimedia.org/wikipedia/commons/thumb/5/50/Sustainable_Development_Goal_3-tr.svg/161px-Sustainable_Development_Goal_3-tr.svg.pn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thumb/5/50/Sustainable_Development_Goal_3-tr.svg/161px-Sustainable_Development_Goal_3-tr.svg.png">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Sağlık ve kaliteli yaşam </w:t>
      </w:r>
      <w:proofErr w:type="spellStart"/>
      <w:r w:rsidRPr="004357E4">
        <w:rPr>
          <w:rFonts w:ascii="Arial" w:eastAsia="Times New Roman" w:hAnsi="Arial" w:cs="Arial"/>
          <w:color w:val="202122"/>
          <w:sz w:val="24"/>
          <w:szCs w:val="24"/>
          <w:lang w:eastAsia="tr-TR"/>
        </w:rPr>
        <w:t>başlılğı</w:t>
      </w:r>
      <w:proofErr w:type="spellEnd"/>
      <w:r w:rsidRPr="004357E4">
        <w:rPr>
          <w:rFonts w:ascii="Arial" w:eastAsia="Times New Roman" w:hAnsi="Arial" w:cs="Arial"/>
          <w:color w:val="202122"/>
          <w:sz w:val="24"/>
          <w:szCs w:val="24"/>
          <w:lang w:eastAsia="tr-TR"/>
        </w:rPr>
        <w:t>, sağlıklı ve kaliteli yaşamı her yaşta güvence altına almak hedefini ifade eder. Sürdürülebilir Kalkınma Amaçları; </w:t>
      </w:r>
      <w:hyperlink r:id="rId52" w:tooltip="HIV/AIDS" w:history="1">
        <w:r w:rsidRPr="004357E4">
          <w:rPr>
            <w:rFonts w:ascii="Arial" w:eastAsia="Times New Roman" w:hAnsi="Arial" w:cs="Arial"/>
            <w:color w:val="3366CC"/>
            <w:sz w:val="24"/>
            <w:szCs w:val="24"/>
            <w:u w:val="single"/>
            <w:lang w:eastAsia="tr-TR"/>
          </w:rPr>
          <w:t>AIDS</w:t>
        </w:r>
      </w:hyperlink>
      <w:r w:rsidRPr="004357E4">
        <w:rPr>
          <w:rFonts w:ascii="Arial" w:eastAsia="Times New Roman" w:hAnsi="Arial" w:cs="Arial"/>
          <w:color w:val="202122"/>
          <w:sz w:val="24"/>
          <w:szCs w:val="24"/>
          <w:lang w:eastAsia="tr-TR"/>
        </w:rPr>
        <w:t>, </w:t>
      </w:r>
      <w:hyperlink r:id="rId53" w:tooltip="Verem" w:history="1">
        <w:r w:rsidRPr="004357E4">
          <w:rPr>
            <w:rFonts w:ascii="Arial" w:eastAsia="Times New Roman" w:hAnsi="Arial" w:cs="Arial"/>
            <w:color w:val="3366CC"/>
            <w:sz w:val="24"/>
            <w:szCs w:val="24"/>
            <w:u w:val="single"/>
            <w:lang w:eastAsia="tr-TR"/>
          </w:rPr>
          <w:t>verem</w:t>
        </w:r>
      </w:hyperlink>
      <w:r w:rsidRPr="004357E4">
        <w:rPr>
          <w:rFonts w:ascii="Arial" w:eastAsia="Times New Roman" w:hAnsi="Arial" w:cs="Arial"/>
          <w:color w:val="202122"/>
          <w:sz w:val="24"/>
          <w:szCs w:val="24"/>
          <w:lang w:eastAsia="tr-TR"/>
        </w:rPr>
        <w:t>, </w:t>
      </w:r>
      <w:hyperlink r:id="rId54" w:tooltip="Sıtma" w:history="1">
        <w:r w:rsidRPr="004357E4">
          <w:rPr>
            <w:rFonts w:ascii="Arial" w:eastAsia="Times New Roman" w:hAnsi="Arial" w:cs="Arial"/>
            <w:color w:val="3366CC"/>
            <w:sz w:val="24"/>
            <w:szCs w:val="24"/>
            <w:u w:val="single"/>
            <w:lang w:eastAsia="tr-TR"/>
          </w:rPr>
          <w:t>sıtma</w:t>
        </w:r>
      </w:hyperlink>
      <w:r w:rsidRPr="004357E4">
        <w:rPr>
          <w:rFonts w:ascii="Arial" w:eastAsia="Times New Roman" w:hAnsi="Arial" w:cs="Arial"/>
          <w:color w:val="202122"/>
          <w:sz w:val="24"/>
          <w:szCs w:val="24"/>
          <w:lang w:eastAsia="tr-TR"/>
        </w:rPr>
        <w:t> ve diğer </w:t>
      </w:r>
      <w:hyperlink r:id="rId55" w:tooltip="Bulaşıcı hastalık" w:history="1">
        <w:r w:rsidRPr="004357E4">
          <w:rPr>
            <w:rFonts w:ascii="Arial" w:eastAsia="Times New Roman" w:hAnsi="Arial" w:cs="Arial"/>
            <w:color w:val="3366CC"/>
            <w:sz w:val="24"/>
            <w:szCs w:val="24"/>
            <w:u w:val="single"/>
            <w:lang w:eastAsia="tr-TR"/>
          </w:rPr>
          <w:t>bulaşıcı hastalık</w:t>
        </w:r>
      </w:hyperlink>
      <w:r w:rsidRPr="004357E4">
        <w:rPr>
          <w:rFonts w:ascii="Arial" w:eastAsia="Times New Roman" w:hAnsi="Arial" w:cs="Arial"/>
          <w:color w:val="202122"/>
          <w:sz w:val="24"/>
          <w:szCs w:val="24"/>
          <w:lang w:eastAsia="tr-TR"/>
        </w:rPr>
        <w:t> salgınlarını 2030 yılına kadar ortadan kaldırmaya yönelik bir taahhüttür. Bu amaç, herkesin genel sağlık hizmeti, güvenli ve erişilebilir </w:t>
      </w:r>
      <w:hyperlink r:id="rId56" w:tooltip="İlaç" w:history="1">
        <w:r w:rsidRPr="004357E4">
          <w:rPr>
            <w:rFonts w:ascii="Arial" w:eastAsia="Times New Roman" w:hAnsi="Arial" w:cs="Arial"/>
            <w:color w:val="3366CC"/>
            <w:sz w:val="24"/>
            <w:szCs w:val="24"/>
            <w:u w:val="single"/>
            <w:lang w:eastAsia="tr-TR"/>
          </w:rPr>
          <w:t>ilaç</w:t>
        </w:r>
      </w:hyperlink>
      <w:r w:rsidRPr="004357E4">
        <w:rPr>
          <w:rFonts w:ascii="Arial" w:eastAsia="Times New Roman" w:hAnsi="Arial" w:cs="Arial"/>
          <w:color w:val="202122"/>
          <w:sz w:val="24"/>
          <w:szCs w:val="24"/>
          <w:lang w:eastAsia="tr-TR"/>
        </w:rPr>
        <w:t> ve </w:t>
      </w:r>
      <w:hyperlink r:id="rId57" w:tooltip="Aşı" w:history="1">
        <w:r w:rsidRPr="004357E4">
          <w:rPr>
            <w:rFonts w:ascii="Arial" w:eastAsia="Times New Roman" w:hAnsi="Arial" w:cs="Arial"/>
            <w:color w:val="3366CC"/>
            <w:sz w:val="24"/>
            <w:szCs w:val="24"/>
            <w:u w:val="single"/>
            <w:lang w:eastAsia="tr-TR"/>
          </w:rPr>
          <w:t>aşıya</w:t>
        </w:r>
      </w:hyperlink>
      <w:r w:rsidRPr="004357E4">
        <w:rPr>
          <w:rFonts w:ascii="Arial" w:eastAsia="Times New Roman" w:hAnsi="Arial" w:cs="Arial"/>
          <w:color w:val="202122"/>
          <w:sz w:val="24"/>
          <w:szCs w:val="24"/>
          <w:lang w:eastAsia="tr-TR"/>
        </w:rPr>
        <w:t> kavuşmasını sağlayacaktır. Aşı araştırma ve geliştirmelerinin desteklenmesi, bu sürecin vazgeçilmez bir parçasıdır.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"Sağlık ve Kaliteli Yaşam" amacı kapsamında 13 hedef bulunmaktadır:</w:t>
      </w:r>
    </w:p>
    <w:p w:rsidR="004357E4" w:rsidRPr="004357E4" w:rsidRDefault="004357E4" w:rsidP="004357E4">
      <w:pPr>
        <w:numPr>
          <w:ilvl w:val="0"/>
          <w:numId w:val="12"/>
        </w:numPr>
        <w:shd w:val="clear" w:color="auto" w:fill="FFFFFF"/>
        <w:spacing w:before="100" w:beforeAutospacing="1" w:after="24" w:line="240" w:lineRule="auto"/>
        <w:ind w:left="768"/>
        <w:rPr>
          <w:rFonts w:ascii="Arial" w:eastAsia="Times New Roman" w:hAnsi="Arial" w:cs="Arial"/>
          <w:color w:val="202122"/>
          <w:sz w:val="24"/>
          <w:szCs w:val="24"/>
          <w:lang w:eastAsia="tr-TR"/>
        </w:rPr>
      </w:pPr>
      <w:hyperlink r:id="rId58" w:tooltip="Anne ölümlerinin (sayfa mevcut değil)" w:history="1">
        <w:r w:rsidRPr="004357E4">
          <w:rPr>
            <w:rFonts w:ascii="Arial" w:eastAsia="Times New Roman" w:hAnsi="Arial" w:cs="Arial"/>
            <w:color w:val="BF3C2C"/>
            <w:sz w:val="24"/>
            <w:szCs w:val="24"/>
            <w:u w:val="single"/>
            <w:lang w:eastAsia="tr-TR"/>
          </w:rPr>
          <w:t>Anne ölümlerinin</w:t>
        </w:r>
      </w:hyperlink>
      <w:r w:rsidRPr="004357E4">
        <w:rPr>
          <w:rFonts w:ascii="Arial" w:eastAsia="Times New Roman" w:hAnsi="Arial" w:cs="Arial"/>
          <w:color w:val="202122"/>
          <w:sz w:val="20"/>
          <w:szCs w:val="20"/>
          <w:lang w:eastAsia="tr-TR"/>
        </w:rPr>
        <w:t> [</w:t>
      </w:r>
      <w:hyperlink r:id="rId59" w:tooltip="en:Maternal mortality" w:history="1">
        <w:r w:rsidRPr="004357E4">
          <w:rPr>
            <w:rFonts w:ascii="Arial" w:eastAsia="Times New Roman" w:hAnsi="Arial" w:cs="Arial"/>
            <w:color w:val="3366CC"/>
            <w:sz w:val="20"/>
            <w:szCs w:val="20"/>
            <w:u w:val="single"/>
            <w:lang w:eastAsia="tr-TR"/>
          </w:rPr>
          <w:t>en</w:t>
        </w:r>
      </w:hyperlink>
      <w:r w:rsidRPr="004357E4">
        <w:rPr>
          <w:rFonts w:ascii="Arial" w:eastAsia="Times New Roman" w:hAnsi="Arial" w:cs="Arial"/>
          <w:color w:val="202122"/>
          <w:sz w:val="20"/>
          <w:szCs w:val="20"/>
          <w:lang w:eastAsia="tr-TR"/>
        </w:rPr>
        <w:t>]</w:t>
      </w:r>
      <w:r w:rsidRPr="004357E4">
        <w:rPr>
          <w:rFonts w:ascii="Arial" w:eastAsia="Times New Roman" w:hAnsi="Arial" w:cs="Arial"/>
          <w:color w:val="202122"/>
          <w:sz w:val="24"/>
          <w:szCs w:val="24"/>
          <w:lang w:eastAsia="tr-TR"/>
        </w:rPr>
        <w:t> azaltılması, 2030 yılına kadar her 100.000 doğumda anne ölüm oranını 70’in altına indirmek</w:t>
      </w:r>
    </w:p>
    <w:p w:rsidR="004357E4" w:rsidRPr="004357E4" w:rsidRDefault="004357E4" w:rsidP="004357E4">
      <w:pPr>
        <w:numPr>
          <w:ilvl w:val="0"/>
          <w:numId w:val="12"/>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5 yaş altında önlenebilir tüm ölümlerin sona erdirilmesi, 2030 yılına kadar çocuk ölüm oranını 1000 canlı doğumda en az 25’e düşürmek</w:t>
      </w:r>
    </w:p>
    <w:p w:rsidR="004357E4" w:rsidRPr="004357E4" w:rsidRDefault="004357E4" w:rsidP="004357E4">
      <w:pPr>
        <w:numPr>
          <w:ilvl w:val="0"/>
          <w:numId w:val="12"/>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Bulaşıcı hastalıklarla mücadele, 2030’a kadar AIDS, tüberküloz, sıtma ve ihmal edilen </w:t>
      </w:r>
      <w:hyperlink r:id="rId60" w:tooltip="Tropikal hastalık" w:history="1">
        <w:r w:rsidRPr="004357E4">
          <w:rPr>
            <w:rFonts w:ascii="Arial" w:eastAsia="Times New Roman" w:hAnsi="Arial" w:cs="Arial"/>
            <w:color w:val="3366CC"/>
            <w:sz w:val="24"/>
            <w:szCs w:val="24"/>
            <w:u w:val="single"/>
            <w:lang w:eastAsia="tr-TR"/>
          </w:rPr>
          <w:t>tropikal hastalık</w:t>
        </w:r>
      </w:hyperlink>
      <w:r w:rsidRPr="004357E4">
        <w:rPr>
          <w:rFonts w:ascii="Arial" w:eastAsia="Times New Roman" w:hAnsi="Arial" w:cs="Arial"/>
          <w:color w:val="202122"/>
          <w:sz w:val="24"/>
          <w:szCs w:val="24"/>
          <w:lang w:eastAsia="tr-TR"/>
        </w:rPr>
        <w:t> salgınlarının sona erdirilmesi ve </w:t>
      </w:r>
      <w:hyperlink r:id="rId61" w:tooltip="Hepatit" w:history="1">
        <w:r w:rsidRPr="004357E4">
          <w:rPr>
            <w:rFonts w:ascii="Arial" w:eastAsia="Times New Roman" w:hAnsi="Arial" w:cs="Arial"/>
            <w:color w:val="3366CC"/>
            <w:sz w:val="24"/>
            <w:szCs w:val="24"/>
            <w:u w:val="single"/>
            <w:lang w:eastAsia="tr-TR"/>
          </w:rPr>
          <w:t>hepatit</w:t>
        </w:r>
      </w:hyperlink>
      <w:r w:rsidRPr="004357E4">
        <w:rPr>
          <w:rFonts w:ascii="Arial" w:eastAsia="Times New Roman" w:hAnsi="Arial" w:cs="Arial"/>
          <w:color w:val="202122"/>
          <w:sz w:val="24"/>
          <w:szCs w:val="24"/>
          <w:lang w:eastAsia="tr-TR"/>
        </w:rPr>
        <w:t xml:space="preserve">, </w:t>
      </w:r>
      <w:proofErr w:type="gramStart"/>
      <w:r w:rsidRPr="004357E4">
        <w:rPr>
          <w:rFonts w:ascii="Arial" w:eastAsia="Times New Roman" w:hAnsi="Arial" w:cs="Arial"/>
          <w:color w:val="202122"/>
          <w:sz w:val="24"/>
          <w:szCs w:val="24"/>
          <w:lang w:eastAsia="tr-TR"/>
        </w:rPr>
        <w:t>su yoluyla</w:t>
      </w:r>
      <w:proofErr w:type="gramEnd"/>
      <w:r w:rsidRPr="004357E4">
        <w:rPr>
          <w:rFonts w:ascii="Arial" w:eastAsia="Times New Roman" w:hAnsi="Arial" w:cs="Arial"/>
          <w:color w:val="202122"/>
          <w:sz w:val="24"/>
          <w:szCs w:val="24"/>
          <w:lang w:eastAsia="tr-TR"/>
        </w:rPr>
        <w:t xml:space="preserve"> bulaşan hastalıklar ve diğer bulaşıcı hastalıklarla mücadele edilmesi</w:t>
      </w:r>
    </w:p>
    <w:p w:rsidR="004357E4" w:rsidRPr="004357E4" w:rsidRDefault="004357E4" w:rsidP="004357E4">
      <w:pPr>
        <w:numPr>
          <w:ilvl w:val="0"/>
          <w:numId w:val="12"/>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Bulaşıcı olmayan hastalıklardan kaynaklanan ölümlerin azaltılması ve </w:t>
      </w:r>
      <w:hyperlink r:id="rId62" w:tooltip="Ruh sağlığı" w:history="1">
        <w:r w:rsidRPr="004357E4">
          <w:rPr>
            <w:rFonts w:ascii="Arial" w:eastAsia="Times New Roman" w:hAnsi="Arial" w:cs="Arial"/>
            <w:color w:val="3366CC"/>
            <w:sz w:val="24"/>
            <w:szCs w:val="24"/>
            <w:u w:val="single"/>
            <w:lang w:eastAsia="tr-TR"/>
          </w:rPr>
          <w:t>ruh sağlığının</w:t>
        </w:r>
      </w:hyperlink>
      <w:r w:rsidRPr="004357E4">
        <w:rPr>
          <w:rFonts w:ascii="Arial" w:eastAsia="Times New Roman" w:hAnsi="Arial" w:cs="Arial"/>
          <w:color w:val="202122"/>
          <w:sz w:val="24"/>
          <w:szCs w:val="24"/>
          <w:lang w:eastAsia="tr-TR"/>
        </w:rPr>
        <w:t> desteklenmesi, 2030’a kadar bulaşıcı olmayan hastalıklardan kaynaklanan erken ölümlerin önlenmesi veya hastalıkların tedavisi yoluyla üçte bir oranında azaltılması ile akıl ve ruh sağlığının geliştirilmesi</w:t>
      </w:r>
    </w:p>
    <w:p w:rsidR="004357E4" w:rsidRPr="004357E4" w:rsidRDefault="004357E4" w:rsidP="004357E4">
      <w:pPr>
        <w:numPr>
          <w:ilvl w:val="0"/>
          <w:numId w:val="12"/>
        </w:numPr>
        <w:shd w:val="clear" w:color="auto" w:fill="FFFFFF"/>
        <w:spacing w:before="100" w:beforeAutospacing="1" w:after="24" w:line="240" w:lineRule="auto"/>
        <w:ind w:left="768"/>
        <w:rPr>
          <w:rFonts w:ascii="Arial" w:eastAsia="Times New Roman" w:hAnsi="Arial" w:cs="Arial"/>
          <w:color w:val="202122"/>
          <w:sz w:val="24"/>
          <w:szCs w:val="24"/>
          <w:lang w:eastAsia="tr-TR"/>
        </w:rPr>
      </w:pPr>
      <w:hyperlink r:id="rId63" w:tooltip="Madde bağımlılığı" w:history="1">
        <w:r w:rsidRPr="004357E4">
          <w:rPr>
            <w:rFonts w:ascii="Arial" w:eastAsia="Times New Roman" w:hAnsi="Arial" w:cs="Arial"/>
            <w:color w:val="3366CC"/>
            <w:sz w:val="24"/>
            <w:szCs w:val="24"/>
            <w:u w:val="single"/>
            <w:lang w:eastAsia="tr-TR"/>
          </w:rPr>
          <w:t>Madde bağımlılığının</w:t>
        </w:r>
      </w:hyperlink>
      <w:r w:rsidRPr="004357E4">
        <w:rPr>
          <w:rFonts w:ascii="Arial" w:eastAsia="Times New Roman" w:hAnsi="Arial" w:cs="Arial"/>
          <w:color w:val="202122"/>
          <w:sz w:val="24"/>
          <w:szCs w:val="24"/>
          <w:lang w:eastAsia="tr-TR"/>
        </w:rPr>
        <w:t> tedavi edilmesi ve önlenmesi, </w:t>
      </w:r>
      <w:hyperlink r:id="rId64" w:tooltip="Uyuşturucu" w:history="1">
        <w:r w:rsidRPr="004357E4">
          <w:rPr>
            <w:rFonts w:ascii="Arial" w:eastAsia="Times New Roman" w:hAnsi="Arial" w:cs="Arial"/>
            <w:color w:val="3366CC"/>
            <w:sz w:val="24"/>
            <w:szCs w:val="24"/>
            <w:u w:val="single"/>
            <w:lang w:eastAsia="tr-TR"/>
          </w:rPr>
          <w:t>uyuşturucu</w:t>
        </w:r>
      </w:hyperlink>
      <w:r w:rsidRPr="004357E4">
        <w:rPr>
          <w:rFonts w:ascii="Arial" w:eastAsia="Times New Roman" w:hAnsi="Arial" w:cs="Arial"/>
          <w:color w:val="202122"/>
          <w:sz w:val="24"/>
          <w:szCs w:val="24"/>
          <w:lang w:eastAsia="tr-TR"/>
        </w:rPr>
        <w:t> madde kullanımı ve </w:t>
      </w:r>
      <w:hyperlink r:id="rId65" w:tooltip="Alkol bağımlılığı" w:history="1">
        <w:r w:rsidRPr="004357E4">
          <w:rPr>
            <w:rFonts w:ascii="Arial" w:eastAsia="Times New Roman" w:hAnsi="Arial" w:cs="Arial"/>
            <w:color w:val="3366CC"/>
            <w:sz w:val="24"/>
            <w:szCs w:val="24"/>
            <w:u w:val="single"/>
            <w:lang w:eastAsia="tr-TR"/>
          </w:rPr>
          <w:t>alkol bağımlılığını</w:t>
        </w:r>
      </w:hyperlink>
      <w:r w:rsidRPr="004357E4">
        <w:rPr>
          <w:rFonts w:ascii="Arial" w:eastAsia="Times New Roman" w:hAnsi="Arial" w:cs="Arial"/>
          <w:color w:val="202122"/>
          <w:sz w:val="24"/>
          <w:szCs w:val="24"/>
          <w:lang w:eastAsia="tr-TR"/>
        </w:rPr>
        <w:t> da kapsayan </w:t>
      </w:r>
      <w:hyperlink r:id="rId66" w:tooltip="Madde bağımlılığı" w:history="1">
        <w:r w:rsidRPr="004357E4">
          <w:rPr>
            <w:rFonts w:ascii="Arial" w:eastAsia="Times New Roman" w:hAnsi="Arial" w:cs="Arial"/>
            <w:color w:val="3366CC"/>
            <w:sz w:val="24"/>
            <w:szCs w:val="24"/>
            <w:u w:val="single"/>
            <w:lang w:eastAsia="tr-TR"/>
          </w:rPr>
          <w:t>madde bağımlılığının</w:t>
        </w:r>
      </w:hyperlink>
      <w:r w:rsidRPr="004357E4">
        <w:rPr>
          <w:rFonts w:ascii="Arial" w:eastAsia="Times New Roman" w:hAnsi="Arial" w:cs="Arial"/>
          <w:color w:val="202122"/>
          <w:sz w:val="24"/>
          <w:szCs w:val="24"/>
          <w:lang w:eastAsia="tr-TR"/>
        </w:rPr>
        <w:t> önlenmesi ve bağımlılıkların tedavisinin güçlendirilmesi</w:t>
      </w:r>
    </w:p>
    <w:p w:rsidR="004357E4" w:rsidRPr="004357E4" w:rsidRDefault="004357E4" w:rsidP="004357E4">
      <w:pPr>
        <w:numPr>
          <w:ilvl w:val="0"/>
          <w:numId w:val="12"/>
        </w:numPr>
        <w:shd w:val="clear" w:color="auto" w:fill="FFFFFF"/>
        <w:spacing w:before="100" w:beforeAutospacing="1" w:after="24" w:line="240" w:lineRule="auto"/>
        <w:ind w:left="768"/>
        <w:rPr>
          <w:rFonts w:ascii="Arial" w:eastAsia="Times New Roman" w:hAnsi="Arial" w:cs="Arial"/>
          <w:color w:val="202122"/>
          <w:sz w:val="24"/>
          <w:szCs w:val="24"/>
          <w:lang w:eastAsia="tr-TR"/>
        </w:rPr>
      </w:pPr>
      <w:hyperlink r:id="rId67" w:tooltip="Trafik kazası" w:history="1">
        <w:r w:rsidRPr="004357E4">
          <w:rPr>
            <w:rFonts w:ascii="Arial" w:eastAsia="Times New Roman" w:hAnsi="Arial" w:cs="Arial"/>
            <w:color w:val="3366CC"/>
            <w:sz w:val="24"/>
            <w:szCs w:val="24"/>
            <w:u w:val="single"/>
            <w:lang w:eastAsia="tr-TR"/>
          </w:rPr>
          <w:t>Trafik kazalarından</w:t>
        </w:r>
      </w:hyperlink>
      <w:r w:rsidRPr="004357E4">
        <w:rPr>
          <w:rFonts w:ascii="Arial" w:eastAsia="Times New Roman" w:hAnsi="Arial" w:cs="Arial"/>
          <w:color w:val="202122"/>
          <w:sz w:val="24"/>
          <w:szCs w:val="24"/>
          <w:lang w:eastAsia="tr-TR"/>
        </w:rPr>
        <w:t> kaynaklanan yaralanma ve ölümlerin azaltılması, 2020’ye kadar karayolları trafik kazalarından kaynaklanan küresel ölümlerin ve yaralanmaların sayısının yarıya indirilmesi</w:t>
      </w:r>
    </w:p>
    <w:p w:rsidR="004357E4" w:rsidRPr="004357E4" w:rsidRDefault="004357E4" w:rsidP="004357E4">
      <w:pPr>
        <w:numPr>
          <w:ilvl w:val="0"/>
          <w:numId w:val="12"/>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Cinsel sağlık ve </w:t>
      </w:r>
      <w:hyperlink r:id="rId68" w:tooltip="Üreme sağlığı" w:history="1">
        <w:r w:rsidRPr="004357E4">
          <w:rPr>
            <w:rFonts w:ascii="Arial" w:eastAsia="Times New Roman" w:hAnsi="Arial" w:cs="Arial"/>
            <w:color w:val="3366CC"/>
            <w:sz w:val="24"/>
            <w:szCs w:val="24"/>
            <w:u w:val="single"/>
            <w:lang w:eastAsia="tr-TR"/>
          </w:rPr>
          <w:t>üreme sağlığı</w:t>
        </w:r>
      </w:hyperlink>
      <w:r w:rsidRPr="004357E4">
        <w:rPr>
          <w:rFonts w:ascii="Arial" w:eastAsia="Times New Roman" w:hAnsi="Arial" w:cs="Arial"/>
          <w:color w:val="202122"/>
          <w:sz w:val="24"/>
          <w:szCs w:val="24"/>
          <w:lang w:eastAsia="tr-TR"/>
        </w:rPr>
        <w:t>, </w:t>
      </w:r>
      <w:hyperlink r:id="rId69" w:tooltip="Aile planlaması" w:history="1">
        <w:r w:rsidRPr="004357E4">
          <w:rPr>
            <w:rFonts w:ascii="Arial" w:eastAsia="Times New Roman" w:hAnsi="Arial" w:cs="Arial"/>
            <w:color w:val="3366CC"/>
            <w:sz w:val="24"/>
            <w:szCs w:val="24"/>
            <w:u w:val="single"/>
            <w:lang w:eastAsia="tr-TR"/>
          </w:rPr>
          <w:t>aile planlaması</w:t>
        </w:r>
      </w:hyperlink>
      <w:r w:rsidRPr="004357E4">
        <w:rPr>
          <w:rFonts w:ascii="Arial" w:eastAsia="Times New Roman" w:hAnsi="Arial" w:cs="Arial"/>
          <w:color w:val="202122"/>
          <w:sz w:val="24"/>
          <w:szCs w:val="24"/>
          <w:lang w:eastAsia="tr-TR"/>
        </w:rPr>
        <w:t xml:space="preserve"> ve eğitimine evrensel erişim, 2030’a kadar cinsel sağlık ve aile planlamasını da kapsayan üreme sağlığı hizmetlerine ve bu konuda bilgi ve eğitime evrensel erişimin sağlanması ve üreme sağlığının ulusal stratejilere ve programlara </w:t>
      </w:r>
      <w:proofErr w:type="gramStart"/>
      <w:r w:rsidRPr="004357E4">
        <w:rPr>
          <w:rFonts w:ascii="Arial" w:eastAsia="Times New Roman" w:hAnsi="Arial" w:cs="Arial"/>
          <w:color w:val="202122"/>
          <w:sz w:val="24"/>
          <w:szCs w:val="24"/>
          <w:lang w:eastAsia="tr-TR"/>
        </w:rPr>
        <w:t>entegre</w:t>
      </w:r>
      <w:proofErr w:type="gramEnd"/>
      <w:r w:rsidRPr="004357E4">
        <w:rPr>
          <w:rFonts w:ascii="Arial" w:eastAsia="Times New Roman" w:hAnsi="Arial" w:cs="Arial"/>
          <w:color w:val="202122"/>
          <w:sz w:val="24"/>
          <w:szCs w:val="24"/>
          <w:lang w:eastAsia="tr-TR"/>
        </w:rPr>
        <w:t xml:space="preserve"> edilmesi</w:t>
      </w:r>
    </w:p>
    <w:p w:rsidR="004357E4" w:rsidRPr="004357E4" w:rsidRDefault="004357E4" w:rsidP="004357E4">
      <w:pPr>
        <w:numPr>
          <w:ilvl w:val="0"/>
          <w:numId w:val="12"/>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Evrensel sağlık güvencesine ulaşılması, finansal riskten korunmayı, kaliteli temel sağlık hizmetlerine erişimi ve herkesin güvenli, etkili, kaliteli ve uygun </w:t>
      </w:r>
      <w:r w:rsidRPr="004357E4">
        <w:rPr>
          <w:rFonts w:ascii="Arial" w:eastAsia="Times New Roman" w:hAnsi="Arial" w:cs="Arial"/>
          <w:color w:val="202122"/>
          <w:sz w:val="24"/>
          <w:szCs w:val="24"/>
          <w:lang w:eastAsia="tr-TR"/>
        </w:rPr>
        <w:lastRenderedPageBreak/>
        <w:t>fiyatlı temel ilaçlara ve aşılara erişimini de kapsayan evrensel bir sağlık güvencesi sisteminin oluşturulması</w:t>
      </w:r>
    </w:p>
    <w:p w:rsidR="004357E4" w:rsidRPr="004357E4" w:rsidRDefault="004357E4" w:rsidP="004357E4">
      <w:pPr>
        <w:numPr>
          <w:ilvl w:val="0"/>
          <w:numId w:val="12"/>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Tehlikeli kimyasallardan ve kirlilikten kaynaklanan ölümlerin ve hastalıkların azaltılması, 2030’a kadar zararlı kimyasallardan ve </w:t>
      </w:r>
      <w:hyperlink r:id="rId70" w:tooltip="Hava kirliliği" w:history="1">
        <w:r w:rsidRPr="004357E4">
          <w:rPr>
            <w:rFonts w:ascii="Arial" w:eastAsia="Times New Roman" w:hAnsi="Arial" w:cs="Arial"/>
            <w:color w:val="3366CC"/>
            <w:sz w:val="24"/>
            <w:szCs w:val="24"/>
            <w:u w:val="single"/>
            <w:lang w:eastAsia="tr-TR"/>
          </w:rPr>
          <w:t>hava</w:t>
        </w:r>
      </w:hyperlink>
      <w:r w:rsidRPr="004357E4">
        <w:rPr>
          <w:rFonts w:ascii="Arial" w:eastAsia="Times New Roman" w:hAnsi="Arial" w:cs="Arial"/>
          <w:color w:val="202122"/>
          <w:sz w:val="24"/>
          <w:szCs w:val="24"/>
          <w:lang w:eastAsia="tr-TR"/>
        </w:rPr>
        <w:t>, </w:t>
      </w:r>
      <w:hyperlink r:id="rId71" w:tooltip="Su kirliliği" w:history="1">
        <w:r w:rsidRPr="004357E4">
          <w:rPr>
            <w:rFonts w:ascii="Arial" w:eastAsia="Times New Roman" w:hAnsi="Arial" w:cs="Arial"/>
            <w:color w:val="3366CC"/>
            <w:sz w:val="24"/>
            <w:szCs w:val="24"/>
            <w:u w:val="single"/>
            <w:lang w:eastAsia="tr-TR"/>
          </w:rPr>
          <w:t>su</w:t>
        </w:r>
      </w:hyperlink>
      <w:r w:rsidRPr="004357E4">
        <w:rPr>
          <w:rFonts w:ascii="Arial" w:eastAsia="Times New Roman" w:hAnsi="Arial" w:cs="Arial"/>
          <w:color w:val="202122"/>
          <w:sz w:val="24"/>
          <w:szCs w:val="24"/>
          <w:lang w:eastAsia="tr-TR"/>
        </w:rPr>
        <w:t> ve </w:t>
      </w:r>
      <w:hyperlink r:id="rId72" w:tooltip="Toprak kirliliği" w:history="1">
        <w:r w:rsidRPr="004357E4">
          <w:rPr>
            <w:rFonts w:ascii="Arial" w:eastAsia="Times New Roman" w:hAnsi="Arial" w:cs="Arial"/>
            <w:color w:val="3366CC"/>
            <w:sz w:val="24"/>
            <w:szCs w:val="24"/>
            <w:u w:val="single"/>
            <w:lang w:eastAsia="tr-TR"/>
          </w:rPr>
          <w:t>toprak kirliliğinden</w:t>
        </w:r>
      </w:hyperlink>
      <w:r w:rsidRPr="004357E4">
        <w:rPr>
          <w:rFonts w:ascii="Arial" w:eastAsia="Times New Roman" w:hAnsi="Arial" w:cs="Arial"/>
          <w:color w:val="202122"/>
          <w:sz w:val="24"/>
          <w:szCs w:val="24"/>
          <w:lang w:eastAsia="tr-TR"/>
        </w:rPr>
        <w:t> kaynaklanan hastalıkların ve ölümlerin sayısının büyük ölçüde azaltılması</w:t>
      </w:r>
    </w:p>
    <w:p w:rsidR="004357E4" w:rsidRPr="004357E4" w:rsidRDefault="004357E4" w:rsidP="004357E4">
      <w:pPr>
        <w:numPr>
          <w:ilvl w:val="0"/>
          <w:numId w:val="12"/>
        </w:numPr>
        <w:shd w:val="clear" w:color="auto" w:fill="FFFFFF"/>
        <w:spacing w:before="100" w:beforeAutospacing="1" w:after="24" w:line="240" w:lineRule="auto"/>
        <w:ind w:left="768"/>
        <w:rPr>
          <w:rFonts w:ascii="Arial" w:eastAsia="Times New Roman" w:hAnsi="Arial" w:cs="Arial"/>
          <w:color w:val="202122"/>
          <w:sz w:val="24"/>
          <w:szCs w:val="24"/>
          <w:lang w:eastAsia="tr-TR"/>
        </w:rPr>
      </w:pPr>
      <w:hyperlink r:id="rId73" w:tooltip="Dünya Sağlık Örgütü Tütün Kontrolü Çerçeve Sözleşmesi (sayfa mevcut değil)" w:history="1">
        <w:r w:rsidRPr="004357E4">
          <w:rPr>
            <w:rFonts w:ascii="Arial" w:eastAsia="Times New Roman" w:hAnsi="Arial" w:cs="Arial"/>
            <w:color w:val="BF3C2C"/>
            <w:sz w:val="24"/>
            <w:szCs w:val="24"/>
            <w:u w:val="single"/>
            <w:lang w:eastAsia="tr-TR"/>
          </w:rPr>
          <w:t>Dünya Sağlık Örgütü Tütün Kontrolü Çerçeve Sözleşmesi</w:t>
        </w:r>
      </w:hyperlink>
      <w:r w:rsidRPr="004357E4">
        <w:rPr>
          <w:rFonts w:ascii="Arial" w:eastAsia="Times New Roman" w:hAnsi="Arial" w:cs="Arial"/>
          <w:color w:val="202122"/>
          <w:sz w:val="20"/>
          <w:szCs w:val="20"/>
          <w:lang w:eastAsia="tr-TR"/>
        </w:rPr>
        <w:t> [</w:t>
      </w:r>
      <w:hyperlink r:id="rId74" w:tooltip="en:The WHO Framework Convention on Tobacco Contro" w:history="1">
        <w:r w:rsidRPr="004357E4">
          <w:rPr>
            <w:rFonts w:ascii="Arial" w:eastAsia="Times New Roman" w:hAnsi="Arial" w:cs="Arial"/>
            <w:color w:val="3366CC"/>
            <w:sz w:val="20"/>
            <w:szCs w:val="20"/>
            <w:u w:val="single"/>
            <w:lang w:eastAsia="tr-TR"/>
          </w:rPr>
          <w:t>en</w:t>
        </w:r>
      </w:hyperlink>
      <w:r w:rsidRPr="004357E4">
        <w:rPr>
          <w:rFonts w:ascii="Arial" w:eastAsia="Times New Roman" w:hAnsi="Arial" w:cs="Arial"/>
          <w:color w:val="202122"/>
          <w:sz w:val="20"/>
          <w:szCs w:val="20"/>
          <w:lang w:eastAsia="tr-TR"/>
        </w:rPr>
        <w:t>]</w:t>
      </w:r>
      <w:r w:rsidRPr="004357E4">
        <w:rPr>
          <w:rFonts w:ascii="Arial" w:eastAsia="Times New Roman" w:hAnsi="Arial" w:cs="Arial"/>
          <w:color w:val="202122"/>
          <w:sz w:val="24"/>
          <w:szCs w:val="24"/>
          <w:lang w:eastAsia="tr-TR"/>
        </w:rPr>
        <w:t>'</w:t>
      </w:r>
      <w:proofErr w:type="spellStart"/>
      <w:r w:rsidRPr="004357E4">
        <w:rPr>
          <w:rFonts w:ascii="Arial" w:eastAsia="Times New Roman" w:hAnsi="Arial" w:cs="Arial"/>
          <w:color w:val="202122"/>
          <w:sz w:val="24"/>
          <w:szCs w:val="24"/>
          <w:lang w:eastAsia="tr-TR"/>
        </w:rPr>
        <w:t>nin</w:t>
      </w:r>
      <w:proofErr w:type="spellEnd"/>
      <w:r w:rsidRPr="004357E4">
        <w:rPr>
          <w:rFonts w:ascii="Arial" w:eastAsia="Times New Roman" w:hAnsi="Arial" w:cs="Arial"/>
          <w:color w:val="202122"/>
          <w:sz w:val="24"/>
          <w:szCs w:val="24"/>
          <w:lang w:eastAsia="tr-TR"/>
        </w:rPr>
        <w:t xml:space="preserve"> bütün ülkelerde, uygun görüldüğü şekilde uygulanmasının güçlendirilmesi</w:t>
      </w:r>
    </w:p>
    <w:p w:rsidR="004357E4" w:rsidRPr="004357E4" w:rsidRDefault="004357E4" w:rsidP="004357E4">
      <w:pPr>
        <w:numPr>
          <w:ilvl w:val="0"/>
          <w:numId w:val="12"/>
        </w:numPr>
        <w:shd w:val="clear" w:color="auto" w:fill="FFFFFF"/>
        <w:spacing w:before="100" w:beforeAutospacing="1" w:after="24" w:line="240" w:lineRule="auto"/>
        <w:ind w:left="768"/>
        <w:rPr>
          <w:rFonts w:ascii="Arial" w:eastAsia="Times New Roman" w:hAnsi="Arial" w:cs="Arial"/>
          <w:color w:val="202122"/>
          <w:sz w:val="24"/>
          <w:szCs w:val="24"/>
          <w:lang w:eastAsia="tr-TR"/>
        </w:rPr>
      </w:pPr>
      <w:proofErr w:type="gramStart"/>
      <w:r w:rsidRPr="004357E4">
        <w:rPr>
          <w:rFonts w:ascii="Arial" w:eastAsia="Times New Roman" w:hAnsi="Arial" w:cs="Arial"/>
          <w:color w:val="202122"/>
          <w:sz w:val="24"/>
          <w:szCs w:val="24"/>
          <w:lang w:eastAsia="tr-TR"/>
        </w:rPr>
        <w:t>En çok, gelişmekte olan ülkeleri etkileyen bulaşıcı ve bulaşıcı olmayan hastalıklar için aşılar ve ilaçlar geliştirilmesinin desteklenmesi, gelişmekte olan ülkelerin kamu sağlığının korunmasına yönelik esnekliklere ilişkin Fikir Mülkiyeti Haklarının Ticari Niteliklerine İlişkin Anlaşma hükümlerini tamamıyla uygulayabilme hakkını onaylayan Doha Ticaretle Bağlantılı Fikri Mülkiyet Hakları (TRIPS) ve Kamu Sağlığına İlişkin Deklarasyona uygun olarak, uygun fiyatlı temel ilaçlar ve aşılara erişimin sağlanması ve özellikle herkesin ilaçlara erişiminin sağlanması</w:t>
      </w:r>
      <w:proofErr w:type="gramEnd"/>
    </w:p>
    <w:p w:rsidR="004357E4" w:rsidRPr="004357E4" w:rsidRDefault="004357E4" w:rsidP="004357E4">
      <w:pPr>
        <w:numPr>
          <w:ilvl w:val="0"/>
          <w:numId w:val="12"/>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Özellikle </w:t>
      </w:r>
      <w:hyperlink r:id="rId75" w:tooltip="Az gelişmiş ülke" w:history="1">
        <w:r w:rsidRPr="004357E4">
          <w:rPr>
            <w:rFonts w:ascii="Arial" w:eastAsia="Times New Roman" w:hAnsi="Arial" w:cs="Arial"/>
            <w:color w:val="3366CC"/>
            <w:sz w:val="24"/>
            <w:szCs w:val="24"/>
            <w:u w:val="single"/>
            <w:lang w:eastAsia="tr-TR"/>
          </w:rPr>
          <w:t>en az gelişmiş ülkeler</w:t>
        </w:r>
      </w:hyperlink>
      <w:r w:rsidRPr="004357E4">
        <w:rPr>
          <w:rFonts w:ascii="Arial" w:eastAsia="Times New Roman" w:hAnsi="Arial" w:cs="Arial"/>
          <w:color w:val="202122"/>
          <w:sz w:val="24"/>
          <w:szCs w:val="24"/>
          <w:lang w:eastAsia="tr-TR"/>
        </w:rPr>
        <w:t> ve gelişmekte olan küçük ada devletleri olmak üzere gelişmekte olan ülkelerde sağlık hizmeti finansmanının ve sağlık işgücü istihdamının, geliştirilmesinin, eğitilmesinin ve devamlılığının önemli ölçüde artırılması</w:t>
      </w:r>
    </w:p>
    <w:p w:rsidR="004357E4" w:rsidRPr="004357E4" w:rsidRDefault="004357E4" w:rsidP="004357E4">
      <w:pPr>
        <w:numPr>
          <w:ilvl w:val="0"/>
          <w:numId w:val="12"/>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Başta gelişmekte olan ülkeler olmak üzere bütün ülkelerin ulusal ve küresel sağlık risklerine karşı erken uyarı, riski azaltma ve risk yönetimi kapasitelerinin güçlendirilmesi</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4: Nitelikli Eğitim</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drawing>
          <wp:inline distT="0" distB="0" distL="0" distR="0">
            <wp:extent cx="1531620" cy="1531620"/>
            <wp:effectExtent l="0" t="0" r="0" b="0"/>
            <wp:docPr id="14" name="Resim 14" descr="https://upload.wikimedia.org/wikipedia/commons/thumb/b/b4/Sustainable_Development_Goal_4-tr.svg/161px-Sustainable_Development_Goal_4-tr.svg.png">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thumb/b/b4/Sustainable_Development_Goal_4-tr.svg/161px-Sustainable_Development_Goal_4-tr.svg.png">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"Nitelikli eğitim", herkes için kapsayıcı ve eşitlikçi nitelikli eğitim sağlanması ve ömür boyu eğitim fırsatlarının teşvik edilmesine yönelik küresel amaçtır. Gelişmekte olan bazı bölgelerde ağır yoksulluk, silahlı çatışmalar ve diğer acil krizler nedeniyle, eğitimde ilerleme kaydetmek oldukça zor olmuştur. </w:t>
      </w:r>
      <w:hyperlink r:id="rId78" w:tooltip="Batı Afrika" w:history="1">
        <w:r w:rsidRPr="004357E4">
          <w:rPr>
            <w:rFonts w:ascii="Arial" w:eastAsia="Times New Roman" w:hAnsi="Arial" w:cs="Arial"/>
            <w:color w:val="3366CC"/>
            <w:sz w:val="24"/>
            <w:szCs w:val="24"/>
            <w:u w:val="single"/>
            <w:lang w:eastAsia="tr-TR"/>
          </w:rPr>
          <w:t>Batı</w:t>
        </w:r>
      </w:hyperlink>
      <w:r w:rsidRPr="004357E4">
        <w:rPr>
          <w:rFonts w:ascii="Arial" w:eastAsia="Times New Roman" w:hAnsi="Arial" w:cs="Arial"/>
          <w:color w:val="202122"/>
          <w:sz w:val="24"/>
          <w:szCs w:val="24"/>
          <w:lang w:eastAsia="tr-TR"/>
        </w:rPr>
        <w:t> ve </w:t>
      </w:r>
      <w:hyperlink r:id="rId79" w:tooltip="Kuzey Afrika" w:history="1">
        <w:r w:rsidRPr="004357E4">
          <w:rPr>
            <w:rFonts w:ascii="Arial" w:eastAsia="Times New Roman" w:hAnsi="Arial" w:cs="Arial"/>
            <w:color w:val="3366CC"/>
            <w:sz w:val="24"/>
            <w:szCs w:val="24"/>
            <w:u w:val="single"/>
            <w:lang w:eastAsia="tr-TR"/>
          </w:rPr>
          <w:t>Kuzey Afrika</w:t>
        </w:r>
      </w:hyperlink>
      <w:r w:rsidRPr="004357E4">
        <w:rPr>
          <w:rFonts w:ascii="Arial" w:eastAsia="Times New Roman" w:hAnsi="Arial" w:cs="Arial"/>
          <w:color w:val="202122"/>
          <w:sz w:val="24"/>
          <w:szCs w:val="24"/>
          <w:lang w:eastAsia="tr-TR"/>
        </w:rPr>
        <w:t>'da devam eden silahlı çatışmalar, okula giden çocuk sayısında azalmaya yol açmıştır. Herkes için kapsayıcı ve nitelikli eğitimin başarılması, eğitimin sürdürülebilir kalkınma için en güçlü ve denenmiş araçlardan biri olduğuna dair inancı yeniden vurgular. Bu hedef, 2030 yılına kadar tüm kız ve erkek çocuklarının ücretsiz ilköğretim ve ortaöğretimi tamamlamasını sağlayacaktır. Ayrıca, uygun maliyetli mesleki eğitime eşit erişim sağlamayı, toplumsal cinsiyet ve varlık eşitsizliklerini ortadan kaldırmayı, nitelikli yükseköğretime herkesin erişmesini sağlamayı da hedefler.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"Nitelikli Eğitim" amacı kapsamında 10 hedef bulunmaktadır:</w:t>
      </w:r>
    </w:p>
    <w:p w:rsidR="004357E4" w:rsidRPr="004357E4" w:rsidRDefault="004357E4" w:rsidP="004357E4">
      <w:pPr>
        <w:numPr>
          <w:ilvl w:val="0"/>
          <w:numId w:val="1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lastRenderedPageBreak/>
        <w:t>2030’a kadar bütün kız ve erkek çocuklarının ücretsiz, hakkaniyetli ve kaliteli bir </w:t>
      </w:r>
      <w:hyperlink r:id="rId80" w:tooltip="İlköğretim" w:history="1">
        <w:r w:rsidRPr="004357E4">
          <w:rPr>
            <w:rFonts w:ascii="Arial" w:eastAsia="Times New Roman" w:hAnsi="Arial" w:cs="Arial"/>
            <w:color w:val="3366CC"/>
            <w:sz w:val="24"/>
            <w:szCs w:val="24"/>
            <w:u w:val="single"/>
            <w:lang w:eastAsia="tr-TR"/>
          </w:rPr>
          <w:t>ilköğretim</w:t>
        </w:r>
      </w:hyperlink>
      <w:r w:rsidRPr="004357E4">
        <w:rPr>
          <w:rFonts w:ascii="Arial" w:eastAsia="Times New Roman" w:hAnsi="Arial" w:cs="Arial"/>
          <w:color w:val="202122"/>
          <w:sz w:val="24"/>
          <w:szCs w:val="24"/>
          <w:lang w:eastAsia="tr-TR"/>
        </w:rPr>
        <w:t> ve </w:t>
      </w:r>
      <w:hyperlink r:id="rId81" w:tooltip="Ortaöğretim" w:history="1">
        <w:r w:rsidRPr="004357E4">
          <w:rPr>
            <w:rFonts w:ascii="Arial" w:eastAsia="Times New Roman" w:hAnsi="Arial" w:cs="Arial"/>
            <w:color w:val="3366CC"/>
            <w:sz w:val="24"/>
            <w:szCs w:val="24"/>
            <w:u w:val="single"/>
            <w:lang w:eastAsia="tr-TR"/>
          </w:rPr>
          <w:t>ortaöğretimi</w:t>
        </w:r>
      </w:hyperlink>
      <w:r w:rsidRPr="004357E4">
        <w:rPr>
          <w:rFonts w:ascii="Arial" w:eastAsia="Times New Roman" w:hAnsi="Arial" w:cs="Arial"/>
          <w:color w:val="202122"/>
          <w:sz w:val="24"/>
          <w:szCs w:val="24"/>
          <w:lang w:eastAsia="tr-TR"/>
        </w:rPr>
        <w:t> tamamlamalarının ve böylece ilgili ve etkili öğrenme çıktılarının elde edilmesinin sağlanması</w:t>
      </w:r>
    </w:p>
    <w:p w:rsidR="004357E4" w:rsidRPr="004357E4" w:rsidRDefault="004357E4" w:rsidP="004357E4">
      <w:pPr>
        <w:numPr>
          <w:ilvl w:val="0"/>
          <w:numId w:val="1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bütün kız ve erkek çocuklarının onları ilköğretime hazır hale getirecek kaliteli </w:t>
      </w:r>
      <w:hyperlink r:id="rId82" w:tooltip="Okul öncesi eğitim" w:history="1">
        <w:r w:rsidRPr="004357E4">
          <w:rPr>
            <w:rFonts w:ascii="Arial" w:eastAsia="Times New Roman" w:hAnsi="Arial" w:cs="Arial"/>
            <w:color w:val="3366CC"/>
            <w:sz w:val="24"/>
            <w:szCs w:val="24"/>
            <w:u w:val="single"/>
            <w:lang w:eastAsia="tr-TR"/>
          </w:rPr>
          <w:t>okul öncesi eğitimine</w:t>
        </w:r>
      </w:hyperlink>
      <w:r w:rsidRPr="004357E4">
        <w:rPr>
          <w:rFonts w:ascii="Arial" w:eastAsia="Times New Roman" w:hAnsi="Arial" w:cs="Arial"/>
          <w:color w:val="202122"/>
          <w:sz w:val="24"/>
          <w:szCs w:val="24"/>
          <w:lang w:eastAsia="tr-TR"/>
        </w:rPr>
        <w:t> erişimlerinin güvence altına alınması</w:t>
      </w:r>
    </w:p>
    <w:p w:rsidR="004357E4" w:rsidRPr="004357E4" w:rsidRDefault="004357E4" w:rsidP="004357E4">
      <w:pPr>
        <w:numPr>
          <w:ilvl w:val="0"/>
          <w:numId w:val="1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2030’a kadar bütün kadın ve erkeklerin erişilebilir ve kaliteli teknik eğitim, mesleki eğitim ve üniversiteyi kapsayan </w:t>
      </w:r>
      <w:proofErr w:type="gramStart"/>
      <w:r w:rsidRPr="004357E4">
        <w:rPr>
          <w:rFonts w:ascii="Arial" w:eastAsia="Times New Roman" w:hAnsi="Arial" w:cs="Arial"/>
          <w:color w:val="202122"/>
          <w:sz w:val="24"/>
          <w:szCs w:val="24"/>
          <w:lang w:eastAsia="tr-TR"/>
        </w:rPr>
        <w:t>yüksek öğretime</w:t>
      </w:r>
      <w:proofErr w:type="gramEnd"/>
      <w:r w:rsidRPr="004357E4">
        <w:rPr>
          <w:rFonts w:ascii="Arial" w:eastAsia="Times New Roman" w:hAnsi="Arial" w:cs="Arial"/>
          <w:color w:val="202122"/>
          <w:sz w:val="24"/>
          <w:szCs w:val="24"/>
          <w:lang w:eastAsia="tr-TR"/>
        </w:rPr>
        <w:t xml:space="preserve"> eşit biçimde erişimlerinin sağlanması</w:t>
      </w:r>
    </w:p>
    <w:p w:rsidR="004357E4" w:rsidRPr="004357E4" w:rsidRDefault="004357E4" w:rsidP="004357E4">
      <w:pPr>
        <w:numPr>
          <w:ilvl w:val="0"/>
          <w:numId w:val="1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w:t>
      </w:r>
      <w:hyperlink r:id="rId83" w:tooltip="İstihdam" w:history="1">
        <w:r w:rsidRPr="004357E4">
          <w:rPr>
            <w:rFonts w:ascii="Arial" w:eastAsia="Times New Roman" w:hAnsi="Arial" w:cs="Arial"/>
            <w:color w:val="3366CC"/>
            <w:sz w:val="24"/>
            <w:szCs w:val="24"/>
            <w:u w:val="single"/>
            <w:lang w:eastAsia="tr-TR"/>
          </w:rPr>
          <w:t>istihdam</w:t>
        </w:r>
      </w:hyperlink>
      <w:r w:rsidRPr="004357E4">
        <w:rPr>
          <w:rFonts w:ascii="Arial" w:eastAsia="Times New Roman" w:hAnsi="Arial" w:cs="Arial"/>
          <w:color w:val="202122"/>
          <w:sz w:val="24"/>
          <w:szCs w:val="24"/>
          <w:lang w:eastAsia="tr-TR"/>
        </w:rPr>
        <w:t>, insana yakışır işlerde çalışma ve </w:t>
      </w:r>
      <w:hyperlink r:id="rId84" w:tooltip="Girişimcilik" w:history="1">
        <w:r w:rsidRPr="004357E4">
          <w:rPr>
            <w:rFonts w:ascii="Arial" w:eastAsia="Times New Roman" w:hAnsi="Arial" w:cs="Arial"/>
            <w:color w:val="3366CC"/>
            <w:sz w:val="24"/>
            <w:szCs w:val="24"/>
            <w:u w:val="single"/>
            <w:lang w:eastAsia="tr-TR"/>
          </w:rPr>
          <w:t>girişimciliğe</w:t>
        </w:r>
      </w:hyperlink>
      <w:r w:rsidRPr="004357E4">
        <w:rPr>
          <w:rFonts w:ascii="Arial" w:eastAsia="Times New Roman" w:hAnsi="Arial" w:cs="Arial"/>
          <w:color w:val="202122"/>
          <w:sz w:val="24"/>
          <w:szCs w:val="24"/>
          <w:lang w:eastAsia="tr-TR"/>
        </w:rPr>
        <w:t> yönelik teknik ve mesleki becerileri de kapsayan ilgili becerilere sahip gençlerin ve yetişkinlerin sayısının önemli ölçüde artırılması</w:t>
      </w:r>
    </w:p>
    <w:p w:rsidR="004357E4" w:rsidRPr="004357E4" w:rsidRDefault="004357E4" w:rsidP="004357E4">
      <w:pPr>
        <w:numPr>
          <w:ilvl w:val="0"/>
          <w:numId w:val="1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eğitim alanındaki toplumsal cinsiyet eşitsizliklerinin ortadan kaldırılması ve engelliler, yerliler ve kırılgan durumdaki çocuklar dâhil, kırılgan insanların her düzeyde eğitim ve mesleki eğitime eşit biçimde erişimlerinin sağlanması</w:t>
      </w:r>
    </w:p>
    <w:p w:rsidR="004357E4" w:rsidRPr="004357E4" w:rsidRDefault="004357E4" w:rsidP="004357E4">
      <w:pPr>
        <w:numPr>
          <w:ilvl w:val="0"/>
          <w:numId w:val="1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bütün gençlerin ve hem kadın hem de erkek olmak üzere yetişkinlerin büyük bir bölümünün </w:t>
      </w:r>
      <w:hyperlink r:id="rId85" w:tooltip="Okuryazarlık" w:history="1">
        <w:r w:rsidRPr="004357E4">
          <w:rPr>
            <w:rFonts w:ascii="Arial" w:eastAsia="Times New Roman" w:hAnsi="Arial" w:cs="Arial"/>
            <w:color w:val="3366CC"/>
            <w:sz w:val="24"/>
            <w:szCs w:val="24"/>
            <w:u w:val="single"/>
            <w:lang w:eastAsia="tr-TR"/>
          </w:rPr>
          <w:t>okuryazar</w:t>
        </w:r>
      </w:hyperlink>
      <w:r w:rsidRPr="004357E4">
        <w:rPr>
          <w:rFonts w:ascii="Arial" w:eastAsia="Times New Roman" w:hAnsi="Arial" w:cs="Arial"/>
          <w:color w:val="202122"/>
          <w:sz w:val="24"/>
          <w:szCs w:val="24"/>
          <w:lang w:eastAsia="tr-TR"/>
        </w:rPr>
        <w:t> olmasının ve matematiksel beceriler kazanmasının güvence altına alınması</w:t>
      </w:r>
    </w:p>
    <w:p w:rsidR="004357E4" w:rsidRPr="004357E4" w:rsidRDefault="004357E4" w:rsidP="004357E4">
      <w:pPr>
        <w:numPr>
          <w:ilvl w:val="0"/>
          <w:numId w:val="1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w:t>
      </w:r>
      <w:hyperlink r:id="rId86" w:tooltip="Sürdürülebilir kalkınma" w:history="1">
        <w:r w:rsidRPr="004357E4">
          <w:rPr>
            <w:rFonts w:ascii="Arial" w:eastAsia="Times New Roman" w:hAnsi="Arial" w:cs="Arial"/>
            <w:color w:val="3366CC"/>
            <w:sz w:val="24"/>
            <w:szCs w:val="24"/>
            <w:u w:val="single"/>
            <w:lang w:eastAsia="tr-TR"/>
          </w:rPr>
          <w:t>sürdürülebilir kalkınma</w:t>
        </w:r>
      </w:hyperlink>
      <w:r w:rsidRPr="004357E4">
        <w:rPr>
          <w:rFonts w:ascii="Arial" w:eastAsia="Times New Roman" w:hAnsi="Arial" w:cs="Arial"/>
          <w:color w:val="202122"/>
          <w:sz w:val="24"/>
          <w:szCs w:val="24"/>
          <w:lang w:eastAsia="tr-TR"/>
        </w:rPr>
        <w:t> ve sürdürülebilir yaşam tarzları için eğitim, insan hakları, toplumsal cinsiyet eşitliği, barış ve şiddete başvurmama kültürünün geliştirilmesi, </w:t>
      </w:r>
      <w:hyperlink r:id="rId87" w:tooltip="Dünya vatandaşlığı" w:history="1">
        <w:r w:rsidRPr="004357E4">
          <w:rPr>
            <w:rFonts w:ascii="Arial" w:eastAsia="Times New Roman" w:hAnsi="Arial" w:cs="Arial"/>
            <w:color w:val="3366CC"/>
            <w:sz w:val="24"/>
            <w:szCs w:val="24"/>
            <w:u w:val="single"/>
            <w:lang w:eastAsia="tr-TR"/>
          </w:rPr>
          <w:t>dünya vatandaşlığı</w:t>
        </w:r>
      </w:hyperlink>
      <w:r w:rsidRPr="004357E4">
        <w:rPr>
          <w:rFonts w:ascii="Arial" w:eastAsia="Times New Roman" w:hAnsi="Arial" w:cs="Arial"/>
          <w:color w:val="202122"/>
          <w:sz w:val="24"/>
          <w:szCs w:val="24"/>
          <w:lang w:eastAsia="tr-TR"/>
        </w:rPr>
        <w:t> ve </w:t>
      </w:r>
      <w:hyperlink r:id="rId88" w:tooltip="Kültürel çeşitlilik (sayfa mevcut değil)" w:history="1">
        <w:r w:rsidRPr="004357E4">
          <w:rPr>
            <w:rFonts w:ascii="Arial" w:eastAsia="Times New Roman" w:hAnsi="Arial" w:cs="Arial"/>
            <w:color w:val="BF3C2C"/>
            <w:sz w:val="24"/>
            <w:szCs w:val="24"/>
            <w:u w:val="single"/>
            <w:lang w:eastAsia="tr-TR"/>
          </w:rPr>
          <w:t>kültürel çeşitliliğin</w:t>
        </w:r>
      </w:hyperlink>
      <w:r w:rsidRPr="004357E4">
        <w:rPr>
          <w:rFonts w:ascii="Arial" w:eastAsia="Times New Roman" w:hAnsi="Arial" w:cs="Arial"/>
          <w:color w:val="202122"/>
          <w:sz w:val="24"/>
          <w:szCs w:val="24"/>
          <w:lang w:eastAsia="tr-TR"/>
        </w:rPr>
        <w:t> ve kültürün sürdürülebilir kalkınmaya katkısının takdiri yoluyla bütün öğrenciler tarafından sürdürülebilir kalkınmanın ilerletilmesi için gereken bilgi ve becerinin kazanımının sağlanması</w:t>
      </w:r>
    </w:p>
    <w:p w:rsidR="004357E4" w:rsidRPr="004357E4" w:rsidRDefault="004357E4" w:rsidP="004357E4">
      <w:pPr>
        <w:numPr>
          <w:ilvl w:val="0"/>
          <w:numId w:val="1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Çocuklara, engellilere, toplumsal cinsiyet eşitliğine duyarlı eğitim olanaklarının yaratılması ve geliştirilmesi ve herkes için güvenli, şiddete dayalı olmayan, kapsayıcı ve etkili öğrenme ortamlarının oluşturulması</w:t>
      </w:r>
    </w:p>
    <w:p w:rsidR="004357E4" w:rsidRPr="004357E4" w:rsidRDefault="004357E4" w:rsidP="004357E4">
      <w:pPr>
        <w:numPr>
          <w:ilvl w:val="0"/>
          <w:numId w:val="1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2020’ye kadar en az gelişmiş ülkeler, gelişmekte olan küçük ada devletleri ve Afrika ülkeleri başta olmak üzere gelişmekte olan ülkelere, gelişmiş ve diğer gelişmekte olan ülkelerdeki mesleki eğitim programlarını ve </w:t>
      </w:r>
      <w:hyperlink r:id="rId89" w:tooltip="Bilişim ve iletişim teknolojileri" w:history="1">
        <w:r w:rsidRPr="004357E4">
          <w:rPr>
            <w:rFonts w:ascii="Arial" w:eastAsia="Times New Roman" w:hAnsi="Arial" w:cs="Arial"/>
            <w:color w:val="3366CC"/>
            <w:sz w:val="24"/>
            <w:szCs w:val="24"/>
            <w:u w:val="single"/>
            <w:lang w:eastAsia="tr-TR"/>
          </w:rPr>
          <w:t>bilgi ve iletişim teknolojileri</w:t>
        </w:r>
      </w:hyperlink>
      <w:r w:rsidRPr="004357E4">
        <w:rPr>
          <w:rFonts w:ascii="Arial" w:eastAsia="Times New Roman" w:hAnsi="Arial" w:cs="Arial"/>
          <w:color w:val="202122"/>
          <w:sz w:val="24"/>
          <w:szCs w:val="24"/>
          <w:lang w:eastAsia="tr-TR"/>
        </w:rPr>
        <w:t xml:space="preserve"> programlarını, teknik programları, mühendislik programlarını ve bilimsel programları kapsayan </w:t>
      </w:r>
      <w:proofErr w:type="gramStart"/>
      <w:r w:rsidRPr="004357E4">
        <w:rPr>
          <w:rFonts w:ascii="Arial" w:eastAsia="Times New Roman" w:hAnsi="Arial" w:cs="Arial"/>
          <w:color w:val="202122"/>
          <w:sz w:val="24"/>
          <w:szCs w:val="24"/>
          <w:lang w:eastAsia="tr-TR"/>
        </w:rPr>
        <w:t>yüksek öğrenim</w:t>
      </w:r>
      <w:proofErr w:type="gramEnd"/>
      <w:r w:rsidRPr="004357E4">
        <w:rPr>
          <w:rFonts w:ascii="Arial" w:eastAsia="Times New Roman" w:hAnsi="Arial" w:cs="Arial"/>
          <w:color w:val="202122"/>
          <w:sz w:val="24"/>
          <w:szCs w:val="24"/>
          <w:lang w:eastAsia="tr-TR"/>
        </w:rPr>
        <w:t xml:space="preserve"> programlarına kayıt olanağı sunan bursların sayısının küresel olarak önemli ölçüde artırılması</w:t>
      </w:r>
    </w:p>
    <w:p w:rsidR="004357E4" w:rsidRPr="004357E4" w:rsidRDefault="004357E4" w:rsidP="004357E4">
      <w:pPr>
        <w:numPr>
          <w:ilvl w:val="0"/>
          <w:numId w:val="1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özellikle en az gelişmiş ülkeler ve gelişmekte olan küçük ada devletleri başta olmak üzere gelişmekte olan ülkelerdeki öğretmen eğitimi için uluslararası iş birliğinin sağlanması aracılığıyla nitelikli öğretmen tedarikinin önemli ölçüde artırılması</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5: Toplumsal Cinsiyet Eşitliği</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drawing>
          <wp:inline distT="0" distB="0" distL="0" distR="0">
            <wp:extent cx="1531620" cy="1531620"/>
            <wp:effectExtent l="0" t="0" r="0" b="0"/>
            <wp:docPr id="13" name="Resim 13" descr="https://upload.wikimedia.org/wikipedia/commons/thumb/a/a5/Sustainable_Development_Goal_5-tr.svg/161px-Sustainable_Development_Goal_5-tr.svg.png">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pload.wikimedia.org/wikipedia/commons/thumb/a/a5/Sustainable_Development_Goal_5-tr.svg/161px-Sustainable_Development_Goal_5-tr.svg.png">
                      <a:hlinkClick r:id="rId90"/>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after="120" w:line="240" w:lineRule="auto"/>
        <w:rPr>
          <w:rFonts w:ascii="Arial" w:eastAsia="Times New Roman" w:hAnsi="Arial" w:cs="Arial"/>
          <w:i/>
          <w:iCs/>
          <w:color w:val="202122"/>
          <w:sz w:val="24"/>
          <w:szCs w:val="24"/>
          <w:lang w:eastAsia="tr-TR"/>
        </w:rPr>
      </w:pPr>
      <w:r w:rsidRPr="004357E4">
        <w:rPr>
          <w:rFonts w:ascii="Arial" w:eastAsia="Times New Roman" w:hAnsi="Arial" w:cs="Arial"/>
          <w:i/>
          <w:iCs/>
          <w:color w:val="202122"/>
          <w:sz w:val="24"/>
          <w:szCs w:val="24"/>
          <w:lang w:eastAsia="tr-TR"/>
        </w:rPr>
        <w:t>Ana madde: </w:t>
      </w:r>
      <w:hyperlink r:id="rId92" w:tooltip="Sürdürülebilir Kalkınma Amacı 5" w:history="1">
        <w:r w:rsidRPr="004357E4">
          <w:rPr>
            <w:rFonts w:ascii="Arial" w:eastAsia="Times New Roman" w:hAnsi="Arial" w:cs="Arial"/>
            <w:i/>
            <w:iCs/>
            <w:color w:val="3366CC"/>
            <w:sz w:val="24"/>
            <w:szCs w:val="24"/>
            <w:u w:val="single"/>
            <w:lang w:eastAsia="tr-TR"/>
          </w:rPr>
          <w:t>Sürdürülebilir Kalkınma Amacı 5</w:t>
        </w:r>
      </w:hyperlink>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lastRenderedPageBreak/>
        <w:t>"Toplumsal Cinsiyet Eşitliği" başlığı da toplumsal cinsiyet eşitliğini sağlamak ve tüm kadınlar ile kız çocuklarını güçlendirmek amacını belirtir. Kadınlar ve kız çocuklarının güçlendirilmesinin çarpan etkisi yarattığı ve ekonomik büyümeyi ve her alanda gelişmeyi hızlandırdığı defalarca kanıtlanmıştır.</w:t>
      </w:r>
      <w:hyperlink r:id="rId93" w:anchor="cite_note-amac_5-1" w:history="1">
        <w:r w:rsidRPr="004357E4">
          <w:rPr>
            <w:rFonts w:ascii="Arial" w:eastAsia="Times New Roman" w:hAnsi="Arial" w:cs="Arial"/>
            <w:color w:val="3366CC"/>
            <w:sz w:val="19"/>
            <w:szCs w:val="19"/>
            <w:vertAlign w:val="superscript"/>
            <w:lang w:eastAsia="tr-TR"/>
          </w:rPr>
          <w:t>[</w:t>
        </w:r>
        <w:r w:rsidRPr="004357E4">
          <w:rPr>
            <w:rFonts w:ascii="Arial" w:eastAsia="Times New Roman" w:hAnsi="Arial" w:cs="Arial"/>
            <w:color w:val="3366CC"/>
            <w:sz w:val="19"/>
            <w:szCs w:val="19"/>
            <w:u w:val="single"/>
            <w:vertAlign w:val="superscript"/>
            <w:lang w:eastAsia="tr-TR"/>
          </w:rPr>
          <w:t>1</w:t>
        </w:r>
        <w:r w:rsidRPr="004357E4">
          <w:rPr>
            <w:rFonts w:ascii="Arial" w:eastAsia="Times New Roman" w:hAnsi="Arial" w:cs="Arial"/>
            <w:color w:val="3366CC"/>
            <w:sz w:val="19"/>
            <w:szCs w:val="19"/>
            <w:vertAlign w:val="superscript"/>
            <w:lang w:eastAsia="tr-TR"/>
          </w:rPr>
          <w:t>]</w:t>
        </w:r>
      </w:hyperlink>
      <w:r w:rsidRPr="004357E4">
        <w:rPr>
          <w:rFonts w:ascii="Arial" w:eastAsia="Times New Roman" w:hAnsi="Arial" w:cs="Arial"/>
          <w:color w:val="202122"/>
          <w:sz w:val="24"/>
          <w:szCs w:val="24"/>
          <w:lang w:eastAsia="tr-TR"/>
        </w:rPr>
        <w:t> Bu küresel amaç, kadınlara ve kız çocuklarına karşı ayrımcılığı her yerde ortadan kaldırmayı hedefliyor. Bazı bölgelerde işgücü piyasasında hala büyük eşitsizlikler var, kadınlar hala işe eşit erişime sahip değiller. Cinsel şiddet ve istismar, ücretsiz bakım ve ev işlerinin eşitsiz bölüşümü ve kamu görevlerinde ayrımcılık hala büyük engel teşkil ediyor. Günümüzde kamu görevindeki kadın sayısı her zamankinden daha yüksek; ancak kadın liderlerin teşvik edilmesi, toplumsal cinsiyet eşitliğini daha ileriye götürecek politikalar ve mevzuatın güçlendirilmesine katkı sağlayacak.</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"Toplumsal Cinsiyet Eşitliği" amacı kapsamında 9 hedef bulunmaktadır:</w:t>
      </w:r>
    </w:p>
    <w:p w:rsidR="004357E4" w:rsidRPr="004357E4" w:rsidRDefault="004357E4" w:rsidP="004357E4">
      <w:pPr>
        <w:numPr>
          <w:ilvl w:val="0"/>
          <w:numId w:val="1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Kadınlara ve kız çocuklarına yönelik her türlü </w:t>
      </w:r>
      <w:hyperlink r:id="rId94" w:tooltip="Ayrımcılık" w:history="1">
        <w:r w:rsidRPr="004357E4">
          <w:rPr>
            <w:rFonts w:ascii="Arial" w:eastAsia="Times New Roman" w:hAnsi="Arial" w:cs="Arial"/>
            <w:color w:val="3366CC"/>
            <w:sz w:val="24"/>
            <w:szCs w:val="24"/>
            <w:u w:val="single"/>
            <w:lang w:eastAsia="tr-TR"/>
          </w:rPr>
          <w:t>ayrımcılığın</w:t>
        </w:r>
      </w:hyperlink>
      <w:r w:rsidRPr="004357E4">
        <w:rPr>
          <w:rFonts w:ascii="Arial" w:eastAsia="Times New Roman" w:hAnsi="Arial" w:cs="Arial"/>
          <w:color w:val="202122"/>
          <w:sz w:val="24"/>
          <w:szCs w:val="24"/>
          <w:lang w:eastAsia="tr-TR"/>
        </w:rPr>
        <w:t> her yerde sona erdirilmesi</w:t>
      </w:r>
    </w:p>
    <w:p w:rsidR="004357E4" w:rsidRPr="004357E4" w:rsidRDefault="004357E4" w:rsidP="004357E4">
      <w:pPr>
        <w:numPr>
          <w:ilvl w:val="0"/>
          <w:numId w:val="1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Kamu alanları ve özel alanlarda, bütün kadınlara ve kız çocuklarına yönelik, </w:t>
      </w:r>
      <w:hyperlink r:id="rId95" w:tooltip="Kadın ticareti (sayfa mevcut değil)" w:history="1">
        <w:r w:rsidRPr="004357E4">
          <w:rPr>
            <w:rFonts w:ascii="Arial" w:eastAsia="Times New Roman" w:hAnsi="Arial" w:cs="Arial"/>
            <w:color w:val="BF3C2C"/>
            <w:sz w:val="24"/>
            <w:szCs w:val="24"/>
            <w:u w:val="single"/>
            <w:lang w:eastAsia="tr-TR"/>
          </w:rPr>
          <w:t>kadın ticareti</w:t>
        </w:r>
      </w:hyperlink>
      <w:r w:rsidRPr="004357E4">
        <w:rPr>
          <w:rFonts w:ascii="Arial" w:eastAsia="Times New Roman" w:hAnsi="Arial" w:cs="Arial"/>
          <w:color w:val="202122"/>
          <w:sz w:val="24"/>
          <w:szCs w:val="24"/>
          <w:lang w:eastAsia="tr-TR"/>
        </w:rPr>
        <w:t>, </w:t>
      </w:r>
      <w:hyperlink r:id="rId96" w:tooltip="Cinsel istismar" w:history="1">
        <w:r w:rsidRPr="004357E4">
          <w:rPr>
            <w:rFonts w:ascii="Arial" w:eastAsia="Times New Roman" w:hAnsi="Arial" w:cs="Arial"/>
            <w:color w:val="3366CC"/>
            <w:sz w:val="24"/>
            <w:szCs w:val="24"/>
            <w:u w:val="single"/>
            <w:lang w:eastAsia="tr-TR"/>
          </w:rPr>
          <w:t>cinsel</w:t>
        </w:r>
      </w:hyperlink>
      <w:r w:rsidRPr="004357E4">
        <w:rPr>
          <w:rFonts w:ascii="Arial" w:eastAsia="Times New Roman" w:hAnsi="Arial" w:cs="Arial"/>
          <w:color w:val="202122"/>
          <w:sz w:val="24"/>
          <w:szCs w:val="24"/>
          <w:lang w:eastAsia="tr-TR"/>
        </w:rPr>
        <w:t> ve her türlü istismarı da kapsayan </w:t>
      </w:r>
      <w:hyperlink r:id="rId97" w:tooltip="Şiddet" w:history="1">
        <w:r w:rsidRPr="004357E4">
          <w:rPr>
            <w:rFonts w:ascii="Arial" w:eastAsia="Times New Roman" w:hAnsi="Arial" w:cs="Arial"/>
            <w:color w:val="3366CC"/>
            <w:sz w:val="24"/>
            <w:szCs w:val="24"/>
            <w:u w:val="single"/>
            <w:lang w:eastAsia="tr-TR"/>
          </w:rPr>
          <w:t>şiddetin</w:t>
        </w:r>
      </w:hyperlink>
      <w:r w:rsidRPr="004357E4">
        <w:rPr>
          <w:rFonts w:ascii="Arial" w:eastAsia="Times New Roman" w:hAnsi="Arial" w:cs="Arial"/>
          <w:color w:val="202122"/>
          <w:sz w:val="24"/>
          <w:szCs w:val="24"/>
          <w:lang w:eastAsia="tr-TR"/>
        </w:rPr>
        <w:t> her türünün ortadan kaldırılması</w:t>
      </w:r>
    </w:p>
    <w:p w:rsidR="004357E4" w:rsidRPr="004357E4" w:rsidRDefault="004357E4" w:rsidP="004357E4">
      <w:pPr>
        <w:numPr>
          <w:ilvl w:val="0"/>
          <w:numId w:val="14"/>
        </w:numPr>
        <w:shd w:val="clear" w:color="auto" w:fill="FFFFFF"/>
        <w:spacing w:before="100" w:beforeAutospacing="1" w:after="24" w:line="240" w:lineRule="auto"/>
        <w:ind w:left="768"/>
        <w:rPr>
          <w:rFonts w:ascii="Arial" w:eastAsia="Times New Roman" w:hAnsi="Arial" w:cs="Arial"/>
          <w:color w:val="202122"/>
          <w:sz w:val="24"/>
          <w:szCs w:val="24"/>
          <w:lang w:eastAsia="tr-TR"/>
        </w:rPr>
      </w:pPr>
      <w:hyperlink r:id="rId98" w:tooltip="Çocuk evliliği" w:history="1">
        <w:r w:rsidRPr="004357E4">
          <w:rPr>
            <w:rFonts w:ascii="Arial" w:eastAsia="Times New Roman" w:hAnsi="Arial" w:cs="Arial"/>
            <w:color w:val="3366CC"/>
            <w:sz w:val="24"/>
            <w:szCs w:val="24"/>
            <w:u w:val="single"/>
            <w:lang w:eastAsia="tr-TR"/>
          </w:rPr>
          <w:t>Çocuk evliliği</w:t>
        </w:r>
      </w:hyperlink>
      <w:r w:rsidRPr="004357E4">
        <w:rPr>
          <w:rFonts w:ascii="Arial" w:eastAsia="Times New Roman" w:hAnsi="Arial" w:cs="Arial"/>
          <w:color w:val="202122"/>
          <w:sz w:val="24"/>
          <w:szCs w:val="24"/>
          <w:lang w:eastAsia="tr-TR"/>
        </w:rPr>
        <w:t>, erken yaşta zorla evlendirilme ve </w:t>
      </w:r>
      <w:hyperlink r:id="rId99" w:tooltip="Kadın sünneti" w:history="1">
        <w:r w:rsidRPr="004357E4">
          <w:rPr>
            <w:rFonts w:ascii="Arial" w:eastAsia="Times New Roman" w:hAnsi="Arial" w:cs="Arial"/>
            <w:color w:val="3366CC"/>
            <w:sz w:val="24"/>
            <w:szCs w:val="24"/>
            <w:u w:val="single"/>
            <w:lang w:eastAsia="tr-TR"/>
          </w:rPr>
          <w:t>kadın sünneti</w:t>
        </w:r>
      </w:hyperlink>
      <w:r w:rsidRPr="004357E4">
        <w:rPr>
          <w:rFonts w:ascii="Arial" w:eastAsia="Times New Roman" w:hAnsi="Arial" w:cs="Arial"/>
          <w:color w:val="202122"/>
          <w:sz w:val="24"/>
          <w:szCs w:val="24"/>
          <w:lang w:eastAsia="tr-TR"/>
        </w:rPr>
        <w:t> gibi bütün zararlı uygulamaların ortadan kaldırılması</w:t>
      </w:r>
    </w:p>
    <w:p w:rsidR="004357E4" w:rsidRPr="004357E4" w:rsidRDefault="004357E4" w:rsidP="004357E4">
      <w:pPr>
        <w:numPr>
          <w:ilvl w:val="0"/>
          <w:numId w:val="1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Ücretsiz bakım ve ev işlerinin kamu hizmetleri, altyapı ve sosyal koruma politikalarının sağlanması ve hane ve aile içinde sorumluluğun ulusal açıdan uygun bir biçimde paylaşılmasının geliştirilmesi yoluyla tanınması ve değer görmesi</w:t>
      </w:r>
    </w:p>
    <w:p w:rsidR="004357E4" w:rsidRPr="004357E4" w:rsidRDefault="004357E4" w:rsidP="004357E4">
      <w:pPr>
        <w:numPr>
          <w:ilvl w:val="0"/>
          <w:numId w:val="1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Kadınların siyasi, ekonomik ve sosyal hayatın karar verme süreçlerine tam ve etkin bir biçimde katılımlarının ve kadınlara karar verme mekanizmalarında, her düzeyde lider olabilmeleri için </w:t>
      </w:r>
      <w:hyperlink r:id="rId100" w:tooltip="Fırsat eşitliği" w:history="1">
        <w:r w:rsidRPr="004357E4">
          <w:rPr>
            <w:rFonts w:ascii="Arial" w:eastAsia="Times New Roman" w:hAnsi="Arial" w:cs="Arial"/>
            <w:color w:val="3366CC"/>
            <w:sz w:val="24"/>
            <w:szCs w:val="24"/>
            <w:u w:val="single"/>
            <w:lang w:eastAsia="tr-TR"/>
          </w:rPr>
          <w:t>eşit fırsatlar</w:t>
        </w:r>
      </w:hyperlink>
      <w:r w:rsidRPr="004357E4">
        <w:rPr>
          <w:rFonts w:ascii="Arial" w:eastAsia="Times New Roman" w:hAnsi="Arial" w:cs="Arial"/>
          <w:color w:val="202122"/>
          <w:sz w:val="24"/>
          <w:szCs w:val="24"/>
          <w:lang w:eastAsia="tr-TR"/>
        </w:rPr>
        <w:t> tanınmasının güvence altına alınması</w:t>
      </w:r>
    </w:p>
    <w:p w:rsidR="004357E4" w:rsidRPr="004357E4" w:rsidRDefault="004357E4" w:rsidP="004357E4">
      <w:pPr>
        <w:numPr>
          <w:ilvl w:val="0"/>
          <w:numId w:val="14"/>
        </w:numPr>
        <w:shd w:val="clear" w:color="auto" w:fill="FFFFFF"/>
        <w:spacing w:before="100" w:beforeAutospacing="1" w:after="24" w:line="240" w:lineRule="auto"/>
        <w:ind w:left="768"/>
        <w:rPr>
          <w:rFonts w:ascii="Arial" w:eastAsia="Times New Roman" w:hAnsi="Arial" w:cs="Arial"/>
          <w:color w:val="202122"/>
          <w:sz w:val="24"/>
          <w:szCs w:val="24"/>
          <w:lang w:eastAsia="tr-TR"/>
        </w:rPr>
      </w:pPr>
      <w:hyperlink r:id="rId101" w:tooltip="Uluslararası Nüfus ve Kalkınma Konferansı Eylem Programı (sayfa mevcut değil)" w:history="1">
        <w:r w:rsidRPr="004357E4">
          <w:rPr>
            <w:rFonts w:ascii="Arial" w:eastAsia="Times New Roman" w:hAnsi="Arial" w:cs="Arial"/>
            <w:color w:val="BF3C2C"/>
            <w:sz w:val="24"/>
            <w:szCs w:val="24"/>
            <w:u w:val="single"/>
            <w:lang w:eastAsia="tr-TR"/>
          </w:rPr>
          <w:t>Uluslararası Nüfus ve Kalkınma Konferansı Eylem Programı</w:t>
        </w:r>
      </w:hyperlink>
      <w:r w:rsidRPr="004357E4">
        <w:rPr>
          <w:rFonts w:ascii="Arial" w:eastAsia="Times New Roman" w:hAnsi="Arial" w:cs="Arial"/>
          <w:color w:val="202122"/>
          <w:sz w:val="20"/>
          <w:szCs w:val="20"/>
          <w:lang w:eastAsia="tr-TR"/>
        </w:rPr>
        <w:t> [</w:t>
      </w:r>
      <w:hyperlink r:id="rId102" w:tooltip="en:International Conference on Population and Development" w:history="1">
        <w:r w:rsidRPr="004357E4">
          <w:rPr>
            <w:rFonts w:ascii="Arial" w:eastAsia="Times New Roman" w:hAnsi="Arial" w:cs="Arial"/>
            <w:color w:val="3366CC"/>
            <w:sz w:val="20"/>
            <w:szCs w:val="20"/>
            <w:u w:val="single"/>
            <w:lang w:eastAsia="tr-TR"/>
          </w:rPr>
          <w:t>en</w:t>
        </w:r>
      </w:hyperlink>
      <w:r w:rsidRPr="004357E4">
        <w:rPr>
          <w:rFonts w:ascii="Arial" w:eastAsia="Times New Roman" w:hAnsi="Arial" w:cs="Arial"/>
          <w:color w:val="202122"/>
          <w:sz w:val="20"/>
          <w:szCs w:val="20"/>
          <w:lang w:eastAsia="tr-TR"/>
        </w:rPr>
        <w:t>]</w:t>
      </w:r>
      <w:r w:rsidRPr="004357E4">
        <w:rPr>
          <w:rFonts w:ascii="Arial" w:eastAsia="Times New Roman" w:hAnsi="Arial" w:cs="Arial"/>
          <w:color w:val="202122"/>
          <w:sz w:val="24"/>
          <w:szCs w:val="24"/>
          <w:lang w:eastAsia="tr-TR"/>
        </w:rPr>
        <w:t>, </w:t>
      </w:r>
      <w:hyperlink r:id="rId103" w:tooltip="Pekin Eylem Platformu (sayfa mevcut değil)" w:history="1">
        <w:r w:rsidRPr="004357E4">
          <w:rPr>
            <w:rFonts w:ascii="Arial" w:eastAsia="Times New Roman" w:hAnsi="Arial" w:cs="Arial"/>
            <w:color w:val="BF3C2C"/>
            <w:sz w:val="24"/>
            <w:szCs w:val="24"/>
            <w:u w:val="single"/>
            <w:lang w:eastAsia="tr-TR"/>
          </w:rPr>
          <w:t>Pekin Eylem Platformu</w:t>
        </w:r>
      </w:hyperlink>
      <w:r w:rsidRPr="004357E4">
        <w:rPr>
          <w:rFonts w:ascii="Arial" w:eastAsia="Times New Roman" w:hAnsi="Arial" w:cs="Arial"/>
          <w:color w:val="202122"/>
          <w:sz w:val="20"/>
          <w:szCs w:val="20"/>
          <w:lang w:eastAsia="tr-TR"/>
        </w:rPr>
        <w:t> [</w:t>
      </w:r>
      <w:hyperlink r:id="rId104" w:tooltip="en:Beijing Declaration" w:history="1">
        <w:r w:rsidRPr="004357E4">
          <w:rPr>
            <w:rFonts w:ascii="Arial" w:eastAsia="Times New Roman" w:hAnsi="Arial" w:cs="Arial"/>
            <w:color w:val="3366CC"/>
            <w:sz w:val="20"/>
            <w:szCs w:val="20"/>
            <w:u w:val="single"/>
            <w:lang w:eastAsia="tr-TR"/>
          </w:rPr>
          <w:t>en</w:t>
        </w:r>
      </w:hyperlink>
      <w:r w:rsidRPr="004357E4">
        <w:rPr>
          <w:rFonts w:ascii="Arial" w:eastAsia="Times New Roman" w:hAnsi="Arial" w:cs="Arial"/>
          <w:color w:val="202122"/>
          <w:sz w:val="20"/>
          <w:szCs w:val="20"/>
          <w:lang w:eastAsia="tr-TR"/>
        </w:rPr>
        <w:t>]</w:t>
      </w:r>
      <w:r w:rsidRPr="004357E4">
        <w:rPr>
          <w:rFonts w:ascii="Arial" w:eastAsia="Times New Roman" w:hAnsi="Arial" w:cs="Arial"/>
          <w:color w:val="202122"/>
          <w:sz w:val="24"/>
          <w:szCs w:val="24"/>
          <w:lang w:eastAsia="tr-TR"/>
        </w:rPr>
        <w:t> ve bunların gözden geçirme konferansları sonucunda ortaya çıkan konferans çıktılarına uygun olarak cinsel sağlık ve üreme sağlığı haklarına evrensel erişimin sağlanması</w:t>
      </w:r>
    </w:p>
    <w:p w:rsidR="004357E4" w:rsidRPr="004357E4" w:rsidRDefault="004357E4" w:rsidP="004357E4">
      <w:pPr>
        <w:numPr>
          <w:ilvl w:val="0"/>
          <w:numId w:val="1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Kadınların ekonomik kaynaklara ulaşma, toprak ve diğer mülk türlerine sahip olma ve üzerlerinde kontrol kurabilme, finansal hizmetler, miras ve doğal kaynaklara erişimleri gibi konularda ulusal yasalara uygun olarak eşit haklara sahip olmaları için reformlar yapılması</w:t>
      </w:r>
    </w:p>
    <w:p w:rsidR="004357E4" w:rsidRPr="004357E4" w:rsidRDefault="004357E4" w:rsidP="004357E4">
      <w:pPr>
        <w:numPr>
          <w:ilvl w:val="0"/>
          <w:numId w:val="1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Kadınların güçlenmelerinin ilerletilmesi için özellikle bilgi ve iletişim teknolojileri olmak üzere etkinleştirme teknolojisinin kullanımının geliştirilmesi</w:t>
      </w:r>
    </w:p>
    <w:p w:rsidR="004357E4" w:rsidRPr="004357E4" w:rsidRDefault="004357E4" w:rsidP="004357E4">
      <w:pPr>
        <w:numPr>
          <w:ilvl w:val="0"/>
          <w:numId w:val="14"/>
        </w:numPr>
        <w:shd w:val="clear" w:color="auto" w:fill="FFFFFF"/>
        <w:spacing w:before="100" w:beforeAutospacing="1" w:after="24" w:line="240" w:lineRule="auto"/>
        <w:ind w:left="768"/>
        <w:rPr>
          <w:rFonts w:ascii="Arial" w:eastAsia="Times New Roman" w:hAnsi="Arial" w:cs="Arial"/>
          <w:color w:val="202122"/>
          <w:sz w:val="24"/>
          <w:szCs w:val="24"/>
          <w:lang w:eastAsia="tr-TR"/>
        </w:rPr>
      </w:pPr>
      <w:hyperlink r:id="rId105" w:tooltip="Toplumsal cinsiyet eşitliği" w:history="1">
        <w:r w:rsidRPr="004357E4">
          <w:rPr>
            <w:rFonts w:ascii="Arial" w:eastAsia="Times New Roman" w:hAnsi="Arial" w:cs="Arial"/>
            <w:color w:val="3366CC"/>
            <w:sz w:val="24"/>
            <w:szCs w:val="24"/>
            <w:u w:val="single"/>
            <w:lang w:eastAsia="tr-TR"/>
          </w:rPr>
          <w:t>Toplumsal cinsiyet eşitliğinin</w:t>
        </w:r>
      </w:hyperlink>
      <w:r w:rsidRPr="004357E4">
        <w:rPr>
          <w:rFonts w:ascii="Arial" w:eastAsia="Times New Roman" w:hAnsi="Arial" w:cs="Arial"/>
          <w:color w:val="202122"/>
          <w:sz w:val="24"/>
          <w:szCs w:val="24"/>
          <w:lang w:eastAsia="tr-TR"/>
        </w:rPr>
        <w:t> ilerletilmesi ve kadınların ve kız çocuklarının her düzeyde güçlenmeleri için sağlam politikaların ve yasal olarak uygulanabilir mevzuatların kabul edilmesi ve güçlendirilmesi</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6: Temiz Su ve Sanitasyon</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lastRenderedPageBreak/>
        <w:drawing>
          <wp:inline distT="0" distB="0" distL="0" distR="0">
            <wp:extent cx="1531620" cy="1531620"/>
            <wp:effectExtent l="0" t="0" r="0" b="0"/>
            <wp:docPr id="12" name="Resim 12" descr="https://upload.wikimedia.org/wikipedia/commons/thumb/a/a2/Sustainable_Development_Goal_6-tr.svg/161px-Sustainable_Development_Goal_6-tr.svg.png">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pload.wikimedia.org/wikipedia/commons/thumb/a/a2/Sustainable_Development_Goal_6-tr.svg/161px-Sustainable_Development_Goal_6-tr.svg.png">
                      <a:hlinkClick r:id="rId106"/>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after="120" w:line="240" w:lineRule="auto"/>
        <w:rPr>
          <w:rFonts w:ascii="Arial" w:eastAsia="Times New Roman" w:hAnsi="Arial" w:cs="Arial"/>
          <w:i/>
          <w:iCs/>
          <w:color w:val="202122"/>
          <w:sz w:val="24"/>
          <w:szCs w:val="24"/>
          <w:lang w:eastAsia="tr-TR"/>
        </w:rPr>
      </w:pPr>
      <w:r w:rsidRPr="004357E4">
        <w:rPr>
          <w:rFonts w:ascii="Arial" w:eastAsia="Times New Roman" w:hAnsi="Arial" w:cs="Arial"/>
          <w:i/>
          <w:iCs/>
          <w:color w:val="202122"/>
          <w:sz w:val="24"/>
          <w:szCs w:val="24"/>
          <w:lang w:eastAsia="tr-TR"/>
        </w:rPr>
        <w:t>Ana madde: </w:t>
      </w:r>
      <w:hyperlink r:id="rId108" w:tooltip="Sürdürülebilir Kalkınma Amacı 6" w:history="1">
        <w:r w:rsidRPr="004357E4">
          <w:rPr>
            <w:rFonts w:ascii="Arial" w:eastAsia="Times New Roman" w:hAnsi="Arial" w:cs="Arial"/>
            <w:i/>
            <w:iCs/>
            <w:color w:val="3366CC"/>
            <w:sz w:val="24"/>
            <w:szCs w:val="24"/>
            <w:u w:val="single"/>
            <w:lang w:eastAsia="tr-TR"/>
          </w:rPr>
          <w:t>Sürdürülebilir Kalkınma Amacı 6</w:t>
        </w:r>
      </w:hyperlink>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"Temiz Su ve Sanitasyon", herkes için erişilebilir su ve atık su hizmetlerini ve sürdürülebilir su yönetimini güvence altına almak küresel amacıdır.</w:t>
      </w:r>
      <w:hyperlink r:id="rId109" w:anchor="cite_note-bm6-2" w:history="1">
        <w:r w:rsidRPr="004357E4">
          <w:rPr>
            <w:rFonts w:ascii="Arial" w:eastAsia="Times New Roman" w:hAnsi="Arial" w:cs="Arial"/>
            <w:color w:val="3366CC"/>
            <w:sz w:val="19"/>
            <w:szCs w:val="19"/>
            <w:vertAlign w:val="superscript"/>
            <w:lang w:eastAsia="tr-TR"/>
          </w:rPr>
          <w:t>[</w:t>
        </w:r>
        <w:r w:rsidRPr="004357E4">
          <w:rPr>
            <w:rFonts w:ascii="Arial" w:eastAsia="Times New Roman" w:hAnsi="Arial" w:cs="Arial"/>
            <w:color w:val="3366CC"/>
            <w:sz w:val="19"/>
            <w:szCs w:val="19"/>
            <w:u w:val="single"/>
            <w:vertAlign w:val="superscript"/>
            <w:lang w:eastAsia="tr-TR"/>
          </w:rPr>
          <w:t>2</w:t>
        </w:r>
        <w:r w:rsidRPr="004357E4">
          <w:rPr>
            <w:rFonts w:ascii="Arial" w:eastAsia="Times New Roman" w:hAnsi="Arial" w:cs="Arial"/>
            <w:color w:val="3366CC"/>
            <w:sz w:val="19"/>
            <w:szCs w:val="19"/>
            <w:vertAlign w:val="superscript"/>
            <w:lang w:eastAsia="tr-TR"/>
          </w:rPr>
          <w:t>]</w:t>
        </w:r>
      </w:hyperlink>
      <w:r w:rsidRPr="004357E4">
        <w:rPr>
          <w:rFonts w:ascii="Arial" w:eastAsia="Times New Roman" w:hAnsi="Arial" w:cs="Arial"/>
          <w:color w:val="202122"/>
          <w:sz w:val="24"/>
          <w:szCs w:val="24"/>
          <w:lang w:eastAsia="tr-TR"/>
        </w:rPr>
        <w:t> </w:t>
      </w:r>
      <w:hyperlink r:id="rId110" w:tooltip="Su kıtlığı" w:history="1">
        <w:r w:rsidRPr="004357E4">
          <w:rPr>
            <w:rFonts w:ascii="Arial" w:eastAsia="Times New Roman" w:hAnsi="Arial" w:cs="Arial"/>
            <w:color w:val="3366CC"/>
            <w:sz w:val="24"/>
            <w:szCs w:val="24"/>
            <w:u w:val="single"/>
            <w:lang w:eastAsia="tr-TR"/>
          </w:rPr>
          <w:t>Su kıtlığı</w:t>
        </w:r>
      </w:hyperlink>
      <w:r w:rsidRPr="004357E4">
        <w:rPr>
          <w:rFonts w:ascii="Arial" w:eastAsia="Times New Roman" w:hAnsi="Arial" w:cs="Arial"/>
          <w:color w:val="202122"/>
          <w:sz w:val="24"/>
          <w:szCs w:val="24"/>
          <w:lang w:eastAsia="tr-TR"/>
        </w:rPr>
        <w:t>, dünya genelinde insanların %40’tan fazlasını etkiliyor; </w:t>
      </w:r>
      <w:hyperlink r:id="rId111" w:tooltip="İklim değişikliği" w:history="1">
        <w:r w:rsidRPr="004357E4">
          <w:rPr>
            <w:rFonts w:ascii="Arial" w:eastAsia="Times New Roman" w:hAnsi="Arial" w:cs="Arial"/>
            <w:color w:val="3366CC"/>
            <w:sz w:val="24"/>
            <w:szCs w:val="24"/>
            <w:u w:val="single"/>
            <w:lang w:eastAsia="tr-TR"/>
          </w:rPr>
          <w:t>iklim değişikliği</w:t>
        </w:r>
      </w:hyperlink>
      <w:r w:rsidRPr="004357E4">
        <w:rPr>
          <w:rFonts w:ascii="Arial" w:eastAsia="Times New Roman" w:hAnsi="Arial" w:cs="Arial"/>
          <w:color w:val="202122"/>
          <w:sz w:val="24"/>
          <w:szCs w:val="24"/>
          <w:lang w:eastAsia="tr-TR"/>
        </w:rPr>
        <w:t> sonucunda </w:t>
      </w:r>
      <w:hyperlink r:id="rId112" w:tooltip="Küresel ısınma" w:history="1">
        <w:r w:rsidRPr="004357E4">
          <w:rPr>
            <w:rFonts w:ascii="Arial" w:eastAsia="Times New Roman" w:hAnsi="Arial" w:cs="Arial"/>
            <w:color w:val="3366CC"/>
            <w:sz w:val="24"/>
            <w:szCs w:val="24"/>
            <w:u w:val="single"/>
            <w:lang w:eastAsia="tr-TR"/>
          </w:rPr>
          <w:t>küresel ısınma</w:t>
        </w:r>
      </w:hyperlink>
      <w:r w:rsidRPr="004357E4">
        <w:rPr>
          <w:rFonts w:ascii="Arial" w:eastAsia="Times New Roman" w:hAnsi="Arial" w:cs="Arial"/>
          <w:color w:val="202122"/>
          <w:sz w:val="24"/>
          <w:szCs w:val="24"/>
          <w:lang w:eastAsia="tr-TR"/>
        </w:rPr>
        <w:t> nedeniyle, bu oranın daha da yükseleceği tahmin ediliyor. 1990 yılından itibaren 2,1 milyar insanın daha iyi su ve sıhhi koşullara erişmesi sağlanmış olmakla birlikte, güvenli içme suyu kaynaklarının azalması, tüm kıtaları etkileyen büyük bir sorun olarak değerlendirilir.</w:t>
      </w:r>
      <w:hyperlink r:id="rId113" w:anchor="cite_note-undp6-3" w:history="1">
        <w:r w:rsidRPr="004357E4">
          <w:rPr>
            <w:rFonts w:ascii="Arial" w:eastAsia="Times New Roman" w:hAnsi="Arial" w:cs="Arial"/>
            <w:color w:val="3366CC"/>
            <w:sz w:val="19"/>
            <w:szCs w:val="19"/>
            <w:vertAlign w:val="superscript"/>
            <w:lang w:eastAsia="tr-TR"/>
          </w:rPr>
          <w:t>[</w:t>
        </w:r>
        <w:r w:rsidRPr="004357E4">
          <w:rPr>
            <w:rFonts w:ascii="Arial" w:eastAsia="Times New Roman" w:hAnsi="Arial" w:cs="Arial"/>
            <w:color w:val="3366CC"/>
            <w:sz w:val="19"/>
            <w:szCs w:val="19"/>
            <w:u w:val="single"/>
            <w:vertAlign w:val="superscript"/>
            <w:lang w:eastAsia="tr-TR"/>
          </w:rPr>
          <w:t>3</w:t>
        </w:r>
        <w:r w:rsidRPr="004357E4">
          <w:rPr>
            <w:rFonts w:ascii="Arial" w:eastAsia="Times New Roman" w:hAnsi="Arial" w:cs="Arial"/>
            <w:color w:val="3366CC"/>
            <w:sz w:val="19"/>
            <w:szCs w:val="19"/>
            <w:vertAlign w:val="superscript"/>
            <w:lang w:eastAsia="tr-TR"/>
          </w:rPr>
          <w:t>]</w:t>
        </w:r>
      </w:hyperlink>
      <w:r w:rsidRPr="004357E4">
        <w:rPr>
          <w:rFonts w:ascii="Arial" w:eastAsia="Times New Roman" w:hAnsi="Arial" w:cs="Arial"/>
          <w:color w:val="202122"/>
          <w:sz w:val="24"/>
          <w:szCs w:val="24"/>
          <w:lang w:eastAsia="tr-TR"/>
        </w:rPr>
        <w:t> 2011 yılında 41 ülke su sıkıntısı yaşamıştır; bunların 10’unda yenilenebilir temiz su kaynakları tükenmek üzeredir ve artık alternatif kaynakları kullanmak zorundalar</w:t>
      </w:r>
      <w:hyperlink r:id="rId114" w:anchor="cite_note-undp6-3" w:history="1">
        <w:r w:rsidRPr="004357E4">
          <w:rPr>
            <w:rFonts w:ascii="Arial" w:eastAsia="Times New Roman" w:hAnsi="Arial" w:cs="Arial"/>
            <w:color w:val="3366CC"/>
            <w:sz w:val="19"/>
            <w:szCs w:val="19"/>
            <w:vertAlign w:val="superscript"/>
            <w:lang w:eastAsia="tr-TR"/>
          </w:rPr>
          <w:t>[</w:t>
        </w:r>
        <w:r w:rsidRPr="004357E4">
          <w:rPr>
            <w:rFonts w:ascii="Arial" w:eastAsia="Times New Roman" w:hAnsi="Arial" w:cs="Arial"/>
            <w:color w:val="3366CC"/>
            <w:sz w:val="19"/>
            <w:szCs w:val="19"/>
            <w:u w:val="single"/>
            <w:vertAlign w:val="superscript"/>
            <w:lang w:eastAsia="tr-TR"/>
          </w:rPr>
          <w:t>3</w:t>
        </w:r>
        <w:r w:rsidRPr="004357E4">
          <w:rPr>
            <w:rFonts w:ascii="Arial" w:eastAsia="Times New Roman" w:hAnsi="Arial" w:cs="Arial"/>
            <w:color w:val="3366CC"/>
            <w:sz w:val="19"/>
            <w:szCs w:val="19"/>
            <w:vertAlign w:val="superscript"/>
            <w:lang w:eastAsia="tr-TR"/>
          </w:rPr>
          <w:t>]</w:t>
        </w:r>
      </w:hyperlink>
      <w:r w:rsidRPr="004357E4">
        <w:rPr>
          <w:rFonts w:ascii="Arial" w:eastAsia="Times New Roman" w:hAnsi="Arial" w:cs="Arial"/>
          <w:color w:val="202122"/>
          <w:sz w:val="24"/>
          <w:szCs w:val="24"/>
          <w:lang w:eastAsia="tr-TR"/>
        </w:rPr>
        <w:t> 2050 yılına kadar, her dört insandan en az birinin, sık sık yaşanan su sıkıntısından etkileneceği tahmin edilmekte.</w:t>
      </w:r>
      <w:hyperlink r:id="rId115" w:anchor="cite_note-undp6-3" w:history="1">
        <w:r w:rsidRPr="004357E4">
          <w:rPr>
            <w:rFonts w:ascii="Arial" w:eastAsia="Times New Roman" w:hAnsi="Arial" w:cs="Arial"/>
            <w:color w:val="3366CC"/>
            <w:sz w:val="19"/>
            <w:szCs w:val="19"/>
            <w:vertAlign w:val="superscript"/>
            <w:lang w:eastAsia="tr-TR"/>
          </w:rPr>
          <w:t>[</w:t>
        </w:r>
        <w:r w:rsidRPr="004357E4">
          <w:rPr>
            <w:rFonts w:ascii="Arial" w:eastAsia="Times New Roman" w:hAnsi="Arial" w:cs="Arial"/>
            <w:color w:val="3366CC"/>
            <w:sz w:val="19"/>
            <w:szCs w:val="19"/>
            <w:u w:val="single"/>
            <w:vertAlign w:val="superscript"/>
            <w:lang w:eastAsia="tr-TR"/>
          </w:rPr>
          <w:t>3</w:t>
        </w:r>
        <w:r w:rsidRPr="004357E4">
          <w:rPr>
            <w:rFonts w:ascii="Arial" w:eastAsia="Times New Roman" w:hAnsi="Arial" w:cs="Arial"/>
            <w:color w:val="3366CC"/>
            <w:sz w:val="19"/>
            <w:szCs w:val="19"/>
            <w:vertAlign w:val="superscript"/>
            <w:lang w:eastAsia="tr-TR"/>
          </w:rPr>
          <w:t>]</w:t>
        </w:r>
      </w:hyperlink>
      <w:r w:rsidRPr="004357E4">
        <w:rPr>
          <w:rFonts w:ascii="Arial" w:eastAsia="Times New Roman" w:hAnsi="Arial" w:cs="Arial"/>
          <w:color w:val="202122"/>
          <w:sz w:val="24"/>
          <w:szCs w:val="24"/>
          <w:lang w:eastAsia="tr-TR"/>
        </w:rPr>
        <w:t xml:space="preserve"> 2030 yılına kadar herkesin güvenli ve erişilebilir içme suyuna kavuşmasını sağlamak için, altyapıya yatırım yapmak, sıhhi tesisleri inşa etmek ve her düzeyde </w:t>
      </w:r>
      <w:proofErr w:type="gramStart"/>
      <w:r w:rsidRPr="004357E4">
        <w:rPr>
          <w:rFonts w:ascii="Arial" w:eastAsia="Times New Roman" w:hAnsi="Arial" w:cs="Arial"/>
          <w:color w:val="202122"/>
          <w:sz w:val="24"/>
          <w:szCs w:val="24"/>
          <w:lang w:eastAsia="tr-TR"/>
        </w:rPr>
        <w:t>hijyeni</w:t>
      </w:r>
      <w:proofErr w:type="gramEnd"/>
      <w:r w:rsidRPr="004357E4">
        <w:rPr>
          <w:rFonts w:ascii="Arial" w:eastAsia="Times New Roman" w:hAnsi="Arial" w:cs="Arial"/>
          <w:color w:val="202122"/>
          <w:sz w:val="24"/>
          <w:szCs w:val="24"/>
          <w:lang w:eastAsia="tr-TR"/>
        </w:rPr>
        <w:t xml:space="preserve"> teşvik etmek gerekiyor.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"Temiz Su ve Sanitasyon" amacı kapsamında 8 hedef bulunmaktadır:</w:t>
      </w:r>
    </w:p>
    <w:p w:rsidR="004357E4" w:rsidRPr="004357E4" w:rsidRDefault="004357E4" w:rsidP="004357E4">
      <w:pPr>
        <w:numPr>
          <w:ilvl w:val="0"/>
          <w:numId w:val="1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herkesin güvenilir ve erişilebilir içme suyuna evrensel ve eşit biçimde erişiminin güvence altına alınması</w:t>
      </w:r>
    </w:p>
    <w:p w:rsidR="004357E4" w:rsidRPr="004357E4" w:rsidRDefault="004357E4" w:rsidP="004357E4">
      <w:pPr>
        <w:numPr>
          <w:ilvl w:val="0"/>
          <w:numId w:val="1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herkesin yeterli temizlik ve sıhhi koşullara eşit biçimde erişiminin sağlanması ve kadınların, kız çocuklarının ve kırılgan durumda olan kişilerin ihtiyaçlarına özel önem göstererek kamuya açık alanlarda dışkılamanın sona erdirilmesi</w:t>
      </w:r>
    </w:p>
    <w:p w:rsidR="004357E4" w:rsidRPr="004357E4" w:rsidRDefault="004357E4" w:rsidP="004357E4">
      <w:pPr>
        <w:numPr>
          <w:ilvl w:val="0"/>
          <w:numId w:val="1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kirliliği azaltarak, çöp boşaltmayı ortadan kaldırarak, zararlı kimyasalların ve maddelerin salınımını en aza indirgeyerek, arıtılmamış atık su oranını yarıya indirerek ve geri dönüşümü ve güvenli tekrar kullanımı küresel olarak ciddi ölçüde artırarak su kalitesinin yükseltilmesi</w:t>
      </w:r>
    </w:p>
    <w:p w:rsidR="004357E4" w:rsidRPr="004357E4" w:rsidRDefault="004357E4" w:rsidP="004357E4">
      <w:pPr>
        <w:numPr>
          <w:ilvl w:val="0"/>
          <w:numId w:val="1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bütün sektörlerde su kullanım etkinliğinin büyük ölçüde artırılması, su kıtlığı sorununu çözmek için sürdürülebilir tatlı su tedarikinin sağlanması ve su kıtlığından mustarip insan sayısının önemli ölçüde azaltılması</w:t>
      </w:r>
    </w:p>
    <w:p w:rsidR="004357E4" w:rsidRPr="004357E4" w:rsidRDefault="004357E4" w:rsidP="004357E4">
      <w:pPr>
        <w:numPr>
          <w:ilvl w:val="0"/>
          <w:numId w:val="1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uygun görüldüğünde sınır ötesi işbirliği yoluyla her düzeyde bütünleşik su kaynakları yönetimi uygulanması</w:t>
      </w:r>
    </w:p>
    <w:p w:rsidR="004357E4" w:rsidRPr="004357E4" w:rsidRDefault="004357E4" w:rsidP="004357E4">
      <w:pPr>
        <w:numPr>
          <w:ilvl w:val="0"/>
          <w:numId w:val="1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2020’ye kadar </w:t>
      </w:r>
      <w:hyperlink r:id="rId116" w:tooltip="Dağ" w:history="1">
        <w:r w:rsidRPr="004357E4">
          <w:rPr>
            <w:rFonts w:ascii="Arial" w:eastAsia="Times New Roman" w:hAnsi="Arial" w:cs="Arial"/>
            <w:color w:val="3366CC"/>
            <w:sz w:val="24"/>
            <w:szCs w:val="24"/>
            <w:u w:val="single"/>
            <w:lang w:eastAsia="tr-TR"/>
          </w:rPr>
          <w:t>dağları</w:t>
        </w:r>
      </w:hyperlink>
      <w:r w:rsidRPr="004357E4">
        <w:rPr>
          <w:rFonts w:ascii="Arial" w:eastAsia="Times New Roman" w:hAnsi="Arial" w:cs="Arial"/>
          <w:color w:val="202122"/>
          <w:sz w:val="24"/>
          <w:szCs w:val="24"/>
          <w:lang w:eastAsia="tr-TR"/>
        </w:rPr>
        <w:t>, </w:t>
      </w:r>
      <w:hyperlink r:id="rId117" w:tooltip="Orman" w:history="1">
        <w:r w:rsidRPr="004357E4">
          <w:rPr>
            <w:rFonts w:ascii="Arial" w:eastAsia="Times New Roman" w:hAnsi="Arial" w:cs="Arial"/>
            <w:color w:val="3366CC"/>
            <w:sz w:val="24"/>
            <w:szCs w:val="24"/>
            <w:u w:val="single"/>
            <w:lang w:eastAsia="tr-TR"/>
          </w:rPr>
          <w:t>ormanları</w:t>
        </w:r>
      </w:hyperlink>
      <w:r w:rsidRPr="004357E4">
        <w:rPr>
          <w:rFonts w:ascii="Arial" w:eastAsia="Times New Roman" w:hAnsi="Arial" w:cs="Arial"/>
          <w:color w:val="202122"/>
          <w:sz w:val="24"/>
          <w:szCs w:val="24"/>
          <w:lang w:eastAsia="tr-TR"/>
        </w:rPr>
        <w:t>, </w:t>
      </w:r>
      <w:hyperlink r:id="rId118" w:tooltip="Sulak alan" w:history="1">
        <w:r w:rsidRPr="004357E4">
          <w:rPr>
            <w:rFonts w:ascii="Arial" w:eastAsia="Times New Roman" w:hAnsi="Arial" w:cs="Arial"/>
            <w:color w:val="3366CC"/>
            <w:sz w:val="24"/>
            <w:szCs w:val="24"/>
            <w:u w:val="single"/>
            <w:lang w:eastAsia="tr-TR"/>
          </w:rPr>
          <w:t>sulak alanları</w:t>
        </w:r>
      </w:hyperlink>
      <w:r w:rsidRPr="004357E4">
        <w:rPr>
          <w:rFonts w:ascii="Arial" w:eastAsia="Times New Roman" w:hAnsi="Arial" w:cs="Arial"/>
          <w:color w:val="202122"/>
          <w:sz w:val="24"/>
          <w:szCs w:val="24"/>
          <w:lang w:eastAsia="tr-TR"/>
        </w:rPr>
        <w:t>, </w:t>
      </w:r>
      <w:hyperlink r:id="rId119" w:tooltip="Nehir" w:history="1">
        <w:r w:rsidRPr="004357E4">
          <w:rPr>
            <w:rFonts w:ascii="Arial" w:eastAsia="Times New Roman" w:hAnsi="Arial" w:cs="Arial"/>
            <w:color w:val="3366CC"/>
            <w:sz w:val="24"/>
            <w:szCs w:val="24"/>
            <w:u w:val="single"/>
            <w:lang w:eastAsia="tr-TR"/>
          </w:rPr>
          <w:t>nehirleri</w:t>
        </w:r>
      </w:hyperlink>
      <w:r w:rsidRPr="004357E4">
        <w:rPr>
          <w:rFonts w:ascii="Arial" w:eastAsia="Times New Roman" w:hAnsi="Arial" w:cs="Arial"/>
          <w:color w:val="202122"/>
          <w:sz w:val="24"/>
          <w:szCs w:val="24"/>
          <w:lang w:eastAsia="tr-TR"/>
        </w:rPr>
        <w:t>, </w:t>
      </w:r>
      <w:proofErr w:type="spellStart"/>
      <w:r w:rsidRPr="004357E4">
        <w:rPr>
          <w:rFonts w:ascii="Arial" w:eastAsia="Times New Roman" w:hAnsi="Arial" w:cs="Arial"/>
          <w:color w:val="202122"/>
          <w:sz w:val="24"/>
          <w:szCs w:val="24"/>
          <w:lang w:eastAsia="tr-TR"/>
        </w:rPr>
        <w:fldChar w:fldCharType="begin"/>
      </w:r>
      <w:r w:rsidRPr="004357E4">
        <w:rPr>
          <w:rFonts w:ascii="Arial" w:eastAsia="Times New Roman" w:hAnsi="Arial" w:cs="Arial"/>
          <w:color w:val="202122"/>
          <w:sz w:val="24"/>
          <w:szCs w:val="24"/>
          <w:lang w:eastAsia="tr-TR"/>
        </w:rPr>
        <w:instrText xml:space="preserve"> HYPERLINK "https://tr.wikipedia.org/wiki/Akifer" \o "Akifer" </w:instrText>
      </w:r>
      <w:r w:rsidRPr="004357E4">
        <w:rPr>
          <w:rFonts w:ascii="Arial" w:eastAsia="Times New Roman" w:hAnsi="Arial" w:cs="Arial"/>
          <w:color w:val="202122"/>
          <w:sz w:val="24"/>
          <w:szCs w:val="24"/>
          <w:lang w:eastAsia="tr-TR"/>
        </w:rPr>
        <w:fldChar w:fldCharType="separate"/>
      </w:r>
      <w:r w:rsidRPr="004357E4">
        <w:rPr>
          <w:rFonts w:ascii="Arial" w:eastAsia="Times New Roman" w:hAnsi="Arial" w:cs="Arial"/>
          <w:color w:val="3366CC"/>
          <w:sz w:val="24"/>
          <w:szCs w:val="24"/>
          <w:u w:val="single"/>
          <w:lang w:eastAsia="tr-TR"/>
        </w:rPr>
        <w:t>akiferleri</w:t>
      </w:r>
      <w:proofErr w:type="spellEnd"/>
      <w:r w:rsidRPr="004357E4">
        <w:rPr>
          <w:rFonts w:ascii="Arial" w:eastAsia="Times New Roman" w:hAnsi="Arial" w:cs="Arial"/>
          <w:color w:val="202122"/>
          <w:sz w:val="24"/>
          <w:szCs w:val="24"/>
          <w:lang w:eastAsia="tr-TR"/>
        </w:rPr>
        <w:fldChar w:fldCharType="end"/>
      </w:r>
      <w:r w:rsidRPr="004357E4">
        <w:rPr>
          <w:rFonts w:ascii="Arial" w:eastAsia="Times New Roman" w:hAnsi="Arial" w:cs="Arial"/>
          <w:color w:val="202122"/>
          <w:sz w:val="24"/>
          <w:szCs w:val="24"/>
          <w:lang w:eastAsia="tr-TR"/>
        </w:rPr>
        <w:t> ve </w:t>
      </w:r>
      <w:hyperlink r:id="rId120" w:tooltip="Göl" w:history="1">
        <w:r w:rsidRPr="004357E4">
          <w:rPr>
            <w:rFonts w:ascii="Arial" w:eastAsia="Times New Roman" w:hAnsi="Arial" w:cs="Arial"/>
            <w:color w:val="3366CC"/>
            <w:sz w:val="24"/>
            <w:szCs w:val="24"/>
            <w:u w:val="single"/>
            <w:lang w:eastAsia="tr-TR"/>
          </w:rPr>
          <w:t>gölleri</w:t>
        </w:r>
      </w:hyperlink>
      <w:r w:rsidRPr="004357E4">
        <w:rPr>
          <w:rFonts w:ascii="Arial" w:eastAsia="Times New Roman" w:hAnsi="Arial" w:cs="Arial"/>
          <w:color w:val="202122"/>
          <w:sz w:val="24"/>
          <w:szCs w:val="24"/>
          <w:lang w:eastAsia="tr-TR"/>
        </w:rPr>
        <w:t> kapsayan su ekosistemlerinin korunması ve eski haline getirilmesi</w:t>
      </w:r>
    </w:p>
    <w:p w:rsidR="004357E4" w:rsidRPr="004357E4" w:rsidRDefault="004357E4" w:rsidP="004357E4">
      <w:pPr>
        <w:numPr>
          <w:ilvl w:val="0"/>
          <w:numId w:val="1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uluslararası işbirliğinin ve gelişmekte olan ülkelere </w:t>
      </w:r>
      <w:hyperlink r:id="rId121" w:tooltip="Yağmur suyu hasadı" w:history="1">
        <w:r w:rsidRPr="004357E4">
          <w:rPr>
            <w:rFonts w:ascii="Arial" w:eastAsia="Times New Roman" w:hAnsi="Arial" w:cs="Arial"/>
            <w:color w:val="3366CC"/>
            <w:sz w:val="24"/>
            <w:szCs w:val="24"/>
            <w:u w:val="single"/>
            <w:lang w:eastAsia="tr-TR"/>
          </w:rPr>
          <w:t>su hasadı</w:t>
        </w:r>
      </w:hyperlink>
      <w:r w:rsidRPr="004357E4">
        <w:rPr>
          <w:rFonts w:ascii="Arial" w:eastAsia="Times New Roman" w:hAnsi="Arial" w:cs="Arial"/>
          <w:color w:val="202122"/>
          <w:sz w:val="24"/>
          <w:szCs w:val="24"/>
          <w:lang w:eastAsia="tr-TR"/>
        </w:rPr>
        <w:t>, </w:t>
      </w:r>
      <w:hyperlink r:id="rId122" w:tooltip="Tuzdan arındırma (sayfa mevcut değil)" w:history="1">
        <w:r w:rsidRPr="004357E4">
          <w:rPr>
            <w:rFonts w:ascii="Arial" w:eastAsia="Times New Roman" w:hAnsi="Arial" w:cs="Arial"/>
            <w:color w:val="BF3C2C"/>
            <w:sz w:val="24"/>
            <w:szCs w:val="24"/>
            <w:u w:val="single"/>
            <w:lang w:eastAsia="tr-TR"/>
          </w:rPr>
          <w:t>tuzdan arındırma</w:t>
        </w:r>
      </w:hyperlink>
      <w:r w:rsidRPr="004357E4">
        <w:rPr>
          <w:rFonts w:ascii="Arial" w:eastAsia="Times New Roman" w:hAnsi="Arial" w:cs="Arial"/>
          <w:color w:val="202122"/>
          <w:sz w:val="24"/>
          <w:szCs w:val="24"/>
          <w:lang w:eastAsia="tr-TR"/>
        </w:rPr>
        <w:t>, su verimliliği, </w:t>
      </w:r>
      <w:hyperlink r:id="rId123" w:tooltip="Atık su arıtımı" w:history="1">
        <w:r w:rsidRPr="004357E4">
          <w:rPr>
            <w:rFonts w:ascii="Arial" w:eastAsia="Times New Roman" w:hAnsi="Arial" w:cs="Arial"/>
            <w:color w:val="3366CC"/>
            <w:sz w:val="24"/>
            <w:szCs w:val="24"/>
            <w:u w:val="single"/>
            <w:lang w:eastAsia="tr-TR"/>
          </w:rPr>
          <w:t>atık su arıtımı</w:t>
        </w:r>
      </w:hyperlink>
      <w:r w:rsidRPr="004357E4">
        <w:rPr>
          <w:rFonts w:ascii="Arial" w:eastAsia="Times New Roman" w:hAnsi="Arial" w:cs="Arial"/>
          <w:color w:val="202122"/>
          <w:sz w:val="24"/>
          <w:szCs w:val="24"/>
          <w:lang w:eastAsia="tr-TR"/>
        </w:rPr>
        <w:t>, </w:t>
      </w:r>
      <w:hyperlink r:id="rId124" w:tooltip="Geri dönüşüm" w:history="1">
        <w:r w:rsidRPr="004357E4">
          <w:rPr>
            <w:rFonts w:ascii="Arial" w:eastAsia="Times New Roman" w:hAnsi="Arial" w:cs="Arial"/>
            <w:color w:val="3366CC"/>
            <w:sz w:val="24"/>
            <w:szCs w:val="24"/>
            <w:u w:val="single"/>
            <w:lang w:eastAsia="tr-TR"/>
          </w:rPr>
          <w:t>geri dönüşüm</w:t>
        </w:r>
      </w:hyperlink>
      <w:r w:rsidRPr="004357E4">
        <w:rPr>
          <w:rFonts w:ascii="Arial" w:eastAsia="Times New Roman" w:hAnsi="Arial" w:cs="Arial"/>
          <w:color w:val="202122"/>
          <w:sz w:val="24"/>
          <w:szCs w:val="24"/>
          <w:lang w:eastAsia="tr-TR"/>
        </w:rPr>
        <w:t> ve tekrar kullanım teknolojileri gibi suyla ve sıhhi koşullarla ilgili faaliyetlerinde ve programlarında verilen kapasite geliştirme desteğinin artırılması</w:t>
      </w:r>
    </w:p>
    <w:p w:rsidR="004357E4" w:rsidRPr="004357E4" w:rsidRDefault="004357E4" w:rsidP="004357E4">
      <w:pPr>
        <w:numPr>
          <w:ilvl w:val="0"/>
          <w:numId w:val="1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lastRenderedPageBreak/>
        <w:t>Yerel halkların su ve sıhhi koşullar yönetiminin geliştirilmesine katılımlarının desteklenmesi ve güçlendirilmesi</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7: Erişilebilir ve Temiz Enerji</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drawing>
          <wp:inline distT="0" distB="0" distL="0" distR="0">
            <wp:extent cx="1531620" cy="1531620"/>
            <wp:effectExtent l="0" t="0" r="0" b="0"/>
            <wp:docPr id="11" name="Resim 11" descr="https://upload.wikimedia.org/wikipedia/commons/thumb/7/79/Sustainable_Development_Goal_7-tr.svg/161px-Sustainable_Development_Goal_7-tr.svg.png">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upload.wikimedia.org/wikipedia/commons/thumb/7/79/Sustainable_Development_Goal_7-tr.svg/161px-Sustainable_Development_Goal_7-tr.svg.png">
                      <a:hlinkClick r:id="rId125"/>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Erişilebilir ve temiz enerji hedefi, herkes için karşılanabilir, güvenilir, sürdürülebilir ve modern enerjiye erişimi sağlamayı içerir. </w:t>
      </w:r>
      <w:hyperlink r:id="rId127" w:tooltip="Fosil yakıt" w:history="1">
        <w:r w:rsidRPr="004357E4">
          <w:rPr>
            <w:rFonts w:ascii="Arial" w:eastAsia="Times New Roman" w:hAnsi="Arial" w:cs="Arial"/>
            <w:color w:val="3366CC"/>
            <w:sz w:val="24"/>
            <w:szCs w:val="24"/>
            <w:u w:val="single"/>
            <w:lang w:eastAsia="tr-TR"/>
          </w:rPr>
          <w:t>Fosil yakıtlara</w:t>
        </w:r>
      </w:hyperlink>
      <w:r w:rsidRPr="004357E4">
        <w:rPr>
          <w:rFonts w:ascii="Arial" w:eastAsia="Times New Roman" w:hAnsi="Arial" w:cs="Arial"/>
          <w:color w:val="202122"/>
          <w:sz w:val="24"/>
          <w:szCs w:val="24"/>
          <w:lang w:eastAsia="tr-TR"/>
        </w:rPr>
        <w:t> dayanan küresel ekonomi ve </w:t>
      </w:r>
      <w:hyperlink r:id="rId128" w:tooltip="Sera gazı" w:history="1">
        <w:r w:rsidRPr="004357E4">
          <w:rPr>
            <w:rFonts w:ascii="Arial" w:eastAsia="Times New Roman" w:hAnsi="Arial" w:cs="Arial"/>
            <w:color w:val="3366CC"/>
            <w:sz w:val="24"/>
            <w:szCs w:val="24"/>
            <w:u w:val="single"/>
            <w:lang w:eastAsia="tr-TR"/>
          </w:rPr>
          <w:t>sera gazı</w:t>
        </w:r>
      </w:hyperlink>
      <w:r w:rsidRPr="004357E4">
        <w:rPr>
          <w:rFonts w:ascii="Arial" w:eastAsia="Times New Roman" w:hAnsi="Arial" w:cs="Arial"/>
          <w:color w:val="202122"/>
          <w:sz w:val="24"/>
          <w:szCs w:val="24"/>
          <w:lang w:eastAsia="tr-TR"/>
        </w:rPr>
        <w:t> </w:t>
      </w:r>
      <w:proofErr w:type="gramStart"/>
      <w:r w:rsidRPr="004357E4">
        <w:rPr>
          <w:rFonts w:ascii="Arial" w:eastAsia="Times New Roman" w:hAnsi="Arial" w:cs="Arial"/>
          <w:color w:val="202122"/>
          <w:sz w:val="24"/>
          <w:szCs w:val="24"/>
          <w:lang w:eastAsia="tr-TR"/>
        </w:rPr>
        <w:t>emisyonlarının</w:t>
      </w:r>
      <w:proofErr w:type="gramEnd"/>
      <w:r w:rsidRPr="004357E4">
        <w:rPr>
          <w:rFonts w:ascii="Arial" w:eastAsia="Times New Roman" w:hAnsi="Arial" w:cs="Arial"/>
          <w:color w:val="202122"/>
          <w:sz w:val="24"/>
          <w:szCs w:val="24"/>
          <w:lang w:eastAsia="tr-TR"/>
        </w:rPr>
        <w:t xml:space="preserve"> artması, iklim sistemimizde çok büyük değişiklikler yaratıyor. Bu değişiklikler de tüm kıtaları etkiliyor. Temiz enerjinin teşvik edilmesi, 2011 yılı itibarıyla küresel enerjinin %20’den fazlasının yenilenebilir kaynaklardan üretilmesini sağlamıştır. Yine de, her beş insandan birinin elektriğe erişimi </w:t>
      </w:r>
      <w:proofErr w:type="gramStart"/>
      <w:r w:rsidRPr="004357E4">
        <w:rPr>
          <w:rFonts w:ascii="Arial" w:eastAsia="Times New Roman" w:hAnsi="Arial" w:cs="Arial"/>
          <w:color w:val="202122"/>
          <w:sz w:val="24"/>
          <w:szCs w:val="24"/>
          <w:lang w:eastAsia="tr-TR"/>
        </w:rPr>
        <w:t>yok;</w:t>
      </w:r>
      <w:proofErr w:type="gramEnd"/>
      <w:r w:rsidRPr="004357E4">
        <w:rPr>
          <w:rFonts w:ascii="Arial" w:eastAsia="Times New Roman" w:hAnsi="Arial" w:cs="Arial"/>
          <w:color w:val="202122"/>
          <w:sz w:val="24"/>
          <w:szCs w:val="24"/>
          <w:lang w:eastAsia="tr-TR"/>
        </w:rPr>
        <w:t xml:space="preserve"> ve talep artmaya devam ettikçe, dünya genelinde yenilenebilir enerji üretiminde büyük bir artış gerekecek. 2030 yılına kadar erişilebilir enerjiye herkesin kavuşmasını sağlamak için güneş, </w:t>
      </w:r>
      <w:proofErr w:type="gramStart"/>
      <w:r w:rsidRPr="004357E4">
        <w:rPr>
          <w:rFonts w:ascii="Arial" w:eastAsia="Times New Roman" w:hAnsi="Arial" w:cs="Arial"/>
          <w:color w:val="202122"/>
          <w:sz w:val="24"/>
          <w:szCs w:val="24"/>
          <w:lang w:eastAsia="tr-TR"/>
        </w:rPr>
        <w:t>rüzgar</w:t>
      </w:r>
      <w:proofErr w:type="gramEnd"/>
      <w:r w:rsidRPr="004357E4">
        <w:rPr>
          <w:rFonts w:ascii="Arial" w:eastAsia="Times New Roman" w:hAnsi="Arial" w:cs="Arial"/>
          <w:color w:val="202122"/>
          <w:sz w:val="24"/>
          <w:szCs w:val="24"/>
          <w:lang w:eastAsia="tr-TR"/>
        </w:rPr>
        <w:t xml:space="preserve"> ve termal gibi temiz enerji kaynaklarına yatırım yapmak gerekiyor. Gelişmekte olan ülkelerin tümünde temiz enerji sağlayacak altyapının genişletilmesi ve teknolojinin yükseltilmesi, hem büyümeyi teşvik edebilecek hem de çevreye katkıda bulunabilecek kritik önem taşıyan bir hedeftir.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"Erişilebilir ve Temiz Enerji" amacı kapsamında 5 hedef bulunmaktadır:</w:t>
      </w:r>
    </w:p>
    <w:p w:rsidR="004357E4" w:rsidRPr="004357E4" w:rsidRDefault="004357E4" w:rsidP="004357E4">
      <w:pPr>
        <w:numPr>
          <w:ilvl w:val="0"/>
          <w:numId w:val="1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uygun fiyatlı, güvenilir ve modern enerji hizmetlerine evrensel erişimin sağlanması</w:t>
      </w:r>
    </w:p>
    <w:p w:rsidR="004357E4" w:rsidRPr="004357E4" w:rsidRDefault="004357E4" w:rsidP="004357E4">
      <w:pPr>
        <w:numPr>
          <w:ilvl w:val="0"/>
          <w:numId w:val="1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w:t>
      </w:r>
      <w:hyperlink r:id="rId129" w:tooltip="Yenilenebilir enerji" w:history="1">
        <w:r w:rsidRPr="004357E4">
          <w:rPr>
            <w:rFonts w:ascii="Arial" w:eastAsia="Times New Roman" w:hAnsi="Arial" w:cs="Arial"/>
            <w:color w:val="3366CC"/>
            <w:sz w:val="24"/>
            <w:szCs w:val="24"/>
            <w:u w:val="single"/>
            <w:lang w:eastAsia="tr-TR"/>
          </w:rPr>
          <w:t>yenilenebilir enerjinin</w:t>
        </w:r>
      </w:hyperlink>
      <w:r w:rsidRPr="004357E4">
        <w:rPr>
          <w:rFonts w:ascii="Arial" w:eastAsia="Times New Roman" w:hAnsi="Arial" w:cs="Arial"/>
          <w:color w:val="202122"/>
          <w:sz w:val="24"/>
          <w:szCs w:val="24"/>
          <w:lang w:eastAsia="tr-TR"/>
        </w:rPr>
        <w:t> küresel enerji kaynakları içindeki payının önemli ölçüde artırılması</w:t>
      </w:r>
    </w:p>
    <w:p w:rsidR="004357E4" w:rsidRPr="004357E4" w:rsidRDefault="004357E4" w:rsidP="004357E4">
      <w:pPr>
        <w:numPr>
          <w:ilvl w:val="0"/>
          <w:numId w:val="1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küresel enerji verimliliği ilerleme oranının iki katına çıkarılması</w:t>
      </w:r>
    </w:p>
    <w:p w:rsidR="004357E4" w:rsidRPr="004357E4" w:rsidRDefault="004357E4" w:rsidP="004357E4">
      <w:pPr>
        <w:numPr>
          <w:ilvl w:val="0"/>
          <w:numId w:val="1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yenilenebilir enerjiyi, </w:t>
      </w:r>
      <w:hyperlink r:id="rId130" w:tooltip="Enerji verimliliği" w:history="1">
        <w:r w:rsidRPr="004357E4">
          <w:rPr>
            <w:rFonts w:ascii="Arial" w:eastAsia="Times New Roman" w:hAnsi="Arial" w:cs="Arial"/>
            <w:color w:val="3366CC"/>
            <w:sz w:val="24"/>
            <w:szCs w:val="24"/>
            <w:u w:val="single"/>
            <w:lang w:eastAsia="tr-TR"/>
          </w:rPr>
          <w:t>enerji verimliliğini</w:t>
        </w:r>
      </w:hyperlink>
      <w:r w:rsidRPr="004357E4">
        <w:rPr>
          <w:rFonts w:ascii="Arial" w:eastAsia="Times New Roman" w:hAnsi="Arial" w:cs="Arial"/>
          <w:color w:val="202122"/>
          <w:sz w:val="24"/>
          <w:szCs w:val="24"/>
          <w:lang w:eastAsia="tr-TR"/>
        </w:rPr>
        <w:t> ve gelişmiş ve daha temiz </w:t>
      </w:r>
      <w:hyperlink r:id="rId131" w:tooltip="Fosil yakıt" w:history="1">
        <w:r w:rsidRPr="004357E4">
          <w:rPr>
            <w:rFonts w:ascii="Arial" w:eastAsia="Times New Roman" w:hAnsi="Arial" w:cs="Arial"/>
            <w:color w:val="3366CC"/>
            <w:sz w:val="24"/>
            <w:szCs w:val="24"/>
            <w:u w:val="single"/>
            <w:lang w:eastAsia="tr-TR"/>
          </w:rPr>
          <w:t>fosil yakıt</w:t>
        </w:r>
      </w:hyperlink>
      <w:r w:rsidRPr="004357E4">
        <w:rPr>
          <w:rFonts w:ascii="Arial" w:eastAsia="Times New Roman" w:hAnsi="Arial" w:cs="Arial"/>
          <w:color w:val="202122"/>
          <w:sz w:val="24"/>
          <w:szCs w:val="24"/>
          <w:lang w:eastAsia="tr-TR"/>
        </w:rPr>
        <w:t> teknolojisini kapsayan temiz enerji araştırmaları ve teknolojilerine erişimi kolaylaştırmak için uluslararası iş birliğinin geliştirilmesi ve enerji altyapısı ve temiz enerji teknolojisi alanlarına yatırımın teşvik edilmesi</w:t>
      </w:r>
    </w:p>
    <w:p w:rsidR="004357E4" w:rsidRPr="004357E4" w:rsidRDefault="004357E4" w:rsidP="004357E4">
      <w:pPr>
        <w:numPr>
          <w:ilvl w:val="0"/>
          <w:numId w:val="1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özellikle en az gelişmiş ülkeler, gelişmekte olan küçük ada devletleri ve karayla çevrili gelişmekte olan ülkeler olmak üzere gelişmekte olan ülkelerde, bu ülkelerin destek programları çerçevesinde herkese modern ve </w:t>
      </w:r>
      <w:hyperlink r:id="rId132" w:tooltip="Sürdürülebilir enerji" w:history="1">
        <w:r w:rsidRPr="004357E4">
          <w:rPr>
            <w:rFonts w:ascii="Arial" w:eastAsia="Times New Roman" w:hAnsi="Arial" w:cs="Arial"/>
            <w:color w:val="3366CC"/>
            <w:sz w:val="24"/>
            <w:szCs w:val="24"/>
            <w:u w:val="single"/>
            <w:lang w:eastAsia="tr-TR"/>
          </w:rPr>
          <w:t>sürdürülebilir enerji</w:t>
        </w:r>
      </w:hyperlink>
      <w:r w:rsidRPr="004357E4">
        <w:rPr>
          <w:rFonts w:ascii="Arial" w:eastAsia="Times New Roman" w:hAnsi="Arial" w:cs="Arial"/>
          <w:color w:val="202122"/>
          <w:sz w:val="24"/>
          <w:szCs w:val="24"/>
          <w:lang w:eastAsia="tr-TR"/>
        </w:rPr>
        <w:t> hizmetleri sunabilmek için altyapının genişletilmesi ve teknolojinin geliştirilmesi</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8: İnsana Yakışır İş ve Ekonomik Büyüme</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lastRenderedPageBreak/>
        <w:drawing>
          <wp:inline distT="0" distB="0" distL="0" distR="0">
            <wp:extent cx="1531620" cy="1531620"/>
            <wp:effectExtent l="0" t="0" r="0" b="0"/>
            <wp:docPr id="10" name="Resim 10" descr="https://upload.wikimedia.org/wikipedia/commons/thumb/9/9b/Sustainable_Development_Goal_8-tr.svg/161px-Sustainable_Development_Goal_8-tr.svg.png">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pload.wikimedia.org/wikipedia/commons/thumb/9/9b/Sustainable_Development_Goal_8-tr.svg/161px-Sustainable_Development_Goal_8-tr.svg.png">
                      <a:hlinkClick r:id="rId133"/>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after="120" w:line="240" w:lineRule="auto"/>
        <w:rPr>
          <w:rFonts w:ascii="Arial" w:eastAsia="Times New Roman" w:hAnsi="Arial" w:cs="Arial"/>
          <w:i/>
          <w:iCs/>
          <w:color w:val="202122"/>
          <w:sz w:val="24"/>
          <w:szCs w:val="24"/>
          <w:lang w:eastAsia="tr-TR"/>
        </w:rPr>
      </w:pPr>
      <w:r w:rsidRPr="004357E4">
        <w:rPr>
          <w:rFonts w:ascii="Arial" w:eastAsia="Times New Roman" w:hAnsi="Arial" w:cs="Arial"/>
          <w:i/>
          <w:iCs/>
          <w:color w:val="202122"/>
          <w:sz w:val="24"/>
          <w:szCs w:val="24"/>
          <w:lang w:eastAsia="tr-TR"/>
        </w:rPr>
        <w:t>Ana madde: </w:t>
      </w:r>
      <w:hyperlink r:id="rId135" w:tooltip="Sürdürülebilir Kalkınma Amacı 8" w:history="1">
        <w:r w:rsidRPr="004357E4">
          <w:rPr>
            <w:rFonts w:ascii="Arial" w:eastAsia="Times New Roman" w:hAnsi="Arial" w:cs="Arial"/>
            <w:i/>
            <w:iCs/>
            <w:color w:val="3366CC"/>
            <w:sz w:val="24"/>
            <w:szCs w:val="24"/>
            <w:u w:val="single"/>
            <w:lang w:eastAsia="tr-TR"/>
          </w:rPr>
          <w:t>Sürdürülebilir Kalkınma Amacı 8</w:t>
        </w:r>
      </w:hyperlink>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"İnsana Yakışır İş ve Ekonomik Büyüme" hedefi, istikrarlı, kapsayıcı ve sürdürülebilir ekonomik büyümeyi, tam ve üretken istihdamı ve herkes için insana yakışır işleri desteklemeyi kapsar. İnsan onuruna yakışır iş, herkesin üretken, adil bir ücret alınan, iş yeri güvenliğinin sağlandığı, aileler için sosyal koruma imkanının bulunduğu, insanların daha fazla kişisel gelişim ve sosyal </w:t>
      </w:r>
      <w:proofErr w:type="gramStart"/>
      <w:r w:rsidRPr="004357E4">
        <w:rPr>
          <w:rFonts w:ascii="Arial" w:eastAsia="Times New Roman" w:hAnsi="Arial" w:cs="Arial"/>
          <w:color w:val="202122"/>
          <w:sz w:val="24"/>
          <w:szCs w:val="24"/>
          <w:lang w:eastAsia="tr-TR"/>
        </w:rPr>
        <w:t>entegrasyon</w:t>
      </w:r>
      <w:proofErr w:type="gramEnd"/>
      <w:r w:rsidRPr="004357E4">
        <w:rPr>
          <w:rFonts w:ascii="Arial" w:eastAsia="Times New Roman" w:hAnsi="Arial" w:cs="Arial"/>
          <w:color w:val="202122"/>
          <w:sz w:val="24"/>
          <w:szCs w:val="24"/>
          <w:lang w:eastAsia="tr-TR"/>
        </w:rPr>
        <w:t xml:space="preserve"> beklediği iş fırsatları anlamına gelir. </w:t>
      </w:r>
      <w:hyperlink r:id="rId136" w:tooltip="Uluslararası Çalışma Örgütü" w:history="1">
        <w:r w:rsidRPr="004357E4">
          <w:rPr>
            <w:rFonts w:ascii="Arial" w:eastAsia="Times New Roman" w:hAnsi="Arial" w:cs="Arial"/>
            <w:color w:val="3366CC"/>
            <w:sz w:val="24"/>
            <w:szCs w:val="24"/>
            <w:u w:val="single"/>
            <w:lang w:eastAsia="tr-TR"/>
          </w:rPr>
          <w:t>Uluslararası Çalışma Örgütü</w:t>
        </w:r>
      </w:hyperlink>
      <w:r w:rsidRPr="004357E4">
        <w:rPr>
          <w:rFonts w:ascii="Arial" w:eastAsia="Times New Roman" w:hAnsi="Arial" w:cs="Arial"/>
          <w:color w:val="202122"/>
          <w:sz w:val="24"/>
          <w:szCs w:val="24"/>
          <w:lang w:eastAsia="tr-TR"/>
        </w:rPr>
        <w:t xml:space="preserve">'ne göre, 2015 yılında 204 milyondan fazla insan işsizdi. Bu amaç, sürdürülebilir ekonomik büyüme, daha yüksek verimlilik düzeyleri ve teknolojik yenilikleri teşvik eder. Girişimcilik ve iş </w:t>
      </w:r>
      <w:proofErr w:type="gramStart"/>
      <w:r w:rsidRPr="004357E4">
        <w:rPr>
          <w:rFonts w:ascii="Arial" w:eastAsia="Times New Roman" w:hAnsi="Arial" w:cs="Arial"/>
          <w:color w:val="202122"/>
          <w:sz w:val="24"/>
          <w:szCs w:val="24"/>
          <w:lang w:eastAsia="tr-TR"/>
        </w:rPr>
        <w:t>imkanlarının</w:t>
      </w:r>
      <w:proofErr w:type="gramEnd"/>
      <w:r w:rsidRPr="004357E4">
        <w:rPr>
          <w:rFonts w:ascii="Arial" w:eastAsia="Times New Roman" w:hAnsi="Arial" w:cs="Arial"/>
          <w:color w:val="202122"/>
          <w:sz w:val="24"/>
          <w:szCs w:val="24"/>
          <w:lang w:eastAsia="tr-TR"/>
        </w:rPr>
        <w:t xml:space="preserve"> teşvik edilmesi bunun anahtarıdır; zorla çalıştırma, kölelik ve </w:t>
      </w:r>
      <w:hyperlink r:id="rId137" w:tooltip="İnsan ticareti" w:history="1">
        <w:r w:rsidRPr="004357E4">
          <w:rPr>
            <w:rFonts w:ascii="Arial" w:eastAsia="Times New Roman" w:hAnsi="Arial" w:cs="Arial"/>
            <w:color w:val="3366CC"/>
            <w:sz w:val="24"/>
            <w:szCs w:val="24"/>
            <w:u w:val="single"/>
            <w:lang w:eastAsia="tr-TR"/>
          </w:rPr>
          <w:t>insan ticaretini</w:t>
        </w:r>
      </w:hyperlink>
      <w:r w:rsidRPr="004357E4">
        <w:rPr>
          <w:rFonts w:ascii="Arial" w:eastAsia="Times New Roman" w:hAnsi="Arial" w:cs="Arial"/>
          <w:color w:val="202122"/>
          <w:sz w:val="24"/>
          <w:szCs w:val="24"/>
          <w:lang w:eastAsia="tr-TR"/>
        </w:rPr>
        <w:t> ortadan kaldırmanın anahtarı da etkin önlemlerdir. Amaç, bu hedefler hatırda tutularak, 2030 yılına kadar tam ve üretken istihdam, tüm kadınlar ve erkekler için insana yakışır iş sağlamaktır.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"İnsana Yakışır İş ve Ekonomik Büyüme" amacı kapsamında 12 hedef bulunmaktadır:</w:t>
      </w:r>
    </w:p>
    <w:p w:rsidR="004357E4" w:rsidRPr="004357E4" w:rsidRDefault="004357E4" w:rsidP="004357E4">
      <w:pPr>
        <w:numPr>
          <w:ilvl w:val="0"/>
          <w:numId w:val="17"/>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Kişi başına düşen gelir artışının ulusal koşullara uygun olarak sürdürülmesi ve özellikle en az gelişmiş ülkelerde gayri safi yurtiçi hasılada yıllık en az yüzde 7 oranında büyüme olmasının sağlanması</w:t>
      </w:r>
    </w:p>
    <w:p w:rsidR="004357E4" w:rsidRPr="004357E4" w:rsidRDefault="004357E4" w:rsidP="004357E4">
      <w:pPr>
        <w:numPr>
          <w:ilvl w:val="0"/>
          <w:numId w:val="17"/>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Yüksek katma değerli ve emek-yoğun sektörlere odaklanarak ve çeşitlendirme, teknoloji geliştirme ve yenilik getirme aracılığıyla ekonomik verimliliğin daha yüksek seviyelere çekilmesi</w:t>
      </w:r>
    </w:p>
    <w:p w:rsidR="004357E4" w:rsidRPr="004357E4" w:rsidRDefault="004357E4" w:rsidP="004357E4">
      <w:pPr>
        <w:numPr>
          <w:ilvl w:val="0"/>
          <w:numId w:val="17"/>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Üretim faaliyetlerinin, insana yakışır istihdam yaratmanın, girişimciliğin, yaratıcılık ve yenilikçiliğin desteklendiği kalkınma odaklı politikaların desteklenmesi ve finansal hizmetlere erişim yoluyla mikro, küçük ve orta büyüklükteki işletmelerin resmiyet kazanmalarının ve büyümelerinin teşvik edilmesi</w:t>
      </w:r>
    </w:p>
    <w:p w:rsidR="004357E4" w:rsidRPr="004357E4" w:rsidRDefault="004357E4" w:rsidP="004357E4">
      <w:pPr>
        <w:numPr>
          <w:ilvl w:val="0"/>
          <w:numId w:val="17"/>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tüketim ve üretimdeki küresel kaynak verimliliğinin devamlı bir biçimde artırılması ve gelişmiş ülkeler başı çekmek üzere, Sürdürülebilir Tüketim ve Üretim İçin 10 Yıllık Çerçeve Programı’na uygun olarak ekonomik büyümenin çevrenin bozulmasından ayrıştırılması için çaba gösterilmesi</w:t>
      </w:r>
    </w:p>
    <w:p w:rsidR="004357E4" w:rsidRPr="004357E4" w:rsidRDefault="004357E4" w:rsidP="004357E4">
      <w:pPr>
        <w:numPr>
          <w:ilvl w:val="0"/>
          <w:numId w:val="17"/>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gençler ve engelliler de dâhil bütün kadın ve erkeklerin tam ve üretken istihdama ve insana yakışır işlere erişimlerinin sağlanması ve eşit işe eşit ücret ilkesinin tam olarak benimsenmesi</w:t>
      </w:r>
    </w:p>
    <w:p w:rsidR="004357E4" w:rsidRPr="004357E4" w:rsidRDefault="004357E4" w:rsidP="004357E4">
      <w:pPr>
        <w:numPr>
          <w:ilvl w:val="0"/>
          <w:numId w:val="17"/>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2020’ye kadar işsiz ya da eğitim görmeyen gençlerin oranının önemli ölçüde azaltılması</w:t>
      </w:r>
    </w:p>
    <w:p w:rsidR="004357E4" w:rsidRPr="004357E4" w:rsidRDefault="004357E4" w:rsidP="004357E4">
      <w:pPr>
        <w:numPr>
          <w:ilvl w:val="0"/>
          <w:numId w:val="17"/>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Zorla çalıştırmayı ortadan kaldırmak, modern köleliği ve insan ticaretini sona erdirmek ve çocukların askere alınmaları ve asker olarak kullanılmaları da dâhil </w:t>
      </w:r>
      <w:hyperlink r:id="rId138" w:tooltip="Çocuk işçiler" w:history="1">
        <w:r w:rsidRPr="004357E4">
          <w:rPr>
            <w:rFonts w:ascii="Arial" w:eastAsia="Times New Roman" w:hAnsi="Arial" w:cs="Arial"/>
            <w:color w:val="3366CC"/>
            <w:sz w:val="24"/>
            <w:szCs w:val="24"/>
            <w:u w:val="single"/>
            <w:lang w:eastAsia="tr-TR"/>
          </w:rPr>
          <w:t>çocuk işçiliğinin</w:t>
        </w:r>
      </w:hyperlink>
      <w:r w:rsidRPr="004357E4">
        <w:rPr>
          <w:rFonts w:ascii="Arial" w:eastAsia="Times New Roman" w:hAnsi="Arial" w:cs="Arial"/>
          <w:color w:val="202122"/>
          <w:sz w:val="24"/>
          <w:szCs w:val="24"/>
          <w:lang w:eastAsia="tr-TR"/>
        </w:rPr>
        <w:t xml:space="preserve"> en kötü türlerinin yasaklanmasını ve ortadan </w:t>
      </w:r>
      <w:r w:rsidRPr="004357E4">
        <w:rPr>
          <w:rFonts w:ascii="Arial" w:eastAsia="Times New Roman" w:hAnsi="Arial" w:cs="Arial"/>
          <w:color w:val="202122"/>
          <w:sz w:val="24"/>
          <w:szCs w:val="24"/>
          <w:lang w:eastAsia="tr-TR"/>
        </w:rPr>
        <w:lastRenderedPageBreak/>
        <w:t>kaldırılmasını güvence altına almak için acil ve etkili önlemler alınması ve 2025’e kadar çocuk işçiliğinin her türünün sona erdirilmesi</w:t>
      </w:r>
    </w:p>
    <w:p w:rsidR="004357E4" w:rsidRPr="004357E4" w:rsidRDefault="004357E4" w:rsidP="004357E4">
      <w:pPr>
        <w:numPr>
          <w:ilvl w:val="0"/>
          <w:numId w:val="17"/>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Çalışanların haklarının korunması ve özellikle kadın göçmenler olmak üzere göçmen işçiler ve güvencesiz işlerde çalışan insanlar dâhil bütün çalışanlar için güvenli çalışma ortamlarının geliştirilmesi</w:t>
      </w:r>
    </w:p>
    <w:p w:rsidR="004357E4" w:rsidRPr="004357E4" w:rsidRDefault="004357E4" w:rsidP="004357E4">
      <w:pPr>
        <w:numPr>
          <w:ilvl w:val="0"/>
          <w:numId w:val="17"/>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istihdam yaratan ve yerel kültür ve ürünlerini teşvik eden sürdürülebilir turizmin desteklenmesi için politikalar oluşturulması ve uygulanması</w:t>
      </w:r>
    </w:p>
    <w:p w:rsidR="004357E4" w:rsidRPr="004357E4" w:rsidRDefault="004357E4" w:rsidP="004357E4">
      <w:pPr>
        <w:numPr>
          <w:ilvl w:val="0"/>
          <w:numId w:val="17"/>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Herkesin </w:t>
      </w:r>
      <w:hyperlink r:id="rId139" w:tooltip="Bankacılık" w:history="1">
        <w:r w:rsidRPr="004357E4">
          <w:rPr>
            <w:rFonts w:ascii="Arial" w:eastAsia="Times New Roman" w:hAnsi="Arial" w:cs="Arial"/>
            <w:color w:val="3366CC"/>
            <w:sz w:val="24"/>
            <w:szCs w:val="24"/>
            <w:u w:val="single"/>
            <w:lang w:eastAsia="tr-TR"/>
          </w:rPr>
          <w:t>bankacılık</w:t>
        </w:r>
      </w:hyperlink>
      <w:r w:rsidRPr="004357E4">
        <w:rPr>
          <w:rFonts w:ascii="Arial" w:eastAsia="Times New Roman" w:hAnsi="Arial" w:cs="Arial"/>
          <w:color w:val="202122"/>
          <w:sz w:val="24"/>
          <w:szCs w:val="24"/>
          <w:lang w:eastAsia="tr-TR"/>
        </w:rPr>
        <w:t>, </w:t>
      </w:r>
      <w:hyperlink r:id="rId140" w:tooltip="Sigorta" w:history="1">
        <w:r w:rsidRPr="004357E4">
          <w:rPr>
            <w:rFonts w:ascii="Arial" w:eastAsia="Times New Roman" w:hAnsi="Arial" w:cs="Arial"/>
            <w:color w:val="3366CC"/>
            <w:sz w:val="24"/>
            <w:szCs w:val="24"/>
            <w:u w:val="single"/>
            <w:lang w:eastAsia="tr-TR"/>
          </w:rPr>
          <w:t>sigorta</w:t>
        </w:r>
      </w:hyperlink>
      <w:r w:rsidRPr="004357E4">
        <w:rPr>
          <w:rFonts w:ascii="Arial" w:eastAsia="Times New Roman" w:hAnsi="Arial" w:cs="Arial"/>
          <w:color w:val="202122"/>
          <w:sz w:val="24"/>
          <w:szCs w:val="24"/>
          <w:lang w:eastAsia="tr-TR"/>
        </w:rPr>
        <w:t> ve </w:t>
      </w:r>
      <w:hyperlink r:id="rId141" w:tooltip="Finansal hizmetler" w:history="1">
        <w:r w:rsidRPr="004357E4">
          <w:rPr>
            <w:rFonts w:ascii="Arial" w:eastAsia="Times New Roman" w:hAnsi="Arial" w:cs="Arial"/>
            <w:color w:val="3366CC"/>
            <w:sz w:val="24"/>
            <w:szCs w:val="24"/>
            <w:u w:val="single"/>
            <w:lang w:eastAsia="tr-TR"/>
          </w:rPr>
          <w:t>finansal hizmetlere</w:t>
        </w:r>
      </w:hyperlink>
      <w:r w:rsidRPr="004357E4">
        <w:rPr>
          <w:rFonts w:ascii="Arial" w:eastAsia="Times New Roman" w:hAnsi="Arial" w:cs="Arial"/>
          <w:color w:val="202122"/>
          <w:sz w:val="24"/>
          <w:szCs w:val="24"/>
          <w:lang w:eastAsia="tr-TR"/>
        </w:rPr>
        <w:t> erişiminin teşvik edilmesi ve artırılması için yurt içi finansal kurumların kapasitelerinin güçlendirilmesi</w:t>
      </w:r>
    </w:p>
    <w:p w:rsidR="004357E4" w:rsidRPr="004357E4" w:rsidRDefault="004357E4" w:rsidP="004357E4">
      <w:pPr>
        <w:numPr>
          <w:ilvl w:val="0"/>
          <w:numId w:val="17"/>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Özellikle en az gelişmiş ülkeler olmak üzere gelişmekte olan ülkeler için, En Az Gelişmiş Ülkelere Ticaretle Bağlantılı Teknik Destek İçin Entegre Edilmiş Çerçeve Dayanışma Fonu aracılığıyla ticaret yardımı sağlanmasının artırılması</w:t>
      </w:r>
    </w:p>
    <w:p w:rsidR="004357E4" w:rsidRPr="004357E4" w:rsidRDefault="004357E4" w:rsidP="004357E4">
      <w:pPr>
        <w:numPr>
          <w:ilvl w:val="0"/>
          <w:numId w:val="17"/>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2020’ye kadar genç istihdamı için küresel bir strateji geliştirilmesi ve uygulamaya konması ve </w:t>
      </w:r>
      <w:hyperlink r:id="rId142" w:tooltip="Uluslararası Çalışma Örgütü" w:history="1">
        <w:r w:rsidRPr="004357E4">
          <w:rPr>
            <w:rFonts w:ascii="Arial" w:eastAsia="Times New Roman" w:hAnsi="Arial" w:cs="Arial"/>
            <w:color w:val="3366CC"/>
            <w:sz w:val="24"/>
            <w:szCs w:val="24"/>
            <w:u w:val="single"/>
            <w:lang w:eastAsia="tr-TR"/>
          </w:rPr>
          <w:t>Uluslararası Çalışma Örgütü</w:t>
        </w:r>
      </w:hyperlink>
      <w:r w:rsidRPr="004357E4">
        <w:rPr>
          <w:rFonts w:ascii="Arial" w:eastAsia="Times New Roman" w:hAnsi="Arial" w:cs="Arial"/>
          <w:color w:val="202122"/>
          <w:sz w:val="24"/>
          <w:szCs w:val="24"/>
          <w:lang w:eastAsia="tr-TR"/>
        </w:rPr>
        <w:t> (ILO)’nün Küresel İstihdam Paktı'nın uygulanması</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9: Sanayi, Yenilikçilik ve Altyapı</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drawing>
          <wp:inline distT="0" distB="0" distL="0" distR="0">
            <wp:extent cx="1531620" cy="1531620"/>
            <wp:effectExtent l="0" t="0" r="0" b="0"/>
            <wp:docPr id="9" name="Resim 9" descr="https://upload.wikimedia.org/wikipedia/commons/thumb/2/28/Sustainable_Development_Goal_9-tr.svg/161px-Sustainable_Development_Goal_9-tr.svg.png">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upload.wikimedia.org/wikipedia/commons/thumb/2/28/Sustainable_Development_Goal_9-tr.svg/161px-Sustainable_Development_Goal_9-tr.svg.png">
                      <a:hlinkClick r:id="rId143"/>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after="120" w:line="240" w:lineRule="auto"/>
        <w:rPr>
          <w:rFonts w:ascii="Arial" w:eastAsia="Times New Roman" w:hAnsi="Arial" w:cs="Arial"/>
          <w:i/>
          <w:iCs/>
          <w:color w:val="202122"/>
          <w:sz w:val="24"/>
          <w:szCs w:val="24"/>
          <w:lang w:eastAsia="tr-TR"/>
        </w:rPr>
      </w:pPr>
      <w:r w:rsidRPr="004357E4">
        <w:rPr>
          <w:rFonts w:ascii="Arial" w:eastAsia="Times New Roman" w:hAnsi="Arial" w:cs="Arial"/>
          <w:i/>
          <w:iCs/>
          <w:color w:val="202122"/>
          <w:sz w:val="24"/>
          <w:szCs w:val="24"/>
          <w:lang w:eastAsia="tr-TR"/>
        </w:rPr>
        <w:t>Ana madde: </w:t>
      </w:r>
      <w:hyperlink r:id="rId145" w:tooltip="Sürdürülebilir Kalkınma Amacı 9" w:history="1">
        <w:r w:rsidRPr="004357E4">
          <w:rPr>
            <w:rFonts w:ascii="Arial" w:eastAsia="Times New Roman" w:hAnsi="Arial" w:cs="Arial"/>
            <w:i/>
            <w:iCs/>
            <w:color w:val="3366CC"/>
            <w:sz w:val="24"/>
            <w:szCs w:val="24"/>
            <w:u w:val="single"/>
            <w:lang w:eastAsia="tr-TR"/>
          </w:rPr>
          <w:t>Sürdürülebilir Kalkınma Amacı 9</w:t>
        </w:r>
      </w:hyperlink>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Dayanıklı altyapılar tesis etmek, kapsayıcı ve sürdürülebilir sanayileşmeyi desteklemek ve yenilikçiliği güçlendirmek. Dünya nüfusunun yarıdan fazlası kentlerde yaşadığından, toplu taşımacılık ve yenilenebilir enerji her zamankinden daha çok önem kazanmıştır. Sürdürülebilir endüstrilerin desteklenmesi ve bilimsel araştırma ve yeniliğe yatırım yapılması, sürdürülebilir kalkınmayı mümkün kılan önemli yollardır. Dünyada internet erişimine sahip olmayan 4 milyardan fazla insan var; ayrıca bunların %90’ı gelişmekte olan ülkelerdedir. Bilgi ve birikime eşit erişimi sağlamanın yanı sıra yenilik ve girişimciliği geliştirme açısından, dijital eşitsizliği gidermek kritik önem taşıyor. Sürdürülebilir endüstrilerin desteklenmesi, çevre dostu teknolojilerin geliştirilmesi, bilgi ve birikime herkesin eşit erişimini sağlama, bilimsel araştırma ve yeniliğe yatırım yapılması, bu eylemlerin toplumsal cinsiyet boyutunun planlanması ve bu önceliklerin inşaat, sanayi ve finansmanın her alanında dikkate alınması sürdürülebilir kalkınmayı mümkün kılan önemli yollardır.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"Sanayi, Yenilikçilik ve Altyapı" amacı kapsamında 8 hedef bulunmaktadır:</w:t>
      </w:r>
    </w:p>
    <w:p w:rsidR="004357E4" w:rsidRPr="004357E4" w:rsidRDefault="004357E4" w:rsidP="004357E4">
      <w:pPr>
        <w:numPr>
          <w:ilvl w:val="0"/>
          <w:numId w:val="18"/>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Herkes için uygun fiyatlı ve eşitliğe dayalı bir erişime vurguda bulunarak ekonomik kalkınmayı ve insanların esenliğini desteklemek için bölgesel ve </w:t>
      </w:r>
      <w:proofErr w:type="spellStart"/>
      <w:r w:rsidRPr="004357E4">
        <w:rPr>
          <w:rFonts w:ascii="Arial" w:eastAsia="Times New Roman" w:hAnsi="Arial" w:cs="Arial"/>
          <w:color w:val="202122"/>
          <w:sz w:val="24"/>
          <w:szCs w:val="24"/>
          <w:lang w:eastAsia="tr-TR"/>
        </w:rPr>
        <w:t>sınırlararası</w:t>
      </w:r>
      <w:proofErr w:type="spellEnd"/>
      <w:r w:rsidRPr="004357E4">
        <w:rPr>
          <w:rFonts w:ascii="Arial" w:eastAsia="Times New Roman" w:hAnsi="Arial" w:cs="Arial"/>
          <w:color w:val="202122"/>
          <w:sz w:val="24"/>
          <w:szCs w:val="24"/>
          <w:lang w:eastAsia="tr-TR"/>
        </w:rPr>
        <w:t xml:space="preserve"> altyapıyı kapsayan kaliteli, güvenilir, sürdürülebilir ve dayanıklı altyapıların oluşturulması</w:t>
      </w:r>
    </w:p>
    <w:p w:rsidR="004357E4" w:rsidRPr="004357E4" w:rsidRDefault="004357E4" w:rsidP="004357E4">
      <w:pPr>
        <w:numPr>
          <w:ilvl w:val="0"/>
          <w:numId w:val="18"/>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lastRenderedPageBreak/>
        <w:t xml:space="preserve">Kapsayıcı ve sürdürülebilir sanayileşmenin desteklenmesi ve 2030’a kadar sanayinin istihdam ve gayri safi yurt içi </w:t>
      </w:r>
      <w:proofErr w:type="gramStart"/>
      <w:r w:rsidRPr="004357E4">
        <w:rPr>
          <w:rFonts w:ascii="Arial" w:eastAsia="Times New Roman" w:hAnsi="Arial" w:cs="Arial"/>
          <w:color w:val="202122"/>
          <w:sz w:val="24"/>
          <w:szCs w:val="24"/>
          <w:lang w:eastAsia="tr-TR"/>
        </w:rPr>
        <w:t>hasıla</w:t>
      </w:r>
      <w:proofErr w:type="gramEnd"/>
      <w:r w:rsidRPr="004357E4">
        <w:rPr>
          <w:rFonts w:ascii="Arial" w:eastAsia="Times New Roman" w:hAnsi="Arial" w:cs="Arial"/>
          <w:color w:val="202122"/>
          <w:sz w:val="24"/>
          <w:szCs w:val="24"/>
          <w:lang w:eastAsia="tr-TR"/>
        </w:rPr>
        <w:t xml:space="preserve"> payının ulusal koşullarla uyumlu olarak önemli ölçüde artırılması ve en az gelişmiş ülkelerde bu payın iki katına çıkarılması</w:t>
      </w:r>
    </w:p>
    <w:p w:rsidR="004357E4" w:rsidRPr="004357E4" w:rsidRDefault="004357E4" w:rsidP="004357E4">
      <w:pPr>
        <w:numPr>
          <w:ilvl w:val="0"/>
          <w:numId w:val="18"/>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Özellikle gelişmekte olan ülkelerde küçük ölçekli sanayi işletmelerinin ve diğer işletmelerin uygun koşullu krediyi de kapsayan finansal hizmetlere erişimlerinin ve değer zincirlerine ve piyasalara </w:t>
      </w:r>
      <w:proofErr w:type="gramStart"/>
      <w:r w:rsidRPr="004357E4">
        <w:rPr>
          <w:rFonts w:ascii="Arial" w:eastAsia="Times New Roman" w:hAnsi="Arial" w:cs="Arial"/>
          <w:color w:val="202122"/>
          <w:sz w:val="24"/>
          <w:szCs w:val="24"/>
          <w:lang w:eastAsia="tr-TR"/>
        </w:rPr>
        <w:t>entegrasyonlarının</w:t>
      </w:r>
      <w:proofErr w:type="gramEnd"/>
      <w:r w:rsidRPr="004357E4">
        <w:rPr>
          <w:rFonts w:ascii="Arial" w:eastAsia="Times New Roman" w:hAnsi="Arial" w:cs="Arial"/>
          <w:color w:val="202122"/>
          <w:sz w:val="24"/>
          <w:szCs w:val="24"/>
          <w:lang w:eastAsia="tr-TR"/>
        </w:rPr>
        <w:t xml:space="preserve"> artırılması</w:t>
      </w:r>
    </w:p>
    <w:p w:rsidR="004357E4" w:rsidRPr="004357E4" w:rsidRDefault="004357E4" w:rsidP="004357E4">
      <w:pPr>
        <w:numPr>
          <w:ilvl w:val="0"/>
          <w:numId w:val="18"/>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her ülkenin kendi kapasitesine uygun olarak harekete geçmesiyle, kaynakların daha verimli kullanımının artırılması ve temiz ve çevresel açıdan daha sağlam teknolojiler ve sanayi süreçlerinin daha çok benimsenmesi yoluyla altyapının ve güçlendirme sanayilerinin sürdürülebilir hale gelecek biçimde geliştirilmesi</w:t>
      </w:r>
    </w:p>
    <w:p w:rsidR="004357E4" w:rsidRPr="004357E4" w:rsidRDefault="004357E4" w:rsidP="004357E4">
      <w:pPr>
        <w:numPr>
          <w:ilvl w:val="0"/>
          <w:numId w:val="18"/>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Özellikle gelişmekte olan ülkeler olmak üzere bütün ülkelerde, 2030’a kadar yenilikçiliğin teşvik edilmesi ve her 1 milyon kişi içindeki araştırma-geliştirme alanında çalışan kişi sayısının, kamu araştırmalarının, özel araştırmaların ve hükûmet harcamalarının önemli ölçüde artırılması yoluyla bilimsel araştırmanın geliştirilmesi ve sanayi sektörlerinin teknolojik yetkinliklerinin genişletilmesi</w:t>
      </w:r>
    </w:p>
    <w:p w:rsidR="004357E4" w:rsidRPr="004357E4" w:rsidRDefault="004357E4" w:rsidP="004357E4">
      <w:pPr>
        <w:numPr>
          <w:ilvl w:val="0"/>
          <w:numId w:val="18"/>
        </w:numPr>
        <w:shd w:val="clear" w:color="auto" w:fill="FFFFFF"/>
        <w:spacing w:before="100" w:beforeAutospacing="1" w:after="24" w:line="240" w:lineRule="auto"/>
        <w:ind w:left="768"/>
        <w:rPr>
          <w:rFonts w:ascii="Arial" w:eastAsia="Times New Roman" w:hAnsi="Arial" w:cs="Arial"/>
          <w:color w:val="202122"/>
          <w:sz w:val="24"/>
          <w:szCs w:val="24"/>
          <w:lang w:eastAsia="tr-TR"/>
        </w:rPr>
      </w:pPr>
      <w:hyperlink r:id="rId146" w:tooltip="Afrika ülkeleri listesi" w:history="1">
        <w:r w:rsidRPr="004357E4">
          <w:rPr>
            <w:rFonts w:ascii="Arial" w:eastAsia="Times New Roman" w:hAnsi="Arial" w:cs="Arial"/>
            <w:color w:val="3366CC"/>
            <w:sz w:val="24"/>
            <w:szCs w:val="24"/>
            <w:u w:val="single"/>
            <w:lang w:eastAsia="tr-TR"/>
          </w:rPr>
          <w:t>Afrika ülkelerine</w:t>
        </w:r>
      </w:hyperlink>
      <w:r w:rsidRPr="004357E4">
        <w:rPr>
          <w:rFonts w:ascii="Arial" w:eastAsia="Times New Roman" w:hAnsi="Arial" w:cs="Arial"/>
          <w:color w:val="202122"/>
          <w:sz w:val="24"/>
          <w:szCs w:val="24"/>
          <w:lang w:eastAsia="tr-TR"/>
        </w:rPr>
        <w:t>, en az gelişmiş ülkelere, karayla çevrili gelişmekte olan ülkelere ve gelişmekte olan küçük ada devletlerine genişletilmiş finansal, teknolojik ve teknik destek verilmesi yoluyla gelişmekte olan ülkelerde sürdürülebilir ve dayanıklı altyapı geliştirmenin kolaylaştırılması</w:t>
      </w:r>
    </w:p>
    <w:p w:rsidR="004357E4" w:rsidRPr="004357E4" w:rsidRDefault="004357E4" w:rsidP="004357E4">
      <w:pPr>
        <w:numPr>
          <w:ilvl w:val="0"/>
          <w:numId w:val="18"/>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Sanayi çeşitliliği ve sanayi ürünlerinde değer artırımı için uygun bir politika ortamının yaratılması aracılığıyla gelişmekte olan ülkelerde yurt içi teknoloji gelişiminin, araştırma ve yenilikçiliğin desteklenmesi</w:t>
      </w:r>
    </w:p>
    <w:p w:rsidR="004357E4" w:rsidRPr="004357E4" w:rsidRDefault="004357E4" w:rsidP="004357E4">
      <w:pPr>
        <w:numPr>
          <w:ilvl w:val="0"/>
          <w:numId w:val="18"/>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Bilgi ve iletişim teknolojilerine erişimin önemli ölçüde artırılması ve 2020 yılına kadar en az gelişmiş ülkelerde evrensel ve uygun fiyatlı </w:t>
      </w:r>
      <w:hyperlink r:id="rId147" w:tooltip="İnternet hizmetleri (sayfa mevcut değil)" w:history="1">
        <w:r w:rsidRPr="004357E4">
          <w:rPr>
            <w:rFonts w:ascii="Arial" w:eastAsia="Times New Roman" w:hAnsi="Arial" w:cs="Arial"/>
            <w:color w:val="BF3C2C"/>
            <w:sz w:val="24"/>
            <w:szCs w:val="24"/>
            <w:u w:val="single"/>
            <w:lang w:eastAsia="tr-TR"/>
          </w:rPr>
          <w:t>internet hizmetlerine</w:t>
        </w:r>
      </w:hyperlink>
      <w:r w:rsidRPr="004357E4">
        <w:rPr>
          <w:rFonts w:ascii="Arial" w:eastAsia="Times New Roman" w:hAnsi="Arial" w:cs="Arial"/>
          <w:color w:val="202122"/>
          <w:sz w:val="24"/>
          <w:szCs w:val="24"/>
          <w:lang w:eastAsia="tr-TR"/>
        </w:rPr>
        <w:t> erişimin sağlanması için çaba gösterilmesi</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10: Eşitsizliklerin Azaltılması</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drawing>
          <wp:inline distT="0" distB="0" distL="0" distR="0">
            <wp:extent cx="1531620" cy="1531620"/>
            <wp:effectExtent l="0" t="0" r="0" b="0"/>
            <wp:docPr id="8" name="Resim 8" descr="https://upload.wikimedia.org/wikipedia/commons/thumb/1/15/Sustainable_Development_Goal_10-tr.svg/161px-Sustainable_Development_Goal_10-tr.svg.png">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pload.wikimedia.org/wikipedia/commons/thumb/1/15/Sustainable_Development_Goal_10-tr.svg/161px-Sustainable_Development_Goal_10-tr.svg.png">
                      <a:hlinkClick r:id="rId148"/>
                    </pic:cNvPr>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Ülkeler içinde ve arasında eşitsizlikleri azaltmak. Gelir eşitsizliği, küresel çözümler isteyen küresel bir sorundur. Çözüm, mali piyasalar ve kurumların düzenlenmesi ve izlenmesini iyileştirmeyi, kalkınma yardımları ve doğrudan yabancı yatırımları en çok ihtiyaç duyulan bölgelere yönlendirmeyi içerir. İnsanların güven içinde göç ve hareket etmesini sağlamak da, büyüyen eşitsizliğin azaltılmasında önemlidir.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"Eşitsizliklerin Azaltılması" amacı kapsamında 10 hedef bulunmaktadır:</w:t>
      </w:r>
    </w:p>
    <w:p w:rsidR="004357E4" w:rsidRPr="004357E4" w:rsidRDefault="004357E4" w:rsidP="004357E4">
      <w:pPr>
        <w:numPr>
          <w:ilvl w:val="0"/>
          <w:numId w:val="19"/>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nüfusun tabandaki yüzde 40 içinde bulunan kesiminin gelirinin ulusal ortalamadan daha yüksek bir oranda, devamlı olarak artmasının ve sürdürülmesinin sağlanması</w:t>
      </w:r>
    </w:p>
    <w:p w:rsidR="004357E4" w:rsidRPr="004357E4" w:rsidRDefault="004357E4" w:rsidP="004357E4">
      <w:pPr>
        <w:numPr>
          <w:ilvl w:val="0"/>
          <w:numId w:val="19"/>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lastRenderedPageBreak/>
        <w:t>2030’a kadar yaşa, toplumsal cinsiyete, </w:t>
      </w:r>
      <w:hyperlink r:id="rId150" w:tooltip="Engellilik" w:history="1">
        <w:r w:rsidRPr="004357E4">
          <w:rPr>
            <w:rFonts w:ascii="Arial" w:eastAsia="Times New Roman" w:hAnsi="Arial" w:cs="Arial"/>
            <w:color w:val="3366CC"/>
            <w:sz w:val="24"/>
            <w:szCs w:val="24"/>
            <w:u w:val="single"/>
            <w:lang w:eastAsia="tr-TR"/>
          </w:rPr>
          <w:t>engelliliğe</w:t>
        </w:r>
      </w:hyperlink>
      <w:r w:rsidRPr="004357E4">
        <w:rPr>
          <w:rFonts w:ascii="Arial" w:eastAsia="Times New Roman" w:hAnsi="Arial" w:cs="Arial"/>
          <w:color w:val="202122"/>
          <w:sz w:val="24"/>
          <w:szCs w:val="24"/>
          <w:lang w:eastAsia="tr-TR"/>
        </w:rPr>
        <w:t>, </w:t>
      </w:r>
      <w:hyperlink r:id="rId151" w:tooltip="Irk" w:history="1">
        <w:r w:rsidRPr="004357E4">
          <w:rPr>
            <w:rFonts w:ascii="Arial" w:eastAsia="Times New Roman" w:hAnsi="Arial" w:cs="Arial"/>
            <w:color w:val="3366CC"/>
            <w:sz w:val="24"/>
            <w:szCs w:val="24"/>
            <w:u w:val="single"/>
            <w:lang w:eastAsia="tr-TR"/>
          </w:rPr>
          <w:t>ırka</w:t>
        </w:r>
      </w:hyperlink>
      <w:r w:rsidRPr="004357E4">
        <w:rPr>
          <w:rFonts w:ascii="Arial" w:eastAsia="Times New Roman" w:hAnsi="Arial" w:cs="Arial"/>
          <w:color w:val="202122"/>
          <w:sz w:val="24"/>
          <w:szCs w:val="24"/>
          <w:lang w:eastAsia="tr-TR"/>
        </w:rPr>
        <w:t>, </w:t>
      </w:r>
      <w:hyperlink r:id="rId152" w:tooltip="Etnik köken (sayfa mevcut değil)" w:history="1">
        <w:r w:rsidRPr="004357E4">
          <w:rPr>
            <w:rFonts w:ascii="Arial" w:eastAsia="Times New Roman" w:hAnsi="Arial" w:cs="Arial"/>
            <w:color w:val="BF3C2C"/>
            <w:sz w:val="24"/>
            <w:szCs w:val="24"/>
            <w:u w:val="single"/>
            <w:lang w:eastAsia="tr-TR"/>
          </w:rPr>
          <w:t>etnik kökene</w:t>
        </w:r>
      </w:hyperlink>
      <w:r w:rsidRPr="004357E4">
        <w:rPr>
          <w:rFonts w:ascii="Arial" w:eastAsia="Times New Roman" w:hAnsi="Arial" w:cs="Arial"/>
          <w:color w:val="202122"/>
          <w:sz w:val="24"/>
          <w:szCs w:val="24"/>
          <w:lang w:eastAsia="tr-TR"/>
        </w:rPr>
        <w:t>, </w:t>
      </w:r>
      <w:hyperlink r:id="rId153" w:tooltip="Din" w:history="1">
        <w:r w:rsidRPr="004357E4">
          <w:rPr>
            <w:rFonts w:ascii="Arial" w:eastAsia="Times New Roman" w:hAnsi="Arial" w:cs="Arial"/>
            <w:color w:val="3366CC"/>
            <w:sz w:val="24"/>
            <w:szCs w:val="24"/>
            <w:u w:val="single"/>
            <w:lang w:eastAsia="tr-TR"/>
          </w:rPr>
          <w:t>dine</w:t>
        </w:r>
      </w:hyperlink>
      <w:r w:rsidRPr="004357E4">
        <w:rPr>
          <w:rFonts w:ascii="Arial" w:eastAsia="Times New Roman" w:hAnsi="Arial" w:cs="Arial"/>
          <w:color w:val="202122"/>
          <w:sz w:val="24"/>
          <w:szCs w:val="24"/>
          <w:lang w:eastAsia="tr-TR"/>
        </w:rPr>
        <w:t>, ekonomik ya da başka bir statüye bakılmaksızın herkesin güçlendirilmesi ve sosyal, ekonomik ve siyasi olarak kapsanmasının desteklenmesi</w:t>
      </w:r>
    </w:p>
    <w:p w:rsidR="004357E4" w:rsidRPr="004357E4" w:rsidRDefault="004357E4" w:rsidP="004357E4">
      <w:pPr>
        <w:numPr>
          <w:ilvl w:val="0"/>
          <w:numId w:val="19"/>
        </w:numPr>
        <w:shd w:val="clear" w:color="auto" w:fill="FFFFFF"/>
        <w:spacing w:before="100" w:beforeAutospacing="1" w:after="24" w:line="240" w:lineRule="auto"/>
        <w:ind w:left="768"/>
        <w:rPr>
          <w:rFonts w:ascii="Arial" w:eastAsia="Times New Roman" w:hAnsi="Arial" w:cs="Arial"/>
          <w:color w:val="202122"/>
          <w:sz w:val="24"/>
          <w:szCs w:val="24"/>
          <w:lang w:eastAsia="tr-TR"/>
        </w:rPr>
      </w:pPr>
      <w:hyperlink r:id="rId154" w:tooltip="Ayrımcılık" w:history="1">
        <w:r w:rsidRPr="004357E4">
          <w:rPr>
            <w:rFonts w:ascii="Arial" w:eastAsia="Times New Roman" w:hAnsi="Arial" w:cs="Arial"/>
            <w:color w:val="3366CC"/>
            <w:sz w:val="24"/>
            <w:szCs w:val="24"/>
            <w:u w:val="single"/>
            <w:lang w:eastAsia="tr-TR"/>
          </w:rPr>
          <w:t>Ayrımcılığa</w:t>
        </w:r>
      </w:hyperlink>
      <w:r w:rsidRPr="004357E4">
        <w:rPr>
          <w:rFonts w:ascii="Arial" w:eastAsia="Times New Roman" w:hAnsi="Arial" w:cs="Arial"/>
          <w:color w:val="202122"/>
          <w:sz w:val="24"/>
          <w:szCs w:val="24"/>
          <w:lang w:eastAsia="tr-TR"/>
        </w:rPr>
        <w:t> dayalı yasaların, politikaların ve uygulamaların ortadan kaldırılması ve bu bağlamda uygun mevzuatın, politikaların ve eylemlerin desteklenmesi yoluyla eşit fırsatlar sunulması ve eşitsizliklerin azaltılması</w:t>
      </w:r>
    </w:p>
    <w:p w:rsidR="004357E4" w:rsidRPr="004357E4" w:rsidRDefault="004357E4" w:rsidP="004357E4">
      <w:pPr>
        <w:numPr>
          <w:ilvl w:val="0"/>
          <w:numId w:val="19"/>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Özellikle mali, ücret ve sosyal koruma politikaları olmak üzere politikaların benimsenmesi ve eşitliğin giderek daha çok sağlanması</w:t>
      </w:r>
    </w:p>
    <w:p w:rsidR="004357E4" w:rsidRPr="004357E4" w:rsidRDefault="004357E4" w:rsidP="004357E4">
      <w:pPr>
        <w:numPr>
          <w:ilvl w:val="0"/>
          <w:numId w:val="19"/>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Küresel finans piyasalarının ve kurumlarının düzenlenmesi ve denetlenmesinin geliştirilmesi ve bu tür düzenlemelerin hayata geçirilmelerinin güçlendirilmesi</w:t>
      </w:r>
    </w:p>
    <w:p w:rsidR="004357E4" w:rsidRPr="004357E4" w:rsidRDefault="004357E4" w:rsidP="004357E4">
      <w:pPr>
        <w:numPr>
          <w:ilvl w:val="0"/>
          <w:numId w:val="19"/>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Daha etkili, güvenilir, hesap verebilir ve meşru kurumların var olması için küresel uluslararası ekonomi ve finans kurumlarındaki karar verme süreçlerinde gelişmekte olan ülkelerin daha iyi temsilinin sağlanması ve seslerinin duyurulması</w:t>
      </w:r>
    </w:p>
    <w:p w:rsidR="004357E4" w:rsidRPr="004357E4" w:rsidRDefault="004357E4" w:rsidP="004357E4">
      <w:pPr>
        <w:numPr>
          <w:ilvl w:val="0"/>
          <w:numId w:val="19"/>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Planlı ve iyi yönetilen göç politikalarının uygulanmasıyla insanların sistemli, güvenli, düzenli ve sorumlu göçlerinin ve yer değiştirmelerinin kolaylaştırılması</w:t>
      </w:r>
    </w:p>
    <w:p w:rsidR="004357E4" w:rsidRPr="004357E4" w:rsidRDefault="004357E4" w:rsidP="004357E4">
      <w:pPr>
        <w:numPr>
          <w:ilvl w:val="0"/>
          <w:numId w:val="19"/>
        </w:numPr>
        <w:shd w:val="clear" w:color="auto" w:fill="FFFFFF"/>
        <w:spacing w:before="100" w:beforeAutospacing="1" w:after="24" w:line="240" w:lineRule="auto"/>
        <w:ind w:left="768"/>
        <w:rPr>
          <w:rFonts w:ascii="Arial" w:eastAsia="Times New Roman" w:hAnsi="Arial" w:cs="Arial"/>
          <w:color w:val="202122"/>
          <w:sz w:val="24"/>
          <w:szCs w:val="24"/>
          <w:lang w:eastAsia="tr-TR"/>
        </w:rPr>
      </w:pPr>
      <w:hyperlink r:id="rId155" w:tooltip="Dünya Ticaret Örgütü" w:history="1">
        <w:r w:rsidRPr="004357E4">
          <w:rPr>
            <w:rFonts w:ascii="Arial" w:eastAsia="Times New Roman" w:hAnsi="Arial" w:cs="Arial"/>
            <w:color w:val="3366CC"/>
            <w:sz w:val="24"/>
            <w:szCs w:val="24"/>
            <w:u w:val="single"/>
            <w:lang w:eastAsia="tr-TR"/>
          </w:rPr>
          <w:t>Dünya Ticaret Örgütü</w:t>
        </w:r>
      </w:hyperlink>
      <w:r w:rsidRPr="004357E4">
        <w:rPr>
          <w:rFonts w:ascii="Arial" w:eastAsia="Times New Roman" w:hAnsi="Arial" w:cs="Arial"/>
          <w:color w:val="202122"/>
          <w:sz w:val="24"/>
          <w:szCs w:val="24"/>
          <w:lang w:eastAsia="tr-TR"/>
        </w:rPr>
        <w:t> anlaşmalarına uygun olarak, özellikle en az gelişmiş ülkeler olmak üzere gelişmekte olan ülkeler için özel ve farklı muamele ilkesinin uygulanması</w:t>
      </w:r>
    </w:p>
    <w:p w:rsidR="004357E4" w:rsidRPr="004357E4" w:rsidRDefault="004357E4" w:rsidP="004357E4">
      <w:pPr>
        <w:numPr>
          <w:ilvl w:val="0"/>
          <w:numId w:val="19"/>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Özellikle en az gelişmiş ülkeler, Afrika ülkeleri, gelişmekte olan küçük ada devletleri ve karayla çevrili gelişmekte olan ülkeler olmak üzere ihtiyacın en fazla olduğu ülkelere, ulusal plan ve programlarına göre, doğrudan yabancı yatırımı da kapsayan nakit akışlarının ve resmi kalkınma yardımlarının teşvik edilmesi</w:t>
      </w:r>
    </w:p>
    <w:p w:rsidR="004357E4" w:rsidRPr="004357E4" w:rsidRDefault="004357E4" w:rsidP="004357E4">
      <w:pPr>
        <w:numPr>
          <w:ilvl w:val="0"/>
          <w:numId w:val="19"/>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göçmen havaleleri işlem maliyetlerinin yüzde 3’ün altına indirilmesi ve maliyeti yüzde 5’ten yüksek olan havale koridorlarının ortadan kaldırılması</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11: Sürdürülebilir Şehirler ve Topluluklar</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drawing>
          <wp:inline distT="0" distB="0" distL="0" distR="0">
            <wp:extent cx="1531620" cy="1531620"/>
            <wp:effectExtent l="0" t="0" r="0" b="0"/>
            <wp:docPr id="7" name="Resim 7" descr="https://upload.wikimedia.org/wikipedia/commons/thumb/9/9a/Sustainable_Development_Goal_11-tr.svg/161px-Sustainable_Development_Goal_11-tr.svg.png">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upload.wikimedia.org/wikipedia/commons/thumb/9/9a/Sustainable_Development_Goal_11-tr.svg/161px-Sustainable_Development_Goal_11-tr.svg.png">
                      <a:hlinkClick r:id="rId156"/>
                    </pic:cNvPr>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after="120" w:line="240" w:lineRule="auto"/>
        <w:rPr>
          <w:rFonts w:ascii="Arial" w:eastAsia="Times New Roman" w:hAnsi="Arial" w:cs="Arial"/>
          <w:i/>
          <w:iCs/>
          <w:color w:val="202122"/>
          <w:sz w:val="24"/>
          <w:szCs w:val="24"/>
          <w:lang w:eastAsia="tr-TR"/>
        </w:rPr>
      </w:pPr>
      <w:r w:rsidRPr="004357E4">
        <w:rPr>
          <w:rFonts w:ascii="Arial" w:eastAsia="Times New Roman" w:hAnsi="Arial" w:cs="Arial"/>
          <w:i/>
          <w:iCs/>
          <w:color w:val="202122"/>
          <w:sz w:val="24"/>
          <w:szCs w:val="24"/>
          <w:lang w:eastAsia="tr-TR"/>
        </w:rPr>
        <w:t>Ana madde: </w:t>
      </w:r>
      <w:hyperlink r:id="rId158" w:tooltip="Sürdürülebilir Kalkınma Amacı 11" w:history="1">
        <w:r w:rsidRPr="004357E4">
          <w:rPr>
            <w:rFonts w:ascii="Arial" w:eastAsia="Times New Roman" w:hAnsi="Arial" w:cs="Arial"/>
            <w:i/>
            <w:iCs/>
            <w:color w:val="3366CC"/>
            <w:sz w:val="24"/>
            <w:szCs w:val="24"/>
            <w:u w:val="single"/>
            <w:lang w:eastAsia="tr-TR"/>
          </w:rPr>
          <w:t>Sürdürülebilir Kalkınma Amacı 11</w:t>
        </w:r>
      </w:hyperlink>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Şehirleri ve insan yerleşimlerini kapsayıcı, güvenli, dayanıklı ve sürdürülebilir kılmak. Aşırı yoksulluk genellikle kentsel alanlarda yoğunlaşıyor; ulusal ve yerel yönetimler, bu alanlarda artan nüfusu barındırmak için çaba veriyor. Kentleri güvenli ve sürdürülebilir kılmak demek, güvenli ve erişilebilir konut sağlamak, gecekonduları dönüştürmek anlamına gelir. Ayrıca, toplu taşımacılığa yatırım yapmak, kamusal yeşil alanlar yaratmak, kentsel planlama ve yönetimi hem katılımcı hem de kapsayıcı olacak şekilde iyileştirmek anlamına da gelir.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"Sürdürülebilir Şehirler ve Topluluklar" amacı kapsamında 10 hedef bulunmaktadır:</w:t>
      </w:r>
    </w:p>
    <w:p w:rsidR="004357E4" w:rsidRPr="004357E4" w:rsidRDefault="004357E4" w:rsidP="004357E4">
      <w:pPr>
        <w:numPr>
          <w:ilvl w:val="0"/>
          <w:numId w:val="2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lastRenderedPageBreak/>
        <w:t>2030’a kadar herkesin yeterli, güvenli ve uygun fiyatlı konutlara ve temel hizmetlere erişiminin sağlanması ve </w:t>
      </w:r>
      <w:hyperlink r:id="rId159" w:tooltip="Gecekondu" w:history="1">
        <w:r w:rsidRPr="004357E4">
          <w:rPr>
            <w:rFonts w:ascii="Arial" w:eastAsia="Times New Roman" w:hAnsi="Arial" w:cs="Arial"/>
            <w:color w:val="3366CC"/>
            <w:sz w:val="24"/>
            <w:szCs w:val="24"/>
            <w:u w:val="single"/>
            <w:lang w:eastAsia="tr-TR"/>
          </w:rPr>
          <w:t>gecekondu</w:t>
        </w:r>
      </w:hyperlink>
      <w:r w:rsidRPr="004357E4">
        <w:rPr>
          <w:rFonts w:ascii="Arial" w:eastAsia="Times New Roman" w:hAnsi="Arial" w:cs="Arial"/>
          <w:color w:val="202122"/>
          <w:sz w:val="24"/>
          <w:szCs w:val="24"/>
          <w:lang w:eastAsia="tr-TR"/>
        </w:rPr>
        <w:t> mahallelerinin iyileştirilmesi</w:t>
      </w:r>
    </w:p>
    <w:p w:rsidR="004357E4" w:rsidRPr="004357E4" w:rsidRDefault="004357E4" w:rsidP="004357E4">
      <w:pPr>
        <w:numPr>
          <w:ilvl w:val="0"/>
          <w:numId w:val="2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özellikle kırılgan durumda olan insanların, kadınların, çocukların, engellilerin ve yaşlıların ihtiyaçlarına özel önem gösterilerek, yol güvenliğinin geliştirilmesi, özellikle toplu taşıma sisteminin geliştirilmesiyle herkesin güvenli, uygun fiyatlı, erişilebilir ve sürdürülebilir ulaşım sistemlerine erişiminin sağlanması</w:t>
      </w:r>
    </w:p>
    <w:p w:rsidR="004357E4" w:rsidRPr="004357E4" w:rsidRDefault="004357E4" w:rsidP="004357E4">
      <w:pPr>
        <w:numPr>
          <w:ilvl w:val="0"/>
          <w:numId w:val="2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2030’a kadar bütün ülkelerde kapsayıcı ve sürdürülebilir kentleşmenin geliştirilmesi ve katılımcı, </w:t>
      </w:r>
      <w:proofErr w:type="gramStart"/>
      <w:r w:rsidRPr="004357E4">
        <w:rPr>
          <w:rFonts w:ascii="Arial" w:eastAsia="Times New Roman" w:hAnsi="Arial" w:cs="Arial"/>
          <w:color w:val="202122"/>
          <w:sz w:val="24"/>
          <w:szCs w:val="24"/>
          <w:lang w:eastAsia="tr-TR"/>
        </w:rPr>
        <w:t>entegre</w:t>
      </w:r>
      <w:proofErr w:type="gramEnd"/>
      <w:r w:rsidRPr="004357E4">
        <w:rPr>
          <w:rFonts w:ascii="Arial" w:eastAsia="Times New Roman" w:hAnsi="Arial" w:cs="Arial"/>
          <w:color w:val="202122"/>
          <w:sz w:val="24"/>
          <w:szCs w:val="24"/>
          <w:lang w:eastAsia="tr-TR"/>
        </w:rPr>
        <w:t xml:space="preserve"> ve sürdürülebilir insan yerleşimlerinin planlanması ve yönetilmesi için kapasitenin güçlendirilmesi</w:t>
      </w:r>
    </w:p>
    <w:p w:rsidR="004357E4" w:rsidRPr="004357E4" w:rsidRDefault="004357E4" w:rsidP="004357E4">
      <w:pPr>
        <w:numPr>
          <w:ilvl w:val="0"/>
          <w:numId w:val="2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Dünyanın kültürel ve doğal mirasının korunması ve gözetilmesi çabalarının artırılması</w:t>
      </w:r>
    </w:p>
    <w:p w:rsidR="004357E4" w:rsidRPr="004357E4" w:rsidRDefault="004357E4" w:rsidP="004357E4">
      <w:pPr>
        <w:numPr>
          <w:ilvl w:val="0"/>
          <w:numId w:val="2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yoksulların ve kırılgan durumdaki insanların korunması temel alınarak suyla ilgili afetleri de kapsayan afetler nedeniyle küresel gayri safi yurt içi hasılayla ilgili doğrudan ekonomik kayıpların önemli oranda düşürülmesi ve ölümlerin ve etkilenen insan sayısının önemli ölçüde azaltılması</w:t>
      </w:r>
    </w:p>
    <w:p w:rsidR="004357E4" w:rsidRPr="004357E4" w:rsidRDefault="004357E4" w:rsidP="004357E4">
      <w:pPr>
        <w:numPr>
          <w:ilvl w:val="0"/>
          <w:numId w:val="2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hava kalitesine ve belediye atık yönetimi ve diğer atık yönetimlerine özel önem göstererek kentlerin kişi başına düşen olumsuz çevresel etkilerinin azaltılması</w:t>
      </w:r>
    </w:p>
    <w:p w:rsidR="004357E4" w:rsidRPr="004357E4" w:rsidRDefault="004357E4" w:rsidP="004357E4">
      <w:pPr>
        <w:numPr>
          <w:ilvl w:val="0"/>
          <w:numId w:val="2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özellikle kadınlar, çocuklar, yaşlılar ve engellilerin güvenli, kapsayıcı ve erişilebilir yeşil alanlara ve kamu alanlarına evrensel erişimlerinin güvence altına alınması</w:t>
      </w:r>
    </w:p>
    <w:p w:rsidR="004357E4" w:rsidRPr="004357E4" w:rsidRDefault="004357E4" w:rsidP="004357E4">
      <w:pPr>
        <w:numPr>
          <w:ilvl w:val="0"/>
          <w:numId w:val="2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Ulusal ve bölgesel kalkınma planlamasını güçlendirerek kentsel, kent çevresindeki ve kırsal alanlar arasındaki olumlu ekonomik, sosyal ve çevresel bağlantıların desteklenmesi</w:t>
      </w:r>
    </w:p>
    <w:p w:rsidR="004357E4" w:rsidRPr="004357E4" w:rsidRDefault="004357E4" w:rsidP="004357E4">
      <w:pPr>
        <w:numPr>
          <w:ilvl w:val="0"/>
          <w:numId w:val="2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2020’ye kadar kapsamaya, kaynak etkinliğine, iklim değişikliğine uyuma ve afetlere karşı dayanıklılığa yönelik </w:t>
      </w:r>
      <w:proofErr w:type="gramStart"/>
      <w:r w:rsidRPr="004357E4">
        <w:rPr>
          <w:rFonts w:ascii="Arial" w:eastAsia="Times New Roman" w:hAnsi="Arial" w:cs="Arial"/>
          <w:color w:val="202122"/>
          <w:sz w:val="24"/>
          <w:szCs w:val="24"/>
          <w:lang w:eastAsia="tr-TR"/>
        </w:rPr>
        <w:t>entegre</w:t>
      </w:r>
      <w:proofErr w:type="gramEnd"/>
      <w:r w:rsidRPr="004357E4">
        <w:rPr>
          <w:rFonts w:ascii="Arial" w:eastAsia="Times New Roman" w:hAnsi="Arial" w:cs="Arial"/>
          <w:color w:val="202122"/>
          <w:sz w:val="24"/>
          <w:szCs w:val="24"/>
          <w:lang w:eastAsia="tr-TR"/>
        </w:rPr>
        <w:t xml:space="preserve"> politikaları ve planları benimseyen ve uygulayan şehirlerin ve insan yerleşimlerinin sayısının önemli ölçüde artırılması ve </w:t>
      </w:r>
      <w:proofErr w:type="spellStart"/>
      <w:r w:rsidRPr="004357E4">
        <w:rPr>
          <w:rFonts w:ascii="Arial" w:eastAsia="Times New Roman" w:hAnsi="Arial" w:cs="Arial"/>
          <w:color w:val="202122"/>
          <w:sz w:val="24"/>
          <w:szCs w:val="24"/>
          <w:lang w:eastAsia="tr-TR"/>
        </w:rPr>
        <w:fldChar w:fldCharType="begin"/>
      </w:r>
      <w:r w:rsidRPr="004357E4">
        <w:rPr>
          <w:rFonts w:ascii="Arial" w:eastAsia="Times New Roman" w:hAnsi="Arial" w:cs="Arial"/>
          <w:color w:val="202122"/>
          <w:sz w:val="24"/>
          <w:szCs w:val="24"/>
          <w:lang w:eastAsia="tr-TR"/>
        </w:rPr>
        <w:instrText xml:space="preserve"> HYPERLINK "https://tr.wikipedia.org/w/index.php?title=Sendai_Afet_Riskini_Azaltma_%C3%87er%C3%A7eve_Eylem_Plan%C4%B1_2015-2030&amp;action=edit&amp;redlink=1" \o "Sendai Afet Riskini Azaltma Çerçeve Eylem Planı 2015-2030 (sayfa mevcut değil)" </w:instrText>
      </w:r>
      <w:r w:rsidRPr="004357E4">
        <w:rPr>
          <w:rFonts w:ascii="Arial" w:eastAsia="Times New Roman" w:hAnsi="Arial" w:cs="Arial"/>
          <w:color w:val="202122"/>
          <w:sz w:val="24"/>
          <w:szCs w:val="24"/>
          <w:lang w:eastAsia="tr-TR"/>
        </w:rPr>
        <w:fldChar w:fldCharType="separate"/>
      </w:r>
      <w:r w:rsidRPr="004357E4">
        <w:rPr>
          <w:rFonts w:ascii="Arial" w:eastAsia="Times New Roman" w:hAnsi="Arial" w:cs="Arial"/>
          <w:color w:val="BF3C2C"/>
          <w:sz w:val="24"/>
          <w:szCs w:val="24"/>
          <w:u w:val="single"/>
          <w:lang w:eastAsia="tr-TR"/>
        </w:rPr>
        <w:t>Sendai</w:t>
      </w:r>
      <w:proofErr w:type="spellEnd"/>
      <w:r w:rsidRPr="004357E4">
        <w:rPr>
          <w:rFonts w:ascii="Arial" w:eastAsia="Times New Roman" w:hAnsi="Arial" w:cs="Arial"/>
          <w:color w:val="BF3C2C"/>
          <w:sz w:val="24"/>
          <w:szCs w:val="24"/>
          <w:u w:val="single"/>
          <w:lang w:eastAsia="tr-TR"/>
        </w:rPr>
        <w:t xml:space="preserve"> Afet Riskini Azaltma Çerçeve Eylem Planı 2015-2030</w:t>
      </w:r>
      <w:r w:rsidRPr="004357E4">
        <w:rPr>
          <w:rFonts w:ascii="Arial" w:eastAsia="Times New Roman" w:hAnsi="Arial" w:cs="Arial"/>
          <w:color w:val="202122"/>
          <w:sz w:val="24"/>
          <w:szCs w:val="24"/>
          <w:lang w:eastAsia="tr-TR"/>
        </w:rPr>
        <w:fldChar w:fldCharType="end"/>
      </w:r>
      <w:r w:rsidRPr="004357E4">
        <w:rPr>
          <w:rFonts w:ascii="Arial" w:eastAsia="Times New Roman" w:hAnsi="Arial" w:cs="Arial"/>
          <w:color w:val="202122"/>
          <w:sz w:val="20"/>
          <w:szCs w:val="20"/>
          <w:lang w:eastAsia="tr-TR"/>
        </w:rPr>
        <w:t> [</w:t>
      </w:r>
      <w:hyperlink r:id="rId160" w:tooltip="en:Sendai Framework for Disaster Risk Reduction" w:history="1">
        <w:r w:rsidRPr="004357E4">
          <w:rPr>
            <w:rFonts w:ascii="Arial" w:eastAsia="Times New Roman" w:hAnsi="Arial" w:cs="Arial"/>
            <w:color w:val="3366CC"/>
            <w:sz w:val="20"/>
            <w:szCs w:val="20"/>
            <w:u w:val="single"/>
            <w:lang w:eastAsia="tr-TR"/>
          </w:rPr>
          <w:t>en</w:t>
        </w:r>
      </w:hyperlink>
      <w:r w:rsidRPr="004357E4">
        <w:rPr>
          <w:rFonts w:ascii="Arial" w:eastAsia="Times New Roman" w:hAnsi="Arial" w:cs="Arial"/>
          <w:color w:val="202122"/>
          <w:sz w:val="20"/>
          <w:szCs w:val="20"/>
          <w:lang w:eastAsia="tr-TR"/>
        </w:rPr>
        <w:t>]</w:t>
      </w:r>
      <w:r w:rsidRPr="004357E4">
        <w:rPr>
          <w:rFonts w:ascii="Arial" w:eastAsia="Times New Roman" w:hAnsi="Arial" w:cs="Arial"/>
          <w:color w:val="202122"/>
          <w:sz w:val="24"/>
          <w:szCs w:val="24"/>
          <w:lang w:eastAsia="tr-TR"/>
        </w:rPr>
        <w:t> doğrultusunda bütüncül bir afet risk yönetiminin her düzeyde geliştirilmesi ve uygulanması</w:t>
      </w:r>
    </w:p>
    <w:p w:rsidR="004357E4" w:rsidRPr="004357E4" w:rsidRDefault="004357E4" w:rsidP="004357E4">
      <w:pPr>
        <w:numPr>
          <w:ilvl w:val="0"/>
          <w:numId w:val="20"/>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En az gelişmiş ülkelerin finansal ve teknik yardım aracılığıyla yerel malzemeler kullanarak sürdürülebilir ve dayanıklı binalar inşa etmelerinin desteklenmesi</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12: Sorumlu Üretim ve Tüketim</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drawing>
          <wp:inline distT="0" distB="0" distL="0" distR="0">
            <wp:extent cx="1531620" cy="1531620"/>
            <wp:effectExtent l="0" t="0" r="0" b="0"/>
            <wp:docPr id="6" name="Resim 6" descr="https://upload.wikimedia.org/wikipedia/commons/thumb/f/f6/Sustainable_Development_Goal_12-tr.svg/161px-Sustainable_Development_Goal_12-tr.svg.png">
              <a:hlinkClick xmlns:a="http://schemas.openxmlformats.org/drawingml/2006/main" r:id="rId1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upload.wikimedia.org/wikipedia/commons/thumb/f/f6/Sustainable_Development_Goal_12-tr.svg/161px-Sustainable_Development_Goal_12-tr.svg.png">
                      <a:hlinkClick r:id="rId161"/>
                    </pic:cNvPr>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after="120" w:line="240" w:lineRule="auto"/>
        <w:rPr>
          <w:rFonts w:ascii="Arial" w:eastAsia="Times New Roman" w:hAnsi="Arial" w:cs="Arial"/>
          <w:i/>
          <w:iCs/>
          <w:color w:val="202122"/>
          <w:sz w:val="24"/>
          <w:szCs w:val="24"/>
          <w:lang w:eastAsia="tr-TR"/>
        </w:rPr>
      </w:pPr>
      <w:r w:rsidRPr="004357E4">
        <w:rPr>
          <w:rFonts w:ascii="Arial" w:eastAsia="Times New Roman" w:hAnsi="Arial" w:cs="Arial"/>
          <w:i/>
          <w:iCs/>
          <w:color w:val="202122"/>
          <w:sz w:val="24"/>
          <w:szCs w:val="24"/>
          <w:lang w:eastAsia="tr-TR"/>
        </w:rPr>
        <w:t>Ana madde: </w:t>
      </w:r>
      <w:hyperlink r:id="rId163" w:tooltip="Sürdürülebilir Kalkınma Amacı 12" w:history="1">
        <w:r w:rsidRPr="004357E4">
          <w:rPr>
            <w:rFonts w:ascii="Arial" w:eastAsia="Times New Roman" w:hAnsi="Arial" w:cs="Arial"/>
            <w:i/>
            <w:iCs/>
            <w:color w:val="3366CC"/>
            <w:sz w:val="24"/>
            <w:szCs w:val="24"/>
            <w:u w:val="single"/>
            <w:lang w:eastAsia="tr-TR"/>
          </w:rPr>
          <w:t>Sürdürülebilir Kalkınma Amacı 12</w:t>
        </w:r>
      </w:hyperlink>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Sürdürülebilir üretim ve tüketim kalıplarını sağlamak. Ekonomik büyüme ve sürdürülebilir kalkınmayı başarmak için, malları ve kaynakları üretme ve tüketme biçimlerimizi değiştirmek suretiyle </w:t>
      </w:r>
      <w:proofErr w:type="gramStart"/>
      <w:r w:rsidRPr="004357E4">
        <w:rPr>
          <w:rFonts w:ascii="Arial" w:eastAsia="Times New Roman" w:hAnsi="Arial" w:cs="Arial"/>
          <w:color w:val="202122"/>
          <w:sz w:val="24"/>
          <w:szCs w:val="24"/>
          <w:lang w:eastAsia="tr-TR"/>
        </w:rPr>
        <w:t>ekolojik</w:t>
      </w:r>
      <w:proofErr w:type="gramEnd"/>
      <w:r w:rsidRPr="004357E4">
        <w:rPr>
          <w:rFonts w:ascii="Arial" w:eastAsia="Times New Roman" w:hAnsi="Arial" w:cs="Arial"/>
          <w:color w:val="202122"/>
          <w:sz w:val="24"/>
          <w:szCs w:val="24"/>
          <w:lang w:eastAsia="tr-TR"/>
        </w:rPr>
        <w:t xml:space="preserve"> ayak izimizi derhal azaltmamız gerekiyor. </w:t>
      </w:r>
      <w:r w:rsidRPr="004357E4">
        <w:rPr>
          <w:rFonts w:ascii="Arial" w:eastAsia="Times New Roman" w:hAnsi="Arial" w:cs="Arial"/>
          <w:color w:val="202122"/>
          <w:sz w:val="24"/>
          <w:szCs w:val="24"/>
          <w:lang w:eastAsia="tr-TR"/>
        </w:rPr>
        <w:lastRenderedPageBreak/>
        <w:t>Ortak doğal kaynaklarımızın verimli yönetimi ve zehirli atık ve kirleticileri bertaraf etme biçimimiz de bu amaca ulaşmada önemli hedeflerdir. Endüstriler, işletmeler ve tüketicileri geri dönüştürme ve atıkları azaltmaya teşvik etmek de, gelişmekte olan ülkelerin 2030 yılına kadar daha sürdürülebilir tüketim örüntülerini benimsemeye teşvik etmekle eşit derecede önemlidir. Dünya nüfusunun büyük bir kısmı hala, kendi temel ihtiyaçlarını karşılamaya yetmeyecek düzeyde düşük tüketime sahiptir. Daha verimli üretim ve tedarik zincirlerinin yaratılmasında, satıcı ve tüketici düzeyinde küresel kişi başına gıda atığının yarı yarıya azaltılması çok önemlidir. Bunun yapılması, gıda güvenliğini artırabilir ve kaynakları daha verimli kullanan ekonomiye doğru geçişi sağlayabilir.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"Sorumlu Üretim ve Tüketim" amacı kapsamında 11 hedef bulunmaktadır:</w:t>
      </w:r>
    </w:p>
    <w:p w:rsidR="004357E4" w:rsidRPr="004357E4" w:rsidRDefault="004357E4" w:rsidP="004357E4">
      <w:pPr>
        <w:numPr>
          <w:ilvl w:val="0"/>
          <w:numId w:val="2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Gelişmiş ülkelerin başı çekmesi ve bütün ülkelerin harekete geçmesiyle, gelişmekte olan ülkelerin kalkınma ve yetkinliklerini göz önünde bulundurarak Sürdürülebilir Tüketim ve Üretim İçin 10 Yıllık Çerçeve Programı’nın uygulanması</w:t>
      </w:r>
    </w:p>
    <w:p w:rsidR="004357E4" w:rsidRPr="004357E4" w:rsidRDefault="004357E4" w:rsidP="004357E4">
      <w:pPr>
        <w:numPr>
          <w:ilvl w:val="0"/>
          <w:numId w:val="2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doğal kaynakların sürdürülebilir yönetiminin ve etkin kullanımının sağlanması</w:t>
      </w:r>
    </w:p>
    <w:p w:rsidR="004357E4" w:rsidRPr="004357E4" w:rsidRDefault="004357E4" w:rsidP="004357E4">
      <w:pPr>
        <w:numPr>
          <w:ilvl w:val="0"/>
          <w:numId w:val="2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perakende ve tüketici düzeylerinde kişi başına düşen küresel gıda atığının yarıya indirilmesi ve hasat sonrası kayıplar dâhil üretimdeki ve tedarik zincirlerindeki gıda kayıplarının azaltılması</w:t>
      </w:r>
    </w:p>
    <w:p w:rsidR="004357E4" w:rsidRPr="004357E4" w:rsidRDefault="004357E4" w:rsidP="004357E4">
      <w:pPr>
        <w:numPr>
          <w:ilvl w:val="0"/>
          <w:numId w:val="2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2020’ye kadar üzerinde anlaşmaya varılan uluslararası çerçevelere uygun olarak kimyasalların ve tüm atıkların yaşam döngüleri boyunca çevresel olarak sağlam biçimde yönetimlerinin sağlanması ve bu kimyasalların ve atıkların insan sağlığı ve çevre üzerindeki olumsuz etkilerini en aza indirgemek için havaya, suya ve toprağa karışmalarının önemli ölçüde azaltılması</w:t>
      </w:r>
    </w:p>
    <w:p w:rsidR="004357E4" w:rsidRPr="004357E4" w:rsidRDefault="004357E4" w:rsidP="004357E4">
      <w:pPr>
        <w:numPr>
          <w:ilvl w:val="0"/>
          <w:numId w:val="2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önleme, azaltma, geri dönüşüm ve tekrar kullanma yoluyla katı atık üretiminin önemli ölçüde azaltılması</w:t>
      </w:r>
    </w:p>
    <w:p w:rsidR="004357E4" w:rsidRPr="004357E4" w:rsidRDefault="004357E4" w:rsidP="004357E4">
      <w:pPr>
        <w:numPr>
          <w:ilvl w:val="0"/>
          <w:numId w:val="2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Özellikle büyük ve </w:t>
      </w:r>
      <w:proofErr w:type="spellStart"/>
      <w:r w:rsidRPr="004357E4">
        <w:rPr>
          <w:rFonts w:ascii="Arial" w:eastAsia="Times New Roman" w:hAnsi="Arial" w:cs="Arial"/>
          <w:color w:val="202122"/>
          <w:sz w:val="24"/>
          <w:szCs w:val="24"/>
          <w:lang w:eastAsia="tr-TR"/>
        </w:rPr>
        <w:t>uluslarötesi</w:t>
      </w:r>
      <w:proofErr w:type="spellEnd"/>
      <w:r w:rsidRPr="004357E4">
        <w:rPr>
          <w:rFonts w:ascii="Arial" w:eastAsia="Times New Roman" w:hAnsi="Arial" w:cs="Arial"/>
          <w:color w:val="202122"/>
          <w:sz w:val="24"/>
          <w:szCs w:val="24"/>
          <w:lang w:eastAsia="tr-TR"/>
        </w:rPr>
        <w:t xml:space="preserve"> şirketler başta olmak üzere şirketlerin sürdürülebilir uygulamaları kabul etmelerinin ve sürdürülebilirlik bilgilerini raporlama döngülerine </w:t>
      </w:r>
      <w:proofErr w:type="gramStart"/>
      <w:r w:rsidRPr="004357E4">
        <w:rPr>
          <w:rFonts w:ascii="Arial" w:eastAsia="Times New Roman" w:hAnsi="Arial" w:cs="Arial"/>
          <w:color w:val="202122"/>
          <w:sz w:val="24"/>
          <w:szCs w:val="24"/>
          <w:lang w:eastAsia="tr-TR"/>
        </w:rPr>
        <w:t>entegre</w:t>
      </w:r>
      <w:proofErr w:type="gramEnd"/>
      <w:r w:rsidRPr="004357E4">
        <w:rPr>
          <w:rFonts w:ascii="Arial" w:eastAsia="Times New Roman" w:hAnsi="Arial" w:cs="Arial"/>
          <w:color w:val="202122"/>
          <w:sz w:val="24"/>
          <w:szCs w:val="24"/>
          <w:lang w:eastAsia="tr-TR"/>
        </w:rPr>
        <w:t xml:space="preserve"> etmelerinin teşvik edilmesi</w:t>
      </w:r>
    </w:p>
    <w:p w:rsidR="004357E4" w:rsidRPr="004357E4" w:rsidRDefault="004357E4" w:rsidP="004357E4">
      <w:pPr>
        <w:numPr>
          <w:ilvl w:val="0"/>
          <w:numId w:val="2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Ulusal politikalar ve öncelikler doğrultusunda sürdürülebilir olan kamu ihalesi uygulamalarının desteklenmesi</w:t>
      </w:r>
    </w:p>
    <w:p w:rsidR="004357E4" w:rsidRPr="004357E4" w:rsidRDefault="004357E4" w:rsidP="004357E4">
      <w:pPr>
        <w:numPr>
          <w:ilvl w:val="0"/>
          <w:numId w:val="2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her yerde herkesin sürdürülebilir kalkınmayla ilgili bilgi ve farkındalık edinmesinin ve doğayla uyum içinde bir yaşam sürmesinin güvence altına alınması</w:t>
      </w:r>
    </w:p>
    <w:p w:rsidR="004357E4" w:rsidRPr="004357E4" w:rsidRDefault="004357E4" w:rsidP="004357E4">
      <w:pPr>
        <w:numPr>
          <w:ilvl w:val="0"/>
          <w:numId w:val="2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Gelişmekte olan ülkelerin daha sürdürülebilir tüketim ve üretim kalıplarına yönelmeleri için bilimsel ve teknolojik kapasitelerini güçlendirme konusunda desteklenmeleri</w:t>
      </w:r>
    </w:p>
    <w:p w:rsidR="004357E4" w:rsidRPr="004357E4" w:rsidRDefault="004357E4" w:rsidP="004357E4">
      <w:pPr>
        <w:numPr>
          <w:ilvl w:val="0"/>
          <w:numId w:val="21"/>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İstihdam yaratan ve yerel kültür ve ürünlerini teşvik eden sürdürülebilir bir turizm için sürdürülebilir kalkınma etkilerini denetlemeye olanak sağlayan araçlar geliştirilmesi ve uygulanması</w:t>
      </w:r>
    </w:p>
    <w:p w:rsidR="004357E4" w:rsidRPr="004357E4" w:rsidRDefault="004357E4" w:rsidP="004357E4">
      <w:pPr>
        <w:numPr>
          <w:ilvl w:val="0"/>
          <w:numId w:val="21"/>
        </w:numPr>
        <w:shd w:val="clear" w:color="auto" w:fill="FFFFFF"/>
        <w:spacing w:before="100" w:beforeAutospacing="1" w:after="24" w:line="240" w:lineRule="auto"/>
        <w:ind w:left="768"/>
        <w:rPr>
          <w:rFonts w:ascii="Arial" w:eastAsia="Times New Roman" w:hAnsi="Arial" w:cs="Arial"/>
          <w:color w:val="202122"/>
          <w:sz w:val="24"/>
          <w:szCs w:val="24"/>
          <w:lang w:eastAsia="tr-TR"/>
        </w:rPr>
      </w:pPr>
      <w:proofErr w:type="gramStart"/>
      <w:r w:rsidRPr="004357E4">
        <w:rPr>
          <w:rFonts w:ascii="Arial" w:eastAsia="Times New Roman" w:hAnsi="Arial" w:cs="Arial"/>
          <w:color w:val="202122"/>
          <w:sz w:val="24"/>
          <w:szCs w:val="24"/>
          <w:lang w:eastAsia="tr-TR"/>
        </w:rPr>
        <w:t xml:space="preserve">Piyasa aksaklıklarının ortadan kaldırılmasıyla ulusal koşullara uygun bir biçimde, gelişmekte olan ülkelerin özel ihtiyaç ve durumlarını göz önünde bulundurarak ve etkilenmiş toplulukları koruyacak biçimde kalkınmaları üzerindeki olası olumsuz etkileri en aza indirgeyerek çevresel etkilere sahip zararlı teşviklerin aşamalı olarak ortadan kaldırılması ve vergilendirmenin </w:t>
      </w:r>
      <w:r w:rsidRPr="004357E4">
        <w:rPr>
          <w:rFonts w:ascii="Arial" w:eastAsia="Times New Roman" w:hAnsi="Arial" w:cs="Arial"/>
          <w:color w:val="202122"/>
          <w:sz w:val="24"/>
          <w:szCs w:val="24"/>
          <w:lang w:eastAsia="tr-TR"/>
        </w:rPr>
        <w:lastRenderedPageBreak/>
        <w:t>yeniden yapılandırılması da dâhil olmak üzere savurgan tüketime özendiren verimsiz fosil yakıtlara yönelik teşviklerin verimli hale getirilmesi</w:t>
      </w:r>
      <w:proofErr w:type="gramEnd"/>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13: İklim Eylemi</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drawing>
          <wp:inline distT="0" distB="0" distL="0" distR="0">
            <wp:extent cx="1531620" cy="1531620"/>
            <wp:effectExtent l="0" t="0" r="0" b="0"/>
            <wp:docPr id="5" name="Resim 5" descr="https://upload.wikimedia.org/wikipedia/commons/thumb/d/d4/Sustainable_Development_Goal_13-tr.svg/161px-Sustainable_Development_Goal_13-tr.svg.png">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upload.wikimedia.org/wikipedia/commons/thumb/d/d4/Sustainable_Development_Goal_13-tr.svg/161px-Sustainable_Development_Goal_13-tr.svg.png">
                      <a:hlinkClick r:id="rId164"/>
                    </pic:cNvPr>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İklim Eylemi, </w:t>
      </w:r>
      <w:hyperlink r:id="rId166" w:tooltip="İklim değişikliği" w:history="1">
        <w:r w:rsidRPr="004357E4">
          <w:rPr>
            <w:rFonts w:ascii="Arial" w:eastAsia="Times New Roman" w:hAnsi="Arial" w:cs="Arial"/>
            <w:color w:val="3366CC"/>
            <w:sz w:val="24"/>
            <w:szCs w:val="24"/>
            <w:u w:val="single"/>
            <w:lang w:eastAsia="tr-TR"/>
          </w:rPr>
          <w:t>iklim değişikliği</w:t>
        </w:r>
      </w:hyperlink>
      <w:r w:rsidRPr="004357E4">
        <w:rPr>
          <w:rFonts w:ascii="Arial" w:eastAsia="Times New Roman" w:hAnsi="Arial" w:cs="Arial"/>
          <w:color w:val="202122"/>
          <w:sz w:val="24"/>
          <w:szCs w:val="24"/>
          <w:lang w:eastAsia="tr-TR"/>
        </w:rPr>
        <w:t> ve etkileri ile mücadele için acilen eyleme geçmeyi ifade eder. </w:t>
      </w:r>
      <w:hyperlink r:id="rId167" w:tooltip="Birleşmiş Milletler" w:history="1">
        <w:r w:rsidRPr="004357E4">
          <w:rPr>
            <w:rFonts w:ascii="Arial" w:eastAsia="Times New Roman" w:hAnsi="Arial" w:cs="Arial"/>
            <w:color w:val="3366CC"/>
            <w:sz w:val="24"/>
            <w:szCs w:val="24"/>
            <w:u w:val="single"/>
            <w:lang w:eastAsia="tr-TR"/>
          </w:rPr>
          <w:t>Birleşmiş Milletler</w:t>
        </w:r>
      </w:hyperlink>
      <w:r w:rsidRPr="004357E4">
        <w:rPr>
          <w:rFonts w:ascii="Arial" w:eastAsia="Times New Roman" w:hAnsi="Arial" w:cs="Arial"/>
          <w:color w:val="202122"/>
          <w:sz w:val="24"/>
          <w:szCs w:val="24"/>
          <w:lang w:eastAsia="tr-TR"/>
        </w:rPr>
        <w:t>, iklim değişikliğini kalkınmaya karşı en büyük tehdit olarak ilan ederken, </w:t>
      </w:r>
      <w:hyperlink r:id="rId168" w:tooltip="Dünya Ekonomik Forumu" w:history="1">
        <w:r w:rsidRPr="004357E4">
          <w:rPr>
            <w:rFonts w:ascii="Arial" w:eastAsia="Times New Roman" w:hAnsi="Arial" w:cs="Arial"/>
            <w:color w:val="3366CC"/>
            <w:sz w:val="24"/>
            <w:szCs w:val="24"/>
            <w:u w:val="single"/>
            <w:lang w:eastAsia="tr-TR"/>
          </w:rPr>
          <w:t>Dünya Ekonomik Forumu</w:t>
        </w:r>
      </w:hyperlink>
      <w:r w:rsidRPr="004357E4">
        <w:rPr>
          <w:rFonts w:ascii="Arial" w:eastAsia="Times New Roman" w:hAnsi="Arial" w:cs="Arial"/>
          <w:color w:val="202122"/>
          <w:sz w:val="24"/>
          <w:szCs w:val="24"/>
          <w:lang w:eastAsia="tr-TR"/>
        </w:rPr>
        <w:t> bunu "</w:t>
      </w:r>
      <w:r w:rsidRPr="004357E4">
        <w:rPr>
          <w:rFonts w:ascii="Arial" w:eastAsia="Times New Roman" w:hAnsi="Arial" w:cs="Arial"/>
          <w:i/>
          <w:iCs/>
          <w:color w:val="202122"/>
          <w:sz w:val="24"/>
          <w:szCs w:val="24"/>
          <w:lang w:eastAsia="tr-TR"/>
        </w:rPr>
        <w:t>dünyamız için ciddi bir varoluşsal risk</w:t>
      </w:r>
      <w:r w:rsidRPr="004357E4">
        <w:rPr>
          <w:rFonts w:ascii="Arial" w:eastAsia="Times New Roman" w:hAnsi="Arial" w:cs="Arial"/>
          <w:color w:val="202122"/>
          <w:sz w:val="24"/>
          <w:szCs w:val="24"/>
          <w:lang w:eastAsia="tr-TR"/>
        </w:rPr>
        <w:t>" olarak nitelendirmiştir. İklim değişikliğinin etkisi sıcaklıklardaki artıştan ibaret değil. </w:t>
      </w:r>
      <w:hyperlink r:id="rId169" w:tooltip="Kuraklık" w:history="1">
        <w:r w:rsidRPr="004357E4">
          <w:rPr>
            <w:rFonts w:ascii="Arial" w:eastAsia="Times New Roman" w:hAnsi="Arial" w:cs="Arial"/>
            <w:color w:val="3366CC"/>
            <w:sz w:val="24"/>
            <w:szCs w:val="24"/>
            <w:u w:val="single"/>
            <w:lang w:eastAsia="tr-TR"/>
          </w:rPr>
          <w:t>Kuraklık</w:t>
        </w:r>
      </w:hyperlink>
      <w:r w:rsidRPr="004357E4">
        <w:rPr>
          <w:rFonts w:ascii="Arial" w:eastAsia="Times New Roman" w:hAnsi="Arial" w:cs="Arial"/>
          <w:color w:val="202122"/>
          <w:sz w:val="24"/>
          <w:szCs w:val="24"/>
          <w:lang w:eastAsia="tr-TR"/>
        </w:rPr>
        <w:t>, </w:t>
      </w:r>
      <w:hyperlink r:id="rId170" w:tooltip="Sel" w:history="1">
        <w:r w:rsidRPr="004357E4">
          <w:rPr>
            <w:rFonts w:ascii="Arial" w:eastAsia="Times New Roman" w:hAnsi="Arial" w:cs="Arial"/>
            <w:color w:val="3366CC"/>
            <w:sz w:val="24"/>
            <w:szCs w:val="24"/>
            <w:u w:val="single"/>
            <w:lang w:eastAsia="tr-TR"/>
          </w:rPr>
          <w:t>seller</w:t>
        </w:r>
      </w:hyperlink>
      <w:r w:rsidRPr="004357E4">
        <w:rPr>
          <w:rFonts w:ascii="Arial" w:eastAsia="Times New Roman" w:hAnsi="Arial" w:cs="Arial"/>
          <w:color w:val="202122"/>
          <w:sz w:val="24"/>
          <w:szCs w:val="24"/>
          <w:lang w:eastAsia="tr-TR"/>
        </w:rPr>
        <w:t>, şiddetli </w:t>
      </w:r>
      <w:hyperlink r:id="rId171" w:tooltip="Kasırga" w:history="1">
        <w:r w:rsidRPr="004357E4">
          <w:rPr>
            <w:rFonts w:ascii="Arial" w:eastAsia="Times New Roman" w:hAnsi="Arial" w:cs="Arial"/>
            <w:color w:val="3366CC"/>
            <w:sz w:val="24"/>
            <w:szCs w:val="24"/>
            <w:u w:val="single"/>
            <w:lang w:eastAsia="tr-TR"/>
          </w:rPr>
          <w:t>kasırgalar</w:t>
        </w:r>
      </w:hyperlink>
      <w:r w:rsidRPr="004357E4">
        <w:rPr>
          <w:rFonts w:ascii="Arial" w:eastAsia="Times New Roman" w:hAnsi="Arial" w:cs="Arial"/>
          <w:color w:val="202122"/>
          <w:sz w:val="24"/>
          <w:szCs w:val="24"/>
          <w:lang w:eastAsia="tr-TR"/>
        </w:rPr>
        <w:t> gibi aşırı hava olaylarının sıklığı ve etkisinde artış, okyanus ve deniz suyu seviyelerinde yükselme, okyanusların asit oranlarında artış, buzulların erimesi gibi etkenler sonucunda bitkiler, hayvanlar ve ekosistemlerin yanı sıra insan toplulukları da ciddi risk altındadır.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"İklim Eylem" amacı kapsamında 5 hedef bulunmaktadır:</w:t>
      </w:r>
    </w:p>
    <w:p w:rsidR="004357E4" w:rsidRPr="004357E4" w:rsidRDefault="004357E4" w:rsidP="004357E4">
      <w:pPr>
        <w:numPr>
          <w:ilvl w:val="0"/>
          <w:numId w:val="22"/>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İklimle ilgili tehlikelere ve </w:t>
      </w:r>
      <w:hyperlink r:id="rId172" w:tooltip="Doğal afet" w:history="1">
        <w:r w:rsidRPr="004357E4">
          <w:rPr>
            <w:rFonts w:ascii="Arial" w:eastAsia="Times New Roman" w:hAnsi="Arial" w:cs="Arial"/>
            <w:color w:val="3366CC"/>
            <w:sz w:val="24"/>
            <w:szCs w:val="24"/>
            <w:u w:val="single"/>
            <w:lang w:eastAsia="tr-TR"/>
          </w:rPr>
          <w:t>doğal afetlere</w:t>
        </w:r>
      </w:hyperlink>
      <w:r w:rsidRPr="004357E4">
        <w:rPr>
          <w:rFonts w:ascii="Arial" w:eastAsia="Times New Roman" w:hAnsi="Arial" w:cs="Arial"/>
          <w:color w:val="202122"/>
          <w:sz w:val="24"/>
          <w:szCs w:val="24"/>
          <w:lang w:eastAsia="tr-TR"/>
        </w:rPr>
        <w:t> karşı dayanıklılığın ve uyum kapasitesinin bütün ülkelerde güçlendirilmesi</w:t>
      </w:r>
    </w:p>
    <w:p w:rsidR="004357E4" w:rsidRPr="004357E4" w:rsidRDefault="004357E4" w:rsidP="004357E4">
      <w:pPr>
        <w:numPr>
          <w:ilvl w:val="0"/>
          <w:numId w:val="22"/>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İklim değişikliğiyle ilgili önlemlerin ulusal politikalara, stratejilere ve planlara </w:t>
      </w:r>
      <w:proofErr w:type="gramStart"/>
      <w:r w:rsidRPr="004357E4">
        <w:rPr>
          <w:rFonts w:ascii="Arial" w:eastAsia="Times New Roman" w:hAnsi="Arial" w:cs="Arial"/>
          <w:color w:val="202122"/>
          <w:sz w:val="24"/>
          <w:szCs w:val="24"/>
          <w:lang w:eastAsia="tr-TR"/>
        </w:rPr>
        <w:t>entegre</w:t>
      </w:r>
      <w:proofErr w:type="gramEnd"/>
      <w:r w:rsidRPr="004357E4">
        <w:rPr>
          <w:rFonts w:ascii="Arial" w:eastAsia="Times New Roman" w:hAnsi="Arial" w:cs="Arial"/>
          <w:color w:val="202122"/>
          <w:sz w:val="24"/>
          <w:szCs w:val="24"/>
          <w:lang w:eastAsia="tr-TR"/>
        </w:rPr>
        <w:t xml:space="preserve"> edilmesi</w:t>
      </w:r>
    </w:p>
    <w:p w:rsidR="004357E4" w:rsidRPr="004357E4" w:rsidRDefault="004357E4" w:rsidP="004357E4">
      <w:pPr>
        <w:numPr>
          <w:ilvl w:val="0"/>
          <w:numId w:val="22"/>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İklim değişikliğini azaltma, iklim değişikliğine uyum, etkinin azaltılması ve erken uyarı konularında eğitimin, farkındalık yaratmanın ve insani ve kurumsal kapasitenin geliştirilmesi</w:t>
      </w:r>
    </w:p>
    <w:p w:rsidR="004357E4" w:rsidRPr="004357E4" w:rsidRDefault="004357E4" w:rsidP="004357E4">
      <w:pPr>
        <w:numPr>
          <w:ilvl w:val="0"/>
          <w:numId w:val="22"/>
        </w:numPr>
        <w:shd w:val="clear" w:color="auto" w:fill="FFFFFF"/>
        <w:spacing w:before="100" w:beforeAutospacing="1" w:after="24" w:line="240" w:lineRule="auto"/>
        <w:ind w:left="768"/>
        <w:rPr>
          <w:rFonts w:ascii="Arial" w:eastAsia="Times New Roman" w:hAnsi="Arial" w:cs="Arial"/>
          <w:color w:val="202122"/>
          <w:sz w:val="24"/>
          <w:szCs w:val="24"/>
          <w:lang w:eastAsia="tr-TR"/>
        </w:rPr>
      </w:pPr>
      <w:proofErr w:type="gramStart"/>
      <w:r w:rsidRPr="004357E4">
        <w:rPr>
          <w:rFonts w:ascii="Arial" w:eastAsia="Times New Roman" w:hAnsi="Arial" w:cs="Arial"/>
          <w:color w:val="202122"/>
          <w:sz w:val="24"/>
          <w:szCs w:val="24"/>
          <w:lang w:eastAsia="tr-TR"/>
        </w:rPr>
        <w:t xml:space="preserve">Birleşmiş Milletler İklim Değişikliği Çerçeve Sözleşmesi’ne taraf olan gelişmiş ülkeler tarafından üstlenilen, anlamlı </w:t>
      </w:r>
      <w:proofErr w:type="spellStart"/>
      <w:r w:rsidRPr="004357E4">
        <w:rPr>
          <w:rFonts w:ascii="Arial" w:eastAsia="Times New Roman" w:hAnsi="Arial" w:cs="Arial"/>
          <w:color w:val="202122"/>
          <w:sz w:val="24"/>
          <w:szCs w:val="24"/>
          <w:lang w:eastAsia="tr-TR"/>
        </w:rPr>
        <w:t>azaltım</w:t>
      </w:r>
      <w:proofErr w:type="spellEnd"/>
      <w:r w:rsidRPr="004357E4">
        <w:rPr>
          <w:rFonts w:ascii="Arial" w:eastAsia="Times New Roman" w:hAnsi="Arial" w:cs="Arial"/>
          <w:color w:val="202122"/>
          <w:sz w:val="24"/>
          <w:szCs w:val="24"/>
          <w:lang w:eastAsia="tr-TR"/>
        </w:rPr>
        <w:t xml:space="preserve"> eylemleri ve uygulamada şeffaflık bağlamında, gelişmekte olan ülkelerin ihtiyaçlarını ele almak için 2020’ye kadar yıllık 100 milyar doların ortaklaşa seferber edilmesi taahhüdünün uygulanması ve </w:t>
      </w:r>
      <w:hyperlink r:id="rId173" w:tooltip="Yeşil İklim Fonu (sayfa mevcut değil)" w:history="1">
        <w:r w:rsidRPr="004357E4">
          <w:rPr>
            <w:rFonts w:ascii="Arial" w:eastAsia="Times New Roman" w:hAnsi="Arial" w:cs="Arial"/>
            <w:color w:val="BF3C2C"/>
            <w:sz w:val="24"/>
            <w:szCs w:val="24"/>
            <w:u w:val="single"/>
            <w:lang w:eastAsia="tr-TR"/>
          </w:rPr>
          <w:t>Yeşil İklim Fonu</w:t>
        </w:r>
      </w:hyperlink>
      <w:r w:rsidRPr="004357E4">
        <w:rPr>
          <w:rFonts w:ascii="Arial" w:eastAsia="Times New Roman" w:hAnsi="Arial" w:cs="Arial"/>
          <w:color w:val="202122"/>
          <w:sz w:val="24"/>
          <w:szCs w:val="24"/>
          <w:lang w:eastAsia="tr-TR"/>
        </w:rPr>
        <w:t>'nun sermayelendirme yoluyla olabildiğince kısa sürede tam olarak faaliyete geçirilmesi</w:t>
      </w:r>
      <w:proofErr w:type="gramEnd"/>
    </w:p>
    <w:p w:rsidR="004357E4" w:rsidRPr="004357E4" w:rsidRDefault="004357E4" w:rsidP="004357E4">
      <w:pPr>
        <w:numPr>
          <w:ilvl w:val="0"/>
          <w:numId w:val="22"/>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Kadınlara, gençlere, yerel topluluklara ve dışlanmış gruplara odaklanarak en az gelişmiş ülkelerde ve gelişmekte olan küçük ada devletlerinde iklim değişikliğiyle ilgili etkili planlama ve yönetim kapasitesini artıracak mekanizmaların desteklenmesi</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14: Sudaki Yaşam</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lastRenderedPageBreak/>
        <w:drawing>
          <wp:inline distT="0" distB="0" distL="0" distR="0">
            <wp:extent cx="1531620" cy="1531620"/>
            <wp:effectExtent l="0" t="0" r="0" b="0"/>
            <wp:docPr id="4" name="Resim 4" descr="https://upload.wikimedia.org/wikipedia/commons/thumb/5/52/Sustainable_Development_Goal_14-tr.svg/161px-Sustainable_Development_Goal_14-tr.svg.png">
              <a:hlinkClick xmlns:a="http://schemas.openxmlformats.org/drawingml/2006/main" r:id="rId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pload.wikimedia.org/wikipedia/commons/thumb/5/52/Sustainable_Development_Goal_14-tr.svg/161px-Sustainable_Development_Goal_14-tr.svg.png">
                      <a:hlinkClick r:id="rId174"/>
                    </pic:cNvPr>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after="120" w:line="240" w:lineRule="auto"/>
        <w:rPr>
          <w:rFonts w:ascii="Arial" w:eastAsia="Times New Roman" w:hAnsi="Arial" w:cs="Arial"/>
          <w:i/>
          <w:iCs/>
          <w:color w:val="202122"/>
          <w:sz w:val="24"/>
          <w:szCs w:val="24"/>
          <w:lang w:eastAsia="tr-TR"/>
        </w:rPr>
      </w:pPr>
      <w:r w:rsidRPr="004357E4">
        <w:rPr>
          <w:rFonts w:ascii="Arial" w:eastAsia="Times New Roman" w:hAnsi="Arial" w:cs="Arial"/>
          <w:i/>
          <w:iCs/>
          <w:color w:val="202122"/>
          <w:sz w:val="24"/>
          <w:szCs w:val="24"/>
          <w:lang w:eastAsia="tr-TR"/>
        </w:rPr>
        <w:t>Ana madde: </w:t>
      </w:r>
      <w:hyperlink r:id="rId176" w:tooltip="Sürdürülebilir Kalkınma Amacı 14" w:history="1">
        <w:r w:rsidRPr="004357E4">
          <w:rPr>
            <w:rFonts w:ascii="Arial" w:eastAsia="Times New Roman" w:hAnsi="Arial" w:cs="Arial"/>
            <w:i/>
            <w:iCs/>
            <w:color w:val="3366CC"/>
            <w:sz w:val="24"/>
            <w:szCs w:val="24"/>
            <w:u w:val="single"/>
            <w:lang w:eastAsia="tr-TR"/>
          </w:rPr>
          <w:t>Sürdürülebilir Kalkınma Amacı 14</w:t>
        </w:r>
      </w:hyperlink>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Sürdürülebilir kalkınma için okyanusları, denizleri ve deniz kaynaklarını korumak ve sürdürülebilir kullanmak. Üç milyarı aşkın insan, geçimlerini sağlamak için deniz ve kıyılardaki </w:t>
      </w:r>
      <w:proofErr w:type="spellStart"/>
      <w:r w:rsidRPr="004357E4">
        <w:rPr>
          <w:rFonts w:ascii="Arial" w:eastAsia="Times New Roman" w:hAnsi="Arial" w:cs="Arial"/>
          <w:color w:val="202122"/>
          <w:sz w:val="24"/>
          <w:szCs w:val="24"/>
          <w:lang w:eastAsia="tr-TR"/>
        </w:rPr>
        <w:fldChar w:fldCharType="begin"/>
      </w:r>
      <w:r w:rsidRPr="004357E4">
        <w:rPr>
          <w:rFonts w:ascii="Arial" w:eastAsia="Times New Roman" w:hAnsi="Arial" w:cs="Arial"/>
          <w:color w:val="202122"/>
          <w:sz w:val="24"/>
          <w:szCs w:val="24"/>
          <w:lang w:eastAsia="tr-TR"/>
        </w:rPr>
        <w:instrText xml:space="preserve"> HYPERLINK "https://tr.wikipedia.org/wiki/Biyo%C3%A7e%C5%9Fitlilik" \o "Biyoçeşitlilik" </w:instrText>
      </w:r>
      <w:r w:rsidRPr="004357E4">
        <w:rPr>
          <w:rFonts w:ascii="Arial" w:eastAsia="Times New Roman" w:hAnsi="Arial" w:cs="Arial"/>
          <w:color w:val="202122"/>
          <w:sz w:val="24"/>
          <w:szCs w:val="24"/>
          <w:lang w:eastAsia="tr-TR"/>
        </w:rPr>
        <w:fldChar w:fldCharType="separate"/>
      </w:r>
      <w:r w:rsidRPr="004357E4">
        <w:rPr>
          <w:rFonts w:ascii="Arial" w:eastAsia="Times New Roman" w:hAnsi="Arial" w:cs="Arial"/>
          <w:color w:val="3366CC"/>
          <w:sz w:val="24"/>
          <w:szCs w:val="24"/>
          <w:u w:val="single"/>
          <w:lang w:eastAsia="tr-TR"/>
        </w:rPr>
        <w:t>biyoçeşitliliğe</w:t>
      </w:r>
      <w:proofErr w:type="spellEnd"/>
      <w:r w:rsidRPr="004357E4">
        <w:rPr>
          <w:rFonts w:ascii="Arial" w:eastAsia="Times New Roman" w:hAnsi="Arial" w:cs="Arial"/>
          <w:color w:val="202122"/>
          <w:sz w:val="24"/>
          <w:szCs w:val="24"/>
          <w:lang w:eastAsia="tr-TR"/>
        </w:rPr>
        <w:fldChar w:fldCharType="end"/>
      </w:r>
      <w:r w:rsidRPr="004357E4">
        <w:rPr>
          <w:rFonts w:ascii="Arial" w:eastAsia="Times New Roman" w:hAnsi="Arial" w:cs="Arial"/>
          <w:color w:val="202122"/>
          <w:sz w:val="24"/>
          <w:szCs w:val="24"/>
          <w:lang w:eastAsia="tr-TR"/>
        </w:rPr>
        <w:t> bağımlıdır. Ancak günümüzde dünyadaki balık stoklarının %30’u aşırı kullanıldığı için sürdürülebilir ürün vereceği düzeyin altına inmiş durumdadır. Büyük kısmı karada yerleşik kaynaklardan gelen deniz kirliliği kaygı verici düzeylere ulaşmıştır; okyanusun her kilometre karesinde ortalama 13 bin parça </w:t>
      </w:r>
      <w:hyperlink r:id="rId177" w:tooltip="Plastik atıklar" w:history="1">
        <w:r w:rsidRPr="004357E4">
          <w:rPr>
            <w:rFonts w:ascii="Arial" w:eastAsia="Times New Roman" w:hAnsi="Arial" w:cs="Arial"/>
            <w:color w:val="3366CC"/>
            <w:sz w:val="24"/>
            <w:szCs w:val="24"/>
            <w:u w:val="single"/>
            <w:lang w:eastAsia="tr-TR"/>
          </w:rPr>
          <w:t>plastik atık</w:t>
        </w:r>
      </w:hyperlink>
      <w:r w:rsidRPr="004357E4">
        <w:rPr>
          <w:rFonts w:ascii="Arial" w:eastAsia="Times New Roman" w:hAnsi="Arial" w:cs="Arial"/>
          <w:color w:val="202122"/>
          <w:sz w:val="24"/>
          <w:szCs w:val="24"/>
          <w:lang w:eastAsia="tr-TR"/>
        </w:rPr>
        <w:t> bulunuyor. Sürdürülebilir Kalkınma Amaçları, deniz ve kıyı ekosistemlerini sürdürülebilir biçimde yönetmeyi, kirlenmeden korumayı ve ayrıca okyanus asitlenmesinin etkilerini ele almayı hedefliyor. </w:t>
      </w:r>
      <w:hyperlink r:id="rId178" w:tooltip="Uluslararası hukuk" w:history="1">
        <w:r w:rsidRPr="004357E4">
          <w:rPr>
            <w:rFonts w:ascii="Arial" w:eastAsia="Times New Roman" w:hAnsi="Arial" w:cs="Arial"/>
            <w:color w:val="3366CC"/>
            <w:sz w:val="24"/>
            <w:szCs w:val="24"/>
            <w:u w:val="single"/>
            <w:lang w:eastAsia="tr-TR"/>
          </w:rPr>
          <w:t>Uluslararası hukuk</w:t>
        </w:r>
      </w:hyperlink>
      <w:r w:rsidRPr="004357E4">
        <w:rPr>
          <w:rFonts w:ascii="Arial" w:eastAsia="Times New Roman" w:hAnsi="Arial" w:cs="Arial"/>
          <w:color w:val="202122"/>
          <w:sz w:val="24"/>
          <w:szCs w:val="24"/>
          <w:lang w:eastAsia="tr-TR"/>
        </w:rPr>
        <w:t> vasıtasıyla korumanın ve okyanus temelli kaynakların sürdürülebilir kullanımının artırılması, okyanuslarımızın karşı karşıya olduğu sorunların bazılarının hafifletilmesine katkıda bulunacaktır.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"Sudaki Yaşam" amacı kapsamında 10 hedef bulunmaktadır:</w:t>
      </w:r>
    </w:p>
    <w:p w:rsidR="004357E4" w:rsidRPr="004357E4" w:rsidRDefault="004357E4" w:rsidP="004357E4">
      <w:pPr>
        <w:numPr>
          <w:ilvl w:val="0"/>
          <w:numId w:val="2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2025’e kadar özellikle karasal kökenli faaliyetlerden kaynaklanan, deniz çöpü ve gıda atıklarının dökülmesinden kaynaklanan su kirliliği de dâhil </w:t>
      </w:r>
      <w:hyperlink r:id="rId179" w:tooltip="Deniz kirliliği" w:history="1">
        <w:r w:rsidRPr="004357E4">
          <w:rPr>
            <w:rFonts w:ascii="Arial" w:eastAsia="Times New Roman" w:hAnsi="Arial" w:cs="Arial"/>
            <w:color w:val="3366CC"/>
            <w:sz w:val="24"/>
            <w:szCs w:val="24"/>
            <w:u w:val="single"/>
            <w:lang w:eastAsia="tr-TR"/>
          </w:rPr>
          <w:t>deniz kirliliğinin</w:t>
        </w:r>
      </w:hyperlink>
      <w:r w:rsidRPr="004357E4">
        <w:rPr>
          <w:rFonts w:ascii="Arial" w:eastAsia="Times New Roman" w:hAnsi="Arial" w:cs="Arial"/>
          <w:color w:val="202122"/>
          <w:sz w:val="24"/>
          <w:szCs w:val="24"/>
          <w:lang w:eastAsia="tr-TR"/>
        </w:rPr>
        <w:t> tüm biçimlerinin önlenmesi ve önemli ölçüde azaltılması</w:t>
      </w:r>
    </w:p>
    <w:p w:rsidR="004357E4" w:rsidRPr="004357E4" w:rsidRDefault="004357E4" w:rsidP="004357E4">
      <w:pPr>
        <w:numPr>
          <w:ilvl w:val="0"/>
          <w:numId w:val="2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2020’ye kadar önemli olumsuz etkilerden kaçınmak için dayanıklılığın güçlendirilmesi de dâhil olmak üzere deniz ve kıyı ekosistemlerinin sürdürülebilir biçimde yönetilmesi ve korunması ve sağlıklı ve üretken okyanuslara sahip olmak adına okyanusların eski haline döndürülmesi için harekete geçilmesi</w:t>
      </w:r>
    </w:p>
    <w:p w:rsidR="004357E4" w:rsidRPr="004357E4" w:rsidRDefault="004357E4" w:rsidP="004357E4">
      <w:pPr>
        <w:numPr>
          <w:ilvl w:val="0"/>
          <w:numId w:val="2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Her düzeyde geliştirilmiş bilimsel işbirliği aracılığıyla okyanus asitlenmesinin etkilerinin ele alınması ve en aza indirgenmesi</w:t>
      </w:r>
    </w:p>
    <w:p w:rsidR="004357E4" w:rsidRPr="004357E4" w:rsidRDefault="004357E4" w:rsidP="004357E4">
      <w:pPr>
        <w:numPr>
          <w:ilvl w:val="0"/>
          <w:numId w:val="23"/>
        </w:numPr>
        <w:shd w:val="clear" w:color="auto" w:fill="FFFFFF"/>
        <w:spacing w:before="100" w:beforeAutospacing="1" w:after="24" w:line="240" w:lineRule="auto"/>
        <w:ind w:left="768"/>
        <w:rPr>
          <w:rFonts w:ascii="Arial" w:eastAsia="Times New Roman" w:hAnsi="Arial" w:cs="Arial"/>
          <w:color w:val="202122"/>
          <w:sz w:val="24"/>
          <w:szCs w:val="24"/>
          <w:lang w:eastAsia="tr-TR"/>
        </w:rPr>
      </w:pPr>
      <w:proofErr w:type="gramStart"/>
      <w:r w:rsidRPr="004357E4">
        <w:rPr>
          <w:rFonts w:ascii="Arial" w:eastAsia="Times New Roman" w:hAnsi="Arial" w:cs="Arial"/>
          <w:color w:val="202122"/>
          <w:sz w:val="24"/>
          <w:szCs w:val="24"/>
          <w:lang w:eastAsia="tr-TR"/>
        </w:rPr>
        <w:t>2020’ye kadar balık stoklarını mümkün olan en kısa zamanda eski durumuna getirmek ya da en azından biyolojik karakteristiklerine göre maksimum sürdürülebilir ürünü verecek seviyelere ulaştırmak için balık hasadının etkin bir biçimde düzenlenmesi, aşırı avlanma, yasa dışı, bildirilmeyen ve düzenlemesiz balıkçılığın ve doğaya zararlı </w:t>
      </w:r>
      <w:hyperlink r:id="rId180" w:tooltip="Balıkçılık" w:history="1">
        <w:r w:rsidRPr="004357E4">
          <w:rPr>
            <w:rFonts w:ascii="Arial" w:eastAsia="Times New Roman" w:hAnsi="Arial" w:cs="Arial"/>
            <w:color w:val="3366CC"/>
            <w:sz w:val="24"/>
            <w:szCs w:val="24"/>
            <w:u w:val="single"/>
            <w:lang w:eastAsia="tr-TR"/>
          </w:rPr>
          <w:t>balıkçılık</w:t>
        </w:r>
      </w:hyperlink>
      <w:r w:rsidRPr="004357E4">
        <w:rPr>
          <w:rFonts w:ascii="Arial" w:eastAsia="Times New Roman" w:hAnsi="Arial" w:cs="Arial"/>
          <w:color w:val="202122"/>
          <w:sz w:val="24"/>
          <w:szCs w:val="24"/>
          <w:lang w:eastAsia="tr-TR"/>
        </w:rPr>
        <w:t> uygulamalarının sona erdirilmesi ve bilime dayalı yönetim planlarının uygulanması</w:t>
      </w:r>
      <w:proofErr w:type="gramEnd"/>
    </w:p>
    <w:p w:rsidR="004357E4" w:rsidRPr="004357E4" w:rsidRDefault="004357E4" w:rsidP="004357E4">
      <w:pPr>
        <w:numPr>
          <w:ilvl w:val="0"/>
          <w:numId w:val="2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2020’ye kadar kıyı ve deniz alanlarının en az yüzde 10’unun ulusal ve uluslararası hukuka uygun biçimde ve mevcut en güncel bilimsel bilgilere dayanarak korunması</w:t>
      </w:r>
    </w:p>
    <w:p w:rsidR="004357E4" w:rsidRPr="004357E4" w:rsidRDefault="004357E4" w:rsidP="004357E4">
      <w:pPr>
        <w:numPr>
          <w:ilvl w:val="0"/>
          <w:numId w:val="23"/>
        </w:numPr>
        <w:shd w:val="clear" w:color="auto" w:fill="FFFFFF"/>
        <w:spacing w:before="100" w:beforeAutospacing="1" w:after="24" w:line="240" w:lineRule="auto"/>
        <w:ind w:left="768"/>
        <w:rPr>
          <w:rFonts w:ascii="Arial" w:eastAsia="Times New Roman" w:hAnsi="Arial" w:cs="Arial"/>
          <w:color w:val="202122"/>
          <w:sz w:val="24"/>
          <w:szCs w:val="24"/>
          <w:lang w:eastAsia="tr-TR"/>
        </w:rPr>
      </w:pPr>
      <w:proofErr w:type="gramStart"/>
      <w:r w:rsidRPr="004357E4">
        <w:rPr>
          <w:rFonts w:ascii="Arial" w:eastAsia="Times New Roman" w:hAnsi="Arial" w:cs="Arial"/>
          <w:color w:val="202122"/>
          <w:sz w:val="24"/>
          <w:szCs w:val="24"/>
          <w:lang w:eastAsia="tr-TR"/>
        </w:rPr>
        <w:t xml:space="preserve">Gelişmekte olan ve en az gelişmiş ülkelere özel ve farklı muamele ilkesinin Dünya Ticaret Örgütü balıkçılık teşvikleri müzakerelerinin ayrılmaz bir parçasını oluşturduğunu yeniden teyit ederek 2020’ye kadar kapasite aşımı ve aşırı avlanmaya katkıda bulunan balıkçılık teşviklerinin bazı türlerinin yasaklanması, yasa dışı, bildirilmeyen ve düzenlemesiz balıkçılığa katkıda </w:t>
      </w:r>
      <w:r w:rsidRPr="004357E4">
        <w:rPr>
          <w:rFonts w:ascii="Arial" w:eastAsia="Times New Roman" w:hAnsi="Arial" w:cs="Arial"/>
          <w:color w:val="202122"/>
          <w:sz w:val="24"/>
          <w:szCs w:val="24"/>
          <w:lang w:eastAsia="tr-TR"/>
        </w:rPr>
        <w:lastRenderedPageBreak/>
        <w:t>bulunan teşviklerin ortadan kaldırılması ve bu tür yeni teşviklerin uygulamaya konmasından kaçınılması</w:t>
      </w:r>
      <w:proofErr w:type="gramEnd"/>
    </w:p>
    <w:p w:rsidR="004357E4" w:rsidRPr="004357E4" w:rsidRDefault="004357E4" w:rsidP="004357E4">
      <w:pPr>
        <w:numPr>
          <w:ilvl w:val="0"/>
          <w:numId w:val="2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balıkçılık, su ürünleri yetiştiriciliği ve turizmin sürdürülebilir yönetimi yoluyla deniz kaynaklarının sürdürülebilir kullanımından elde edilerek gelişmekte olan küçük ada devletlerine ve en az gelişmiş ülkelere sunulan ekonomik yararların artırılması</w:t>
      </w:r>
    </w:p>
    <w:p w:rsidR="004357E4" w:rsidRPr="004357E4" w:rsidRDefault="004357E4" w:rsidP="004357E4">
      <w:pPr>
        <w:numPr>
          <w:ilvl w:val="0"/>
          <w:numId w:val="23"/>
        </w:numPr>
        <w:shd w:val="clear" w:color="auto" w:fill="FFFFFF"/>
        <w:spacing w:before="100" w:beforeAutospacing="1" w:after="24" w:line="240" w:lineRule="auto"/>
        <w:ind w:left="768"/>
        <w:rPr>
          <w:rFonts w:ascii="Arial" w:eastAsia="Times New Roman" w:hAnsi="Arial" w:cs="Arial"/>
          <w:color w:val="202122"/>
          <w:sz w:val="24"/>
          <w:szCs w:val="24"/>
          <w:lang w:eastAsia="tr-TR"/>
        </w:rPr>
      </w:pPr>
      <w:proofErr w:type="gramStart"/>
      <w:r w:rsidRPr="004357E4">
        <w:rPr>
          <w:rFonts w:ascii="Arial" w:eastAsia="Times New Roman" w:hAnsi="Arial" w:cs="Arial"/>
          <w:color w:val="202122"/>
          <w:sz w:val="24"/>
          <w:szCs w:val="24"/>
          <w:lang w:eastAsia="tr-TR"/>
        </w:rPr>
        <w:t xml:space="preserve">Okyanus sağlığını geliştirmek ve deniz </w:t>
      </w:r>
      <w:proofErr w:type="spellStart"/>
      <w:r w:rsidRPr="004357E4">
        <w:rPr>
          <w:rFonts w:ascii="Arial" w:eastAsia="Times New Roman" w:hAnsi="Arial" w:cs="Arial"/>
          <w:color w:val="202122"/>
          <w:sz w:val="24"/>
          <w:szCs w:val="24"/>
          <w:lang w:eastAsia="tr-TR"/>
        </w:rPr>
        <w:t>biyoçeşitliliğinin</w:t>
      </w:r>
      <w:proofErr w:type="spellEnd"/>
      <w:r w:rsidRPr="004357E4">
        <w:rPr>
          <w:rFonts w:ascii="Arial" w:eastAsia="Times New Roman" w:hAnsi="Arial" w:cs="Arial"/>
          <w:color w:val="202122"/>
          <w:sz w:val="24"/>
          <w:szCs w:val="24"/>
          <w:lang w:eastAsia="tr-TR"/>
        </w:rPr>
        <w:t xml:space="preserve"> özellikle gelişmekte olan küçük ada devletleri ve en az gelişmiş ülkeler olmak üzere gelişmekte olan ülkelerin kalkınmasına sağladığı katkıyı artırmak için, Deniz Teknolojisi Transferine İlişkin </w:t>
      </w:r>
      <w:proofErr w:type="spellStart"/>
      <w:r w:rsidRPr="004357E4">
        <w:rPr>
          <w:rFonts w:ascii="Arial" w:eastAsia="Times New Roman" w:hAnsi="Arial" w:cs="Arial"/>
          <w:color w:val="202122"/>
          <w:sz w:val="24"/>
          <w:szCs w:val="24"/>
          <w:lang w:eastAsia="tr-TR"/>
        </w:rPr>
        <w:t>Hükûmetlerarası</w:t>
      </w:r>
      <w:proofErr w:type="spellEnd"/>
      <w:r w:rsidRPr="004357E4">
        <w:rPr>
          <w:rFonts w:ascii="Arial" w:eastAsia="Times New Roman" w:hAnsi="Arial" w:cs="Arial"/>
          <w:color w:val="202122"/>
          <w:sz w:val="24"/>
          <w:szCs w:val="24"/>
          <w:lang w:eastAsia="tr-TR"/>
        </w:rPr>
        <w:t xml:space="preserve"> Oşinografi Komisyonu Kriterleri ve </w:t>
      </w:r>
      <w:proofErr w:type="spellStart"/>
      <w:r w:rsidRPr="004357E4">
        <w:rPr>
          <w:rFonts w:ascii="Arial" w:eastAsia="Times New Roman" w:hAnsi="Arial" w:cs="Arial"/>
          <w:color w:val="202122"/>
          <w:sz w:val="24"/>
          <w:szCs w:val="24"/>
          <w:lang w:eastAsia="tr-TR"/>
        </w:rPr>
        <w:t>Rehberleri’ni</w:t>
      </w:r>
      <w:proofErr w:type="spellEnd"/>
      <w:r w:rsidRPr="004357E4">
        <w:rPr>
          <w:rFonts w:ascii="Arial" w:eastAsia="Times New Roman" w:hAnsi="Arial" w:cs="Arial"/>
          <w:color w:val="202122"/>
          <w:sz w:val="24"/>
          <w:szCs w:val="24"/>
          <w:lang w:eastAsia="tr-TR"/>
        </w:rPr>
        <w:t xml:space="preserve"> göz önünde bulundurarak bilimsel bilginin artırılması, araştırma kapasitesinin geliştirilmesi ve deniz teknolojisinin transfer edilmesi</w:t>
      </w:r>
      <w:proofErr w:type="gramEnd"/>
    </w:p>
    <w:p w:rsidR="004357E4" w:rsidRPr="004357E4" w:rsidRDefault="004357E4" w:rsidP="004357E4">
      <w:pPr>
        <w:numPr>
          <w:ilvl w:val="0"/>
          <w:numId w:val="2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Küçük çaplı balıkçıların deniz kaynaklarına ve piyasalarına erişimlerinin sağlanması</w:t>
      </w:r>
    </w:p>
    <w:p w:rsidR="004357E4" w:rsidRPr="004357E4" w:rsidRDefault="004357E4" w:rsidP="004357E4">
      <w:pPr>
        <w:numPr>
          <w:ilvl w:val="0"/>
          <w:numId w:val="23"/>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w:t>
      </w:r>
      <w:hyperlink r:id="rId181" w:tooltip="İstediğimiz Gelecek (sayfa mevcut değil)" w:history="1">
        <w:r w:rsidRPr="004357E4">
          <w:rPr>
            <w:rFonts w:ascii="Arial" w:eastAsia="Times New Roman" w:hAnsi="Arial" w:cs="Arial"/>
            <w:i/>
            <w:iCs/>
            <w:color w:val="BF3C2C"/>
            <w:sz w:val="24"/>
            <w:szCs w:val="24"/>
            <w:u w:val="single"/>
            <w:lang w:eastAsia="tr-TR"/>
          </w:rPr>
          <w:t>İstediğimiz Gelecek</w:t>
        </w:r>
      </w:hyperlink>
      <w:r w:rsidRPr="004357E4">
        <w:rPr>
          <w:rFonts w:ascii="Arial" w:eastAsia="Times New Roman" w:hAnsi="Arial" w:cs="Arial"/>
          <w:color w:val="202122"/>
          <w:sz w:val="20"/>
          <w:szCs w:val="20"/>
          <w:lang w:eastAsia="tr-TR"/>
        </w:rPr>
        <w:t> [</w:t>
      </w:r>
      <w:hyperlink r:id="rId182" w:anchor="The_future_we_want" w:tooltip="en:United Nations Conference on Sustainable Development/" w:history="1">
        <w:r w:rsidRPr="004357E4">
          <w:rPr>
            <w:rFonts w:ascii="Arial" w:eastAsia="Times New Roman" w:hAnsi="Arial" w:cs="Arial"/>
            <w:color w:val="3366CC"/>
            <w:sz w:val="20"/>
            <w:szCs w:val="20"/>
            <w:u w:val="single"/>
            <w:lang w:eastAsia="tr-TR"/>
          </w:rPr>
          <w:t>en</w:t>
        </w:r>
      </w:hyperlink>
      <w:r w:rsidRPr="004357E4">
        <w:rPr>
          <w:rFonts w:ascii="Arial" w:eastAsia="Times New Roman" w:hAnsi="Arial" w:cs="Arial"/>
          <w:color w:val="202122"/>
          <w:sz w:val="20"/>
          <w:szCs w:val="20"/>
          <w:lang w:eastAsia="tr-TR"/>
        </w:rPr>
        <w:t>]</w:t>
      </w:r>
      <w:r w:rsidRPr="004357E4">
        <w:rPr>
          <w:rFonts w:ascii="Arial" w:eastAsia="Times New Roman" w:hAnsi="Arial" w:cs="Arial"/>
          <w:color w:val="202122"/>
          <w:sz w:val="24"/>
          <w:szCs w:val="24"/>
          <w:lang w:eastAsia="tr-TR"/>
        </w:rPr>
        <w:t>" başlıklı konferans çıktısının 158. fıkrasında hatırlatıldığı üzere, okyanusların ve kaynaklarının korunması ve sürdürülebilir kullanımı için yasal bir çerçeve oluşturan </w:t>
      </w:r>
      <w:hyperlink r:id="rId183" w:tooltip="Birleşmiş Milletler Deniz Hukuku Sözleşmesi" w:history="1">
        <w:r w:rsidRPr="004357E4">
          <w:rPr>
            <w:rFonts w:ascii="Arial" w:eastAsia="Times New Roman" w:hAnsi="Arial" w:cs="Arial"/>
            <w:color w:val="3366CC"/>
            <w:sz w:val="24"/>
            <w:szCs w:val="24"/>
            <w:u w:val="single"/>
            <w:lang w:eastAsia="tr-TR"/>
          </w:rPr>
          <w:t>Birleşmiş Milletler Deniz Hukuku Sözleşmesi</w:t>
        </w:r>
      </w:hyperlink>
      <w:r w:rsidRPr="004357E4">
        <w:rPr>
          <w:rFonts w:ascii="Arial" w:eastAsia="Times New Roman" w:hAnsi="Arial" w:cs="Arial"/>
          <w:color w:val="202122"/>
          <w:sz w:val="24"/>
          <w:szCs w:val="24"/>
          <w:lang w:eastAsia="tr-TR"/>
        </w:rPr>
        <w:t>’nde belirtildiği gibi, uluslararası hukukun uygulanmasının sağlanmasıyla okyanusların ve kaynaklarının korunmasının ve sürdürülebilir kullanımının geliştirilmesi</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15: Karasal Yaşam</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drawing>
          <wp:inline distT="0" distB="0" distL="0" distR="0">
            <wp:extent cx="1531620" cy="1531620"/>
            <wp:effectExtent l="0" t="0" r="0" b="0"/>
            <wp:docPr id="3" name="Resim 3" descr="https://upload.wikimedia.org/wikipedia/commons/thumb/1/18/Sustainable_Development_Goal_15-tr.svg/161px-Sustainable_Development_Goal_15-tr.svg.png">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upload.wikimedia.org/wikipedia/commons/thumb/1/18/Sustainable_Development_Goal_15-tr.svg/161px-Sustainable_Development_Goal_15-tr.svg.png">
                      <a:hlinkClick r:id="rId184"/>
                    </pic:cNvPr>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"Karasal Yaşam" hedefi, karasal ekosistemleri korumak, iyileştirmek ve sürdürülebilir kullanımını desteklemek; sürdürülebilir orman yönetimini sağlamak; </w:t>
      </w:r>
      <w:hyperlink r:id="rId186" w:tooltip="Çölleşme" w:history="1">
        <w:r w:rsidRPr="004357E4">
          <w:rPr>
            <w:rFonts w:ascii="Arial" w:eastAsia="Times New Roman" w:hAnsi="Arial" w:cs="Arial"/>
            <w:color w:val="3366CC"/>
            <w:sz w:val="24"/>
            <w:szCs w:val="24"/>
            <w:u w:val="single"/>
            <w:lang w:eastAsia="tr-TR"/>
          </w:rPr>
          <w:t>çölleşme</w:t>
        </w:r>
      </w:hyperlink>
      <w:r w:rsidRPr="004357E4">
        <w:rPr>
          <w:rFonts w:ascii="Arial" w:eastAsia="Times New Roman" w:hAnsi="Arial" w:cs="Arial"/>
          <w:color w:val="202122"/>
          <w:sz w:val="24"/>
          <w:szCs w:val="24"/>
          <w:lang w:eastAsia="tr-TR"/>
        </w:rPr>
        <w:t> ile mücadele etmek; arazi bozunumunu durdurmak ve tersine çevirmek; </w:t>
      </w:r>
      <w:hyperlink r:id="rId187" w:tooltip="Biyolojik çeşitlilik" w:history="1">
        <w:r w:rsidRPr="004357E4">
          <w:rPr>
            <w:rFonts w:ascii="Arial" w:eastAsia="Times New Roman" w:hAnsi="Arial" w:cs="Arial"/>
            <w:color w:val="3366CC"/>
            <w:sz w:val="24"/>
            <w:szCs w:val="24"/>
            <w:u w:val="single"/>
            <w:lang w:eastAsia="tr-TR"/>
          </w:rPr>
          <w:t>biyolojik çeşitlilik</w:t>
        </w:r>
      </w:hyperlink>
      <w:r w:rsidRPr="004357E4">
        <w:rPr>
          <w:rFonts w:ascii="Arial" w:eastAsia="Times New Roman" w:hAnsi="Arial" w:cs="Arial"/>
          <w:color w:val="202122"/>
          <w:sz w:val="24"/>
          <w:szCs w:val="24"/>
          <w:lang w:eastAsia="tr-TR"/>
        </w:rPr>
        <w:t> kaybını engellemek amaçlarını içerir. Dünya büyük ölçekte toprak bozulmasına tanık olmaktadır ve ekilebilir arazilerin kaybı, tarihsel oranların 30 ila 35 misline ulaşmıştır. Kuraklık ve çölleşme de her yıl artıyor, dünya genelinde 12 milyon hektarın kaybına yol açıyor ve yoksul toplumları etkiliyor. Bilinen 8.300 hayvan ırkının %8’inin soyu tükenmiş, %22’si ise soyunun tükenmesi tehlikesiyle karşı karşıyadır.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Sürdürülebilir Kalkınma Amaçları, 2020 yılına kadar ormanlar, sulak alanlar, kurak alanlar ve dağlar gibi karasal eko-sistemleri korumayı ve eski haline getirmeyi hedefliyor.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"Karasal Yaşam" amacı kapsamında 12 hedef bulunmaktadır:</w:t>
      </w:r>
    </w:p>
    <w:p w:rsidR="004357E4" w:rsidRPr="004357E4" w:rsidRDefault="004357E4" w:rsidP="004357E4">
      <w:pPr>
        <w:numPr>
          <w:ilvl w:val="0"/>
          <w:numId w:val="2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2020’ye kadar özellikle ormanlarda, sulak alanlarda, dağlarda ve kurak alanlardaki karasal ve iç </w:t>
      </w:r>
      <w:proofErr w:type="spellStart"/>
      <w:r w:rsidRPr="004357E4">
        <w:rPr>
          <w:rFonts w:ascii="Arial" w:eastAsia="Times New Roman" w:hAnsi="Arial" w:cs="Arial"/>
          <w:color w:val="202122"/>
          <w:sz w:val="24"/>
          <w:szCs w:val="24"/>
          <w:lang w:eastAsia="tr-TR"/>
        </w:rPr>
        <w:t>tatlısu</w:t>
      </w:r>
      <w:proofErr w:type="spellEnd"/>
      <w:r w:rsidRPr="004357E4">
        <w:rPr>
          <w:rFonts w:ascii="Arial" w:eastAsia="Times New Roman" w:hAnsi="Arial" w:cs="Arial"/>
          <w:color w:val="202122"/>
          <w:sz w:val="24"/>
          <w:szCs w:val="24"/>
          <w:lang w:eastAsia="tr-TR"/>
        </w:rPr>
        <w:t xml:space="preserve"> ekosistemlerinin uluslararası anlaşmalardan doğan yükümlülükler doğrultusunda korunmasının, eski haline getirilmesinin ve sürdürülebilir kullanımının sağlanması</w:t>
      </w:r>
    </w:p>
    <w:p w:rsidR="004357E4" w:rsidRPr="004357E4" w:rsidRDefault="004357E4" w:rsidP="004357E4">
      <w:pPr>
        <w:numPr>
          <w:ilvl w:val="0"/>
          <w:numId w:val="2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lastRenderedPageBreak/>
        <w:t>2020’ye kadar her tür ormanın sürdürülebilir yönetiminin sağlanmasının desteklenmesi, ormansızlaşmanın sona erdirilmesi, tahrip edilmiş ormanların eski haline döndürülmesi ve ağaçlandırma ve yeniden ormanlaştırmanın küresel olarak önemli ölçüde artırılması</w:t>
      </w:r>
    </w:p>
    <w:p w:rsidR="004357E4" w:rsidRPr="004357E4" w:rsidRDefault="004357E4" w:rsidP="004357E4">
      <w:pPr>
        <w:numPr>
          <w:ilvl w:val="0"/>
          <w:numId w:val="2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2030’a kadar çölleşmeyle mücadele edilmesi, çölleşme, kuraklık ve sellerden etkilenen alanlar dâhil tahrip edilmiş toprakların eski haline getirilmesi ve arazi bozulumunun olduğu, </w:t>
      </w:r>
      <w:proofErr w:type="gramStart"/>
      <w:r w:rsidRPr="004357E4">
        <w:rPr>
          <w:rFonts w:ascii="Arial" w:eastAsia="Times New Roman" w:hAnsi="Arial" w:cs="Arial"/>
          <w:color w:val="202122"/>
          <w:sz w:val="24"/>
          <w:szCs w:val="24"/>
          <w:lang w:eastAsia="tr-TR"/>
        </w:rPr>
        <w:t>nötr</w:t>
      </w:r>
      <w:proofErr w:type="gramEnd"/>
      <w:r w:rsidRPr="004357E4">
        <w:rPr>
          <w:rFonts w:ascii="Arial" w:eastAsia="Times New Roman" w:hAnsi="Arial" w:cs="Arial"/>
          <w:color w:val="202122"/>
          <w:sz w:val="24"/>
          <w:szCs w:val="24"/>
          <w:lang w:eastAsia="tr-TR"/>
        </w:rPr>
        <w:t xml:space="preserve"> bir dünya yaratmak için çaba gösterilmesi</w:t>
      </w:r>
    </w:p>
    <w:p w:rsidR="004357E4" w:rsidRPr="004357E4" w:rsidRDefault="004357E4" w:rsidP="004357E4">
      <w:pPr>
        <w:numPr>
          <w:ilvl w:val="0"/>
          <w:numId w:val="2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2030’a kadar sürdürülebilir kalkınma açısından çok önemli bir rol oynayan yararların sağlanması adına kapasite geliştirmek için dağ ekosistemlerinin ve </w:t>
      </w:r>
      <w:proofErr w:type="spellStart"/>
      <w:r w:rsidRPr="004357E4">
        <w:rPr>
          <w:rFonts w:ascii="Arial" w:eastAsia="Times New Roman" w:hAnsi="Arial" w:cs="Arial"/>
          <w:color w:val="202122"/>
          <w:sz w:val="24"/>
          <w:szCs w:val="24"/>
          <w:lang w:eastAsia="tr-TR"/>
        </w:rPr>
        <w:t>biyoçeşitliliğinin</w:t>
      </w:r>
      <w:proofErr w:type="spellEnd"/>
      <w:r w:rsidRPr="004357E4">
        <w:rPr>
          <w:rFonts w:ascii="Arial" w:eastAsia="Times New Roman" w:hAnsi="Arial" w:cs="Arial"/>
          <w:color w:val="202122"/>
          <w:sz w:val="24"/>
          <w:szCs w:val="24"/>
          <w:lang w:eastAsia="tr-TR"/>
        </w:rPr>
        <w:t xml:space="preserve"> korunmasının güvence altına alınması</w:t>
      </w:r>
    </w:p>
    <w:p w:rsidR="004357E4" w:rsidRPr="004357E4" w:rsidRDefault="004357E4" w:rsidP="004357E4">
      <w:pPr>
        <w:numPr>
          <w:ilvl w:val="0"/>
          <w:numId w:val="2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Doğal habitatların bozulmasını azaltmak için acil ve kararlı biçimde harekete geçilmesi, </w:t>
      </w:r>
      <w:proofErr w:type="spellStart"/>
      <w:r w:rsidRPr="004357E4">
        <w:rPr>
          <w:rFonts w:ascii="Arial" w:eastAsia="Times New Roman" w:hAnsi="Arial" w:cs="Arial"/>
          <w:color w:val="202122"/>
          <w:sz w:val="24"/>
          <w:szCs w:val="24"/>
          <w:lang w:eastAsia="tr-TR"/>
        </w:rPr>
        <w:t>biyoçeşitlilik</w:t>
      </w:r>
      <w:proofErr w:type="spellEnd"/>
      <w:r w:rsidRPr="004357E4">
        <w:rPr>
          <w:rFonts w:ascii="Arial" w:eastAsia="Times New Roman" w:hAnsi="Arial" w:cs="Arial"/>
          <w:color w:val="202122"/>
          <w:sz w:val="24"/>
          <w:szCs w:val="24"/>
          <w:lang w:eastAsia="tr-TR"/>
        </w:rPr>
        <w:t xml:space="preserve"> kaybının durdurulması ve 2020’ye kadar yok olma tehlikesiyle karşı karşıya olan türlerin korunması ve nesillerinin tükenmesinin engellenmesi</w:t>
      </w:r>
    </w:p>
    <w:p w:rsidR="004357E4" w:rsidRPr="004357E4" w:rsidRDefault="004357E4" w:rsidP="004357E4">
      <w:pPr>
        <w:numPr>
          <w:ilvl w:val="0"/>
          <w:numId w:val="2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Üzerinde uluslararası olarak anlaşmaya varıldığı gibi, genetik kaynakların kullanımından kazanılan yararların adil ve eşitlikçi biçimde paylaşımının desteklenmesi ve bu tür kaynaklara erişimin teşvik edilmesi</w:t>
      </w:r>
    </w:p>
    <w:p w:rsidR="004357E4" w:rsidRPr="004357E4" w:rsidRDefault="004357E4" w:rsidP="004357E4">
      <w:pPr>
        <w:numPr>
          <w:ilvl w:val="0"/>
          <w:numId w:val="2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Korunan </w:t>
      </w:r>
      <w:hyperlink r:id="rId188" w:tooltip="Flora" w:history="1">
        <w:r w:rsidRPr="004357E4">
          <w:rPr>
            <w:rFonts w:ascii="Arial" w:eastAsia="Times New Roman" w:hAnsi="Arial" w:cs="Arial"/>
            <w:color w:val="3366CC"/>
            <w:sz w:val="24"/>
            <w:szCs w:val="24"/>
            <w:u w:val="single"/>
            <w:lang w:eastAsia="tr-TR"/>
          </w:rPr>
          <w:t>flora</w:t>
        </w:r>
      </w:hyperlink>
      <w:r w:rsidRPr="004357E4">
        <w:rPr>
          <w:rFonts w:ascii="Arial" w:eastAsia="Times New Roman" w:hAnsi="Arial" w:cs="Arial"/>
          <w:color w:val="202122"/>
          <w:sz w:val="24"/>
          <w:szCs w:val="24"/>
          <w:lang w:eastAsia="tr-TR"/>
        </w:rPr>
        <w:t> ve </w:t>
      </w:r>
      <w:hyperlink r:id="rId189" w:tooltip="Fauna" w:history="1">
        <w:proofErr w:type="gramStart"/>
        <w:r w:rsidRPr="004357E4">
          <w:rPr>
            <w:rFonts w:ascii="Arial" w:eastAsia="Times New Roman" w:hAnsi="Arial" w:cs="Arial"/>
            <w:color w:val="3366CC"/>
            <w:sz w:val="24"/>
            <w:szCs w:val="24"/>
            <w:u w:val="single"/>
            <w:lang w:eastAsia="tr-TR"/>
          </w:rPr>
          <w:t>fauna</w:t>
        </w:r>
        <w:proofErr w:type="gramEnd"/>
      </w:hyperlink>
      <w:r w:rsidRPr="004357E4">
        <w:rPr>
          <w:rFonts w:ascii="Arial" w:eastAsia="Times New Roman" w:hAnsi="Arial" w:cs="Arial"/>
          <w:color w:val="202122"/>
          <w:sz w:val="24"/>
          <w:szCs w:val="24"/>
          <w:lang w:eastAsia="tr-TR"/>
        </w:rPr>
        <w:t> türlerinin yasa dışı avlanması ve kaçakçılığının yapılmasını sona erdirmek için acil olarak harekete geçilmesi ve yasa dışı vahşi yaşam ürünlerinin arz ve talebi sorununun ele alınması</w:t>
      </w:r>
    </w:p>
    <w:p w:rsidR="004357E4" w:rsidRPr="004357E4" w:rsidRDefault="004357E4" w:rsidP="004357E4">
      <w:pPr>
        <w:numPr>
          <w:ilvl w:val="0"/>
          <w:numId w:val="2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2020’ye kadar istilacı yabancı türlerin kara ve deniz ekosistemleri üzerindeki etkilerinin azaltılması, yayılmalarının önlenmesi için gerekli önlemlerin alınması ve tehlike teşkil eden daha öncelikli türlerin kontrolünün sağlanması ya da yok edilmesi</w:t>
      </w:r>
    </w:p>
    <w:p w:rsidR="004357E4" w:rsidRPr="004357E4" w:rsidRDefault="004357E4" w:rsidP="004357E4">
      <w:pPr>
        <w:numPr>
          <w:ilvl w:val="0"/>
          <w:numId w:val="2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2020’ye kadar ekosistem ve </w:t>
      </w:r>
      <w:proofErr w:type="spellStart"/>
      <w:r w:rsidRPr="004357E4">
        <w:rPr>
          <w:rFonts w:ascii="Arial" w:eastAsia="Times New Roman" w:hAnsi="Arial" w:cs="Arial"/>
          <w:color w:val="202122"/>
          <w:sz w:val="24"/>
          <w:szCs w:val="24"/>
          <w:lang w:eastAsia="tr-TR"/>
        </w:rPr>
        <w:t>biyoçeşitlilik</w:t>
      </w:r>
      <w:proofErr w:type="spellEnd"/>
      <w:r w:rsidRPr="004357E4">
        <w:rPr>
          <w:rFonts w:ascii="Arial" w:eastAsia="Times New Roman" w:hAnsi="Arial" w:cs="Arial"/>
          <w:color w:val="202122"/>
          <w:sz w:val="24"/>
          <w:szCs w:val="24"/>
          <w:lang w:eastAsia="tr-TR"/>
        </w:rPr>
        <w:t xml:space="preserve"> değerlerinin ulusal ve yerel planlamalara, kalkınma süreçlerine, yoksulluğun azaltılmasına ilişkin stratejilere ve raporlara </w:t>
      </w:r>
      <w:proofErr w:type="gramStart"/>
      <w:r w:rsidRPr="004357E4">
        <w:rPr>
          <w:rFonts w:ascii="Arial" w:eastAsia="Times New Roman" w:hAnsi="Arial" w:cs="Arial"/>
          <w:color w:val="202122"/>
          <w:sz w:val="24"/>
          <w:szCs w:val="24"/>
          <w:lang w:eastAsia="tr-TR"/>
        </w:rPr>
        <w:t>entegre</w:t>
      </w:r>
      <w:proofErr w:type="gramEnd"/>
      <w:r w:rsidRPr="004357E4">
        <w:rPr>
          <w:rFonts w:ascii="Arial" w:eastAsia="Times New Roman" w:hAnsi="Arial" w:cs="Arial"/>
          <w:color w:val="202122"/>
          <w:sz w:val="24"/>
          <w:szCs w:val="24"/>
          <w:lang w:eastAsia="tr-TR"/>
        </w:rPr>
        <w:t xml:space="preserve"> edilmesi</w:t>
      </w:r>
    </w:p>
    <w:p w:rsidR="004357E4" w:rsidRPr="004357E4" w:rsidRDefault="004357E4" w:rsidP="004357E4">
      <w:pPr>
        <w:numPr>
          <w:ilvl w:val="0"/>
          <w:numId w:val="24"/>
        </w:numPr>
        <w:shd w:val="clear" w:color="auto" w:fill="FFFFFF"/>
        <w:spacing w:before="100" w:beforeAutospacing="1" w:after="24" w:line="240" w:lineRule="auto"/>
        <w:ind w:left="768"/>
        <w:rPr>
          <w:rFonts w:ascii="Arial" w:eastAsia="Times New Roman" w:hAnsi="Arial" w:cs="Arial"/>
          <w:color w:val="202122"/>
          <w:sz w:val="24"/>
          <w:szCs w:val="24"/>
          <w:lang w:eastAsia="tr-TR"/>
        </w:rPr>
      </w:pPr>
      <w:proofErr w:type="spellStart"/>
      <w:r w:rsidRPr="004357E4">
        <w:rPr>
          <w:rFonts w:ascii="Arial" w:eastAsia="Times New Roman" w:hAnsi="Arial" w:cs="Arial"/>
          <w:color w:val="202122"/>
          <w:sz w:val="24"/>
          <w:szCs w:val="24"/>
          <w:lang w:eastAsia="tr-TR"/>
        </w:rPr>
        <w:t>Biyoçeşitliliği</w:t>
      </w:r>
      <w:proofErr w:type="spellEnd"/>
      <w:r w:rsidRPr="004357E4">
        <w:rPr>
          <w:rFonts w:ascii="Arial" w:eastAsia="Times New Roman" w:hAnsi="Arial" w:cs="Arial"/>
          <w:color w:val="202122"/>
          <w:sz w:val="24"/>
          <w:szCs w:val="24"/>
          <w:lang w:eastAsia="tr-TR"/>
        </w:rPr>
        <w:t xml:space="preserve"> ve ekosistemleri korumak ve sürdürülebilir biçimde kullanmak için bütün kaynaklardan elde edilen finansal kaynakların seferber edilmesi ve önemli ölçüde artırılması</w:t>
      </w:r>
    </w:p>
    <w:p w:rsidR="004357E4" w:rsidRPr="004357E4" w:rsidRDefault="004357E4" w:rsidP="004357E4">
      <w:pPr>
        <w:numPr>
          <w:ilvl w:val="0"/>
          <w:numId w:val="2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Sürdürülebilir orman yönetimini her düzeyde finanse etmek için bütün kaynaklardan elde edilen kaynakların seferber edilmesi ve gelişmekte olan ülkelere koruma ve yeniden ormanlaştırmayı da kapsayan bu tür bir yönetim geliştirilmeleri için yeterli teşvik sunulması</w:t>
      </w:r>
    </w:p>
    <w:p w:rsidR="004357E4" w:rsidRPr="004357E4" w:rsidRDefault="004357E4" w:rsidP="004357E4">
      <w:pPr>
        <w:numPr>
          <w:ilvl w:val="0"/>
          <w:numId w:val="24"/>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Yerel halkların sürdürülebilir geçim kaynaklarına sahip olma kapasitelerinin artırılmasını da kapsayan korunan türlerin yasa dışı avlanması ve kaçakçılığının yapılmasıyla mücadele etme çabalarına küresel destek verilmesi</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16: Barış, Adalet ve Güçlü Kurumlar</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drawing>
          <wp:inline distT="0" distB="0" distL="0" distR="0">
            <wp:extent cx="1531620" cy="1531620"/>
            <wp:effectExtent l="0" t="0" r="0" b="0"/>
            <wp:docPr id="2" name="Resim 2" descr="https://upload.wikimedia.org/wikipedia/commons/thumb/5/50/Sustainable_Development_Goal_16-tr.svg/161px-Sustainable_Development_Goal_16-tr.svg.png">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upload.wikimedia.org/wikipedia/commons/thumb/5/50/Sustainable_Development_Goal_16-tr.svg/161px-Sustainable_Development_Goal_16-tr.svg.png">
                      <a:hlinkClick r:id="rId190"/>
                    </pic:cNvPr>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lastRenderedPageBreak/>
        <w:t>Barış, Adalet ve Güçlü Kurumlar hedefi; Sürdürülebilir kalkınma için barışçıl ve kapsayıcı toplumlar tesis etmek, herkes için adalete erişimi sağlamak ve her düzeyde etkili, hesap verebilir ve kapsayıcı kurumlar oluşturmak anlamına gelir. Yüksek şiddette silahlı çatışma ve güvensizlik, ülkenin kalkınması üzerinde yıkıcı etkiye sahiptir; ekonomik büyümeyi etkiler ve çoğunlukla nesiller boyu sürebilen haksızlıklar yaratır. Çatışmanın olduğu veya hukukun üstünlüğünün olmadığı yerlerde </w:t>
      </w:r>
      <w:hyperlink r:id="rId192" w:tooltip="Cinsel şiddet" w:history="1">
        <w:r w:rsidRPr="004357E4">
          <w:rPr>
            <w:rFonts w:ascii="Arial" w:eastAsia="Times New Roman" w:hAnsi="Arial" w:cs="Arial"/>
            <w:color w:val="3366CC"/>
            <w:sz w:val="24"/>
            <w:szCs w:val="24"/>
            <w:u w:val="single"/>
            <w:lang w:eastAsia="tr-TR"/>
          </w:rPr>
          <w:t>cinsel şiddet</w:t>
        </w:r>
      </w:hyperlink>
      <w:r w:rsidRPr="004357E4">
        <w:rPr>
          <w:rFonts w:ascii="Arial" w:eastAsia="Times New Roman" w:hAnsi="Arial" w:cs="Arial"/>
          <w:color w:val="202122"/>
          <w:sz w:val="24"/>
          <w:szCs w:val="24"/>
          <w:lang w:eastAsia="tr-TR"/>
        </w:rPr>
        <w:t>, </w:t>
      </w:r>
      <w:hyperlink r:id="rId193" w:tooltip="Suç" w:history="1">
        <w:r w:rsidRPr="004357E4">
          <w:rPr>
            <w:rFonts w:ascii="Arial" w:eastAsia="Times New Roman" w:hAnsi="Arial" w:cs="Arial"/>
            <w:color w:val="3366CC"/>
            <w:sz w:val="24"/>
            <w:szCs w:val="24"/>
            <w:u w:val="single"/>
            <w:lang w:eastAsia="tr-TR"/>
          </w:rPr>
          <w:t>suç</w:t>
        </w:r>
      </w:hyperlink>
      <w:r w:rsidRPr="004357E4">
        <w:rPr>
          <w:rFonts w:ascii="Arial" w:eastAsia="Times New Roman" w:hAnsi="Arial" w:cs="Arial"/>
          <w:color w:val="202122"/>
          <w:sz w:val="24"/>
          <w:szCs w:val="24"/>
          <w:lang w:eastAsia="tr-TR"/>
        </w:rPr>
        <w:t>, </w:t>
      </w:r>
      <w:hyperlink r:id="rId194" w:tooltip="İstismar" w:history="1">
        <w:r w:rsidRPr="004357E4">
          <w:rPr>
            <w:rFonts w:ascii="Arial" w:eastAsia="Times New Roman" w:hAnsi="Arial" w:cs="Arial"/>
            <w:color w:val="3366CC"/>
            <w:sz w:val="24"/>
            <w:szCs w:val="24"/>
            <w:u w:val="single"/>
            <w:lang w:eastAsia="tr-TR"/>
          </w:rPr>
          <w:t>istismar</w:t>
        </w:r>
      </w:hyperlink>
      <w:r w:rsidRPr="004357E4">
        <w:rPr>
          <w:rFonts w:ascii="Arial" w:eastAsia="Times New Roman" w:hAnsi="Arial" w:cs="Arial"/>
          <w:color w:val="202122"/>
          <w:sz w:val="24"/>
          <w:szCs w:val="24"/>
          <w:lang w:eastAsia="tr-TR"/>
        </w:rPr>
        <w:t> ve </w:t>
      </w:r>
      <w:hyperlink r:id="rId195" w:tooltip="İşkence" w:history="1">
        <w:r w:rsidRPr="004357E4">
          <w:rPr>
            <w:rFonts w:ascii="Arial" w:eastAsia="Times New Roman" w:hAnsi="Arial" w:cs="Arial"/>
            <w:color w:val="3366CC"/>
            <w:sz w:val="24"/>
            <w:szCs w:val="24"/>
            <w:u w:val="single"/>
            <w:lang w:eastAsia="tr-TR"/>
          </w:rPr>
          <w:t>işkence</w:t>
        </w:r>
      </w:hyperlink>
      <w:r w:rsidRPr="004357E4">
        <w:rPr>
          <w:rFonts w:ascii="Arial" w:eastAsia="Times New Roman" w:hAnsi="Arial" w:cs="Arial"/>
          <w:color w:val="202122"/>
          <w:sz w:val="24"/>
          <w:szCs w:val="24"/>
          <w:lang w:eastAsia="tr-TR"/>
        </w:rPr>
        <w:t xml:space="preserve"> de </w:t>
      </w:r>
      <w:proofErr w:type="gramStart"/>
      <w:r w:rsidRPr="004357E4">
        <w:rPr>
          <w:rFonts w:ascii="Arial" w:eastAsia="Times New Roman" w:hAnsi="Arial" w:cs="Arial"/>
          <w:color w:val="202122"/>
          <w:sz w:val="24"/>
          <w:szCs w:val="24"/>
          <w:lang w:eastAsia="tr-TR"/>
        </w:rPr>
        <w:t>yaygındır;</w:t>
      </w:r>
      <w:proofErr w:type="gramEnd"/>
      <w:r w:rsidRPr="004357E4">
        <w:rPr>
          <w:rFonts w:ascii="Arial" w:eastAsia="Times New Roman" w:hAnsi="Arial" w:cs="Arial"/>
          <w:color w:val="202122"/>
          <w:sz w:val="24"/>
          <w:szCs w:val="24"/>
          <w:lang w:eastAsia="tr-TR"/>
        </w:rPr>
        <w:t xml:space="preserve"> ve ülkeler, en çok risk altında olanları korumak için önlem almak zorundadır. Sürdürülebilir Kalkınma Amaçları, şiddetin her biçimini önemli ölçüde azaltmayı, çatışma ve güvensizliğe kalıcı çözümler bulmak için hükûmetler ve toplumlar ile birlikte çalışmayı hedefliyor.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"Barış, Adalet ve Güçlü Kurumlar" amacı kapsamında 12 hedef bulunmaktadır:</w:t>
      </w:r>
    </w:p>
    <w:p w:rsidR="004357E4" w:rsidRPr="004357E4" w:rsidRDefault="004357E4" w:rsidP="004357E4">
      <w:pPr>
        <w:numPr>
          <w:ilvl w:val="0"/>
          <w:numId w:val="2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Şiddetin tüm biçimlerinin ve şiddete bağlı ölüm oranlarının her yerde büyük ölçüde azaltılması</w:t>
      </w:r>
    </w:p>
    <w:p w:rsidR="004357E4" w:rsidRPr="004357E4" w:rsidRDefault="004357E4" w:rsidP="004357E4">
      <w:pPr>
        <w:numPr>
          <w:ilvl w:val="0"/>
          <w:numId w:val="25"/>
        </w:numPr>
        <w:shd w:val="clear" w:color="auto" w:fill="FFFFFF"/>
        <w:spacing w:before="100" w:beforeAutospacing="1" w:after="24" w:line="240" w:lineRule="auto"/>
        <w:ind w:left="768"/>
        <w:rPr>
          <w:rFonts w:ascii="Arial" w:eastAsia="Times New Roman" w:hAnsi="Arial" w:cs="Arial"/>
          <w:color w:val="202122"/>
          <w:sz w:val="24"/>
          <w:szCs w:val="24"/>
          <w:lang w:eastAsia="tr-TR"/>
        </w:rPr>
      </w:pPr>
      <w:hyperlink r:id="rId196" w:tooltip="Çocuk istismarı" w:history="1">
        <w:r w:rsidRPr="004357E4">
          <w:rPr>
            <w:rFonts w:ascii="Arial" w:eastAsia="Times New Roman" w:hAnsi="Arial" w:cs="Arial"/>
            <w:color w:val="3366CC"/>
            <w:sz w:val="24"/>
            <w:szCs w:val="24"/>
            <w:u w:val="single"/>
            <w:lang w:eastAsia="tr-TR"/>
          </w:rPr>
          <w:t>Çocuk istismarının</w:t>
        </w:r>
      </w:hyperlink>
      <w:r w:rsidRPr="004357E4">
        <w:rPr>
          <w:rFonts w:ascii="Arial" w:eastAsia="Times New Roman" w:hAnsi="Arial" w:cs="Arial"/>
          <w:color w:val="202122"/>
          <w:sz w:val="24"/>
          <w:szCs w:val="24"/>
          <w:lang w:eastAsia="tr-TR"/>
        </w:rPr>
        <w:t>, sömürüsünün, ticaretinin ve çocuklara karşı şiddet ve işkencenin her türünün sona erdirilmesi</w:t>
      </w:r>
    </w:p>
    <w:p w:rsidR="004357E4" w:rsidRPr="004357E4" w:rsidRDefault="004357E4" w:rsidP="004357E4">
      <w:pPr>
        <w:numPr>
          <w:ilvl w:val="0"/>
          <w:numId w:val="25"/>
        </w:numPr>
        <w:shd w:val="clear" w:color="auto" w:fill="FFFFFF"/>
        <w:spacing w:before="100" w:beforeAutospacing="1" w:after="24" w:line="240" w:lineRule="auto"/>
        <w:ind w:left="768"/>
        <w:rPr>
          <w:rFonts w:ascii="Arial" w:eastAsia="Times New Roman" w:hAnsi="Arial" w:cs="Arial"/>
          <w:color w:val="202122"/>
          <w:sz w:val="24"/>
          <w:szCs w:val="24"/>
          <w:lang w:eastAsia="tr-TR"/>
        </w:rPr>
      </w:pPr>
      <w:hyperlink r:id="rId197" w:tooltip="Hukukun üstünlüğü" w:history="1">
        <w:r w:rsidRPr="004357E4">
          <w:rPr>
            <w:rFonts w:ascii="Arial" w:eastAsia="Times New Roman" w:hAnsi="Arial" w:cs="Arial"/>
            <w:color w:val="3366CC"/>
            <w:sz w:val="24"/>
            <w:szCs w:val="24"/>
            <w:u w:val="single"/>
            <w:lang w:eastAsia="tr-TR"/>
          </w:rPr>
          <w:t>Hukukun üstünlüğünün</w:t>
        </w:r>
      </w:hyperlink>
      <w:r w:rsidRPr="004357E4">
        <w:rPr>
          <w:rFonts w:ascii="Arial" w:eastAsia="Times New Roman" w:hAnsi="Arial" w:cs="Arial"/>
          <w:color w:val="202122"/>
          <w:sz w:val="24"/>
          <w:szCs w:val="24"/>
          <w:lang w:eastAsia="tr-TR"/>
        </w:rPr>
        <w:t> ulusal ve uluslararası düzeylerde geliştirilmesi ve herkesin adalete eşit biçimde erişiminin güvence altına alınması</w:t>
      </w:r>
    </w:p>
    <w:p w:rsidR="004357E4" w:rsidRPr="004357E4" w:rsidRDefault="004357E4" w:rsidP="004357E4">
      <w:pPr>
        <w:numPr>
          <w:ilvl w:val="0"/>
          <w:numId w:val="2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yasa dışı para ve silah akışının büyük ölçüde azaltılması, çalınan varlıkların geri alınmasının güvence altına alınması ve organize suçun her türüyle mücadele edilmesi</w:t>
      </w:r>
    </w:p>
    <w:p w:rsidR="004357E4" w:rsidRPr="004357E4" w:rsidRDefault="004357E4" w:rsidP="004357E4">
      <w:pPr>
        <w:numPr>
          <w:ilvl w:val="0"/>
          <w:numId w:val="25"/>
        </w:numPr>
        <w:shd w:val="clear" w:color="auto" w:fill="FFFFFF"/>
        <w:spacing w:before="100" w:beforeAutospacing="1" w:after="24" w:line="240" w:lineRule="auto"/>
        <w:ind w:left="768"/>
        <w:rPr>
          <w:rFonts w:ascii="Arial" w:eastAsia="Times New Roman" w:hAnsi="Arial" w:cs="Arial"/>
          <w:color w:val="202122"/>
          <w:sz w:val="24"/>
          <w:szCs w:val="24"/>
          <w:lang w:eastAsia="tr-TR"/>
        </w:rPr>
      </w:pPr>
      <w:hyperlink r:id="rId198" w:tooltip="Yolsuzluk" w:history="1">
        <w:r w:rsidRPr="004357E4">
          <w:rPr>
            <w:rFonts w:ascii="Arial" w:eastAsia="Times New Roman" w:hAnsi="Arial" w:cs="Arial"/>
            <w:color w:val="3366CC"/>
            <w:sz w:val="24"/>
            <w:szCs w:val="24"/>
            <w:u w:val="single"/>
            <w:lang w:eastAsia="tr-TR"/>
          </w:rPr>
          <w:t>Yolsuzluk</w:t>
        </w:r>
      </w:hyperlink>
      <w:r w:rsidRPr="004357E4">
        <w:rPr>
          <w:rFonts w:ascii="Arial" w:eastAsia="Times New Roman" w:hAnsi="Arial" w:cs="Arial"/>
          <w:color w:val="202122"/>
          <w:sz w:val="24"/>
          <w:szCs w:val="24"/>
          <w:lang w:eastAsia="tr-TR"/>
        </w:rPr>
        <w:t> ve </w:t>
      </w:r>
      <w:hyperlink r:id="rId199" w:tooltip="Rüşvet" w:history="1">
        <w:r w:rsidRPr="004357E4">
          <w:rPr>
            <w:rFonts w:ascii="Arial" w:eastAsia="Times New Roman" w:hAnsi="Arial" w:cs="Arial"/>
            <w:color w:val="3366CC"/>
            <w:sz w:val="24"/>
            <w:szCs w:val="24"/>
            <w:u w:val="single"/>
            <w:lang w:eastAsia="tr-TR"/>
          </w:rPr>
          <w:t>rüşvetin</w:t>
        </w:r>
      </w:hyperlink>
      <w:r w:rsidRPr="004357E4">
        <w:rPr>
          <w:rFonts w:ascii="Arial" w:eastAsia="Times New Roman" w:hAnsi="Arial" w:cs="Arial"/>
          <w:color w:val="202122"/>
          <w:sz w:val="24"/>
          <w:szCs w:val="24"/>
          <w:lang w:eastAsia="tr-TR"/>
        </w:rPr>
        <w:t> tüm biçimlerinin önemli ölçüde azaltılması</w:t>
      </w:r>
    </w:p>
    <w:p w:rsidR="004357E4" w:rsidRPr="004357E4" w:rsidRDefault="004357E4" w:rsidP="004357E4">
      <w:pPr>
        <w:numPr>
          <w:ilvl w:val="0"/>
          <w:numId w:val="2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Her düzeyde etkili, hesap verebilir ve şeffaf kurumlar kurulması</w:t>
      </w:r>
    </w:p>
    <w:p w:rsidR="004357E4" w:rsidRPr="004357E4" w:rsidRDefault="004357E4" w:rsidP="004357E4">
      <w:pPr>
        <w:numPr>
          <w:ilvl w:val="0"/>
          <w:numId w:val="2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Her düzeyde duyarlı, kapsayıcı, katılımcı ve temsil edici karar verme mekanizmalarının oluşturulması</w:t>
      </w:r>
    </w:p>
    <w:p w:rsidR="004357E4" w:rsidRPr="004357E4" w:rsidRDefault="004357E4" w:rsidP="004357E4">
      <w:pPr>
        <w:numPr>
          <w:ilvl w:val="0"/>
          <w:numId w:val="2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Gelişmekte olan ülkelerin küresel yönetişim kurumlarına katılımlarının sağlanması ve güçlendirilmesi</w:t>
      </w:r>
    </w:p>
    <w:p w:rsidR="004357E4" w:rsidRPr="004357E4" w:rsidRDefault="004357E4" w:rsidP="004357E4">
      <w:pPr>
        <w:numPr>
          <w:ilvl w:val="0"/>
          <w:numId w:val="2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herkese doğum kaydı dâhil yasal kimlik kazandırılması</w:t>
      </w:r>
    </w:p>
    <w:p w:rsidR="004357E4" w:rsidRPr="004357E4" w:rsidRDefault="004357E4" w:rsidP="004357E4">
      <w:pPr>
        <w:numPr>
          <w:ilvl w:val="0"/>
          <w:numId w:val="2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Ulusal mevzuata ve uluslararası anlaşmalara uygun olarak bilgiye kamu erişiminin sağlanması ve temel özgürlüklerin korunması</w:t>
      </w:r>
    </w:p>
    <w:p w:rsidR="004357E4" w:rsidRPr="004357E4" w:rsidRDefault="004357E4" w:rsidP="004357E4">
      <w:pPr>
        <w:numPr>
          <w:ilvl w:val="0"/>
          <w:numId w:val="2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Özellikle gelişmekte olan ülkelerde şiddeti önlemek ve terör ve suçla mücadele etmek için her düzeyde kapasite geliştirilmesi adına ilgili ulusal kurumların uluslararası iş birliği yoluyla ilgili ulusal kurumların güçlendirilmesi</w:t>
      </w:r>
    </w:p>
    <w:p w:rsidR="004357E4" w:rsidRPr="004357E4" w:rsidRDefault="004357E4" w:rsidP="004357E4">
      <w:pPr>
        <w:numPr>
          <w:ilvl w:val="0"/>
          <w:numId w:val="25"/>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Sürdürülebilir kalkınma için </w:t>
      </w:r>
      <w:hyperlink r:id="rId200" w:tooltip="Ayrımcılık" w:history="1">
        <w:r w:rsidRPr="004357E4">
          <w:rPr>
            <w:rFonts w:ascii="Arial" w:eastAsia="Times New Roman" w:hAnsi="Arial" w:cs="Arial"/>
            <w:color w:val="3366CC"/>
            <w:sz w:val="24"/>
            <w:szCs w:val="24"/>
            <w:u w:val="single"/>
            <w:lang w:eastAsia="tr-TR"/>
          </w:rPr>
          <w:t>ayrımcılık</w:t>
        </w:r>
      </w:hyperlink>
      <w:r w:rsidRPr="004357E4">
        <w:rPr>
          <w:rFonts w:ascii="Arial" w:eastAsia="Times New Roman" w:hAnsi="Arial" w:cs="Arial"/>
          <w:color w:val="202122"/>
          <w:sz w:val="24"/>
          <w:szCs w:val="24"/>
          <w:lang w:eastAsia="tr-TR"/>
        </w:rPr>
        <w:t> gözetmeyen yasa ve politikaların ilerletilmesi ve uygulanması</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Amaç 17: Amaçlar için Ortaklıklar</w:t>
      </w:r>
    </w:p>
    <w:p w:rsidR="004357E4" w:rsidRPr="004357E4" w:rsidRDefault="004357E4" w:rsidP="004357E4">
      <w:pPr>
        <w:shd w:val="clear" w:color="auto" w:fill="FFFFFF"/>
        <w:spacing w:after="0" w:line="240" w:lineRule="auto"/>
        <w:rPr>
          <w:rFonts w:ascii="Arial" w:eastAsia="Times New Roman" w:hAnsi="Arial" w:cs="Arial"/>
          <w:color w:val="202122"/>
          <w:sz w:val="24"/>
          <w:szCs w:val="24"/>
          <w:lang w:eastAsia="tr-TR"/>
        </w:rPr>
      </w:pPr>
      <w:r w:rsidRPr="004357E4">
        <w:rPr>
          <w:rFonts w:ascii="Arial" w:eastAsia="Times New Roman" w:hAnsi="Arial" w:cs="Arial"/>
          <w:noProof/>
          <w:color w:val="3366CC"/>
          <w:sz w:val="24"/>
          <w:szCs w:val="24"/>
          <w:bdr w:val="none" w:sz="0" w:space="0" w:color="auto" w:frame="1"/>
          <w:lang w:eastAsia="tr-TR"/>
        </w:rPr>
        <w:drawing>
          <wp:inline distT="0" distB="0" distL="0" distR="0">
            <wp:extent cx="1531620" cy="1531620"/>
            <wp:effectExtent l="0" t="0" r="0" b="0"/>
            <wp:docPr id="1" name="Resim 1" descr="https://upload.wikimedia.org/wikipedia/commons/thumb/0/03/Sustainable_Development_Goal_17-tr.svg/161px-Sustainable_Development_Goal_17-tr.svg.png">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upload.wikimedia.org/wikipedia/commons/thumb/0/03/Sustainable_Development_Goal_17-tr.svg/161px-Sustainable_Development_Goal_17-tr.svg.png">
                      <a:hlinkClick r:id="rId201"/>
                    </pic:cNvPr>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inline>
        </w:drawing>
      </w:r>
    </w:p>
    <w:p w:rsidR="004357E4" w:rsidRPr="004357E4" w:rsidRDefault="004357E4" w:rsidP="004357E4">
      <w:pPr>
        <w:shd w:val="clear" w:color="auto" w:fill="FFFFFF"/>
        <w:spacing w:after="120" w:line="240" w:lineRule="auto"/>
        <w:rPr>
          <w:rFonts w:ascii="Arial" w:eastAsia="Times New Roman" w:hAnsi="Arial" w:cs="Arial"/>
          <w:i/>
          <w:iCs/>
          <w:color w:val="202122"/>
          <w:sz w:val="24"/>
          <w:szCs w:val="24"/>
          <w:lang w:eastAsia="tr-TR"/>
        </w:rPr>
      </w:pPr>
      <w:r w:rsidRPr="004357E4">
        <w:rPr>
          <w:rFonts w:ascii="Arial" w:eastAsia="Times New Roman" w:hAnsi="Arial" w:cs="Arial"/>
          <w:i/>
          <w:iCs/>
          <w:color w:val="202122"/>
          <w:sz w:val="24"/>
          <w:szCs w:val="24"/>
          <w:lang w:eastAsia="tr-TR"/>
        </w:rPr>
        <w:t>Ana madde: </w:t>
      </w:r>
      <w:hyperlink r:id="rId203" w:tooltip="Sürdürülebilir Kalkınma Amacı 17" w:history="1">
        <w:r w:rsidRPr="004357E4">
          <w:rPr>
            <w:rFonts w:ascii="Arial" w:eastAsia="Times New Roman" w:hAnsi="Arial" w:cs="Arial"/>
            <w:i/>
            <w:iCs/>
            <w:color w:val="3366CC"/>
            <w:sz w:val="24"/>
            <w:szCs w:val="24"/>
            <w:u w:val="single"/>
            <w:lang w:eastAsia="tr-TR"/>
          </w:rPr>
          <w:t>Sürdürülebilir Kalkınma Amacı 17</w:t>
        </w:r>
      </w:hyperlink>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Uygulama araçlarını güçlendirmek ve sürdürülebilir kalkınma için küresel ortaklığı canlandırmak. Sürdürülebilir Kalkınma Amaçları ancak küresel ortaklık ve iş birliği için </w:t>
      </w:r>
      <w:r w:rsidRPr="004357E4">
        <w:rPr>
          <w:rFonts w:ascii="Arial" w:eastAsia="Times New Roman" w:hAnsi="Arial" w:cs="Arial"/>
          <w:color w:val="202122"/>
          <w:sz w:val="24"/>
          <w:szCs w:val="24"/>
          <w:lang w:eastAsia="tr-TR"/>
        </w:rPr>
        <w:lastRenderedPageBreak/>
        <w:t>güçlü taahhüt ile gerçekleştirilebilir. Dünyamız günümüzde, tüm zamanlardan daha fazla birbiriyle bağlantılı hale gelmiştir. Teknoloji ve bilgi birikimine erişimin artırılması, fikirleri paylaşma ve yeniliği desteklemede önemli bir yöntemdir. Gelişmekte olan ülkelerin borçlarını yönetmelerine yardım edecek politikaların koordine edilmesi ve en az gelişmiş ülkelere yatırımların teşvik edilmesi, sürdürülebilir büyüme ve kalkınmanın başarılmasında hayati önem taşıyor.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"Amaçlar için Ortaklıklar" amacı kapsamında 19 hedef bulunmaktadır:</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hyperlink r:id="rId204" w:tooltip="Vergi" w:history="1">
        <w:r w:rsidRPr="004357E4">
          <w:rPr>
            <w:rFonts w:ascii="Arial" w:eastAsia="Times New Roman" w:hAnsi="Arial" w:cs="Arial"/>
            <w:color w:val="3366CC"/>
            <w:sz w:val="24"/>
            <w:szCs w:val="24"/>
            <w:u w:val="single"/>
            <w:lang w:eastAsia="tr-TR"/>
          </w:rPr>
          <w:t>Vergi</w:t>
        </w:r>
      </w:hyperlink>
      <w:r w:rsidRPr="004357E4">
        <w:rPr>
          <w:rFonts w:ascii="Arial" w:eastAsia="Times New Roman" w:hAnsi="Arial" w:cs="Arial"/>
          <w:color w:val="202122"/>
          <w:sz w:val="24"/>
          <w:szCs w:val="24"/>
          <w:lang w:eastAsia="tr-TR"/>
        </w:rPr>
        <w:t> ve diğer gelir hasılatı için yurt içi kapasiteyi artırmak için gelişmekte olan ülkelere uluslararası destek sağlanması yoluyla yurt içi kaynak seferberliğinin güçlendirilmesi</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Pek çok gelişmiş ülkenin gelişmekte olan ülkelere yapacağı Resmi Kalkınma Yardımı (RKY) için ayrılan gayri safi milli </w:t>
      </w:r>
      <w:proofErr w:type="gramStart"/>
      <w:r w:rsidRPr="004357E4">
        <w:rPr>
          <w:rFonts w:ascii="Arial" w:eastAsia="Times New Roman" w:hAnsi="Arial" w:cs="Arial"/>
          <w:color w:val="202122"/>
          <w:sz w:val="24"/>
          <w:szCs w:val="24"/>
          <w:lang w:eastAsia="tr-TR"/>
        </w:rPr>
        <w:t>hasıla</w:t>
      </w:r>
      <w:proofErr w:type="gramEnd"/>
      <w:r w:rsidRPr="004357E4">
        <w:rPr>
          <w:rFonts w:ascii="Arial" w:eastAsia="Times New Roman" w:hAnsi="Arial" w:cs="Arial"/>
          <w:color w:val="202122"/>
          <w:sz w:val="24"/>
          <w:szCs w:val="24"/>
          <w:lang w:eastAsia="tr-TR"/>
        </w:rPr>
        <w:t xml:space="preserve"> (GSMH) payını 0,7’ye ve en az gelişmiş ülkelere yapacağı Resmi Kalkınma Yardımı (RKY) için ayrılan gayri safi milli hasıla (GSMH) payını da yüzde 0,15 ila 0,20’ye ulaştırma taahhütleri dâhil resmi kalkınma yardımına ilişkin taahhütlerin gelişmiş ülkeler tarafından tam olarak gerçekleştirilmesi (RKY sağlayıcıları en az gelişmiş ülkelere yönelik en az yüzde 0,20 RKY/GSMH hedefi koymaları yönünde teşvik edileceklerdir.)</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Gelişmekte olan ülkeler için çok sayıda kaynaktan elde edilen ek finansal kaynakların seferber edilmesi</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Gelişmekte olan ülkelerin borç finansmanı, borç hafifletme ve borç yeniden yapılandırmayı güçlendirmeyi hedefleyen eşgüdümlü politikalar aracılığıyla uzun vadeli borç sürdürülebilirliğini sağlamalarına yardım edilmesi ve uygun görüldüğünde borç sıkıntısını azaltmak için ağır borç yükü altındaki yoksul ülkelerin dış borç sorunlarının ele alınması</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En az gelişmiş ülkeler için yatırım teşvik uygulamalarının kabul edilmesi ve uygulanması</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Bilim, teknoloji ve yenilikçilik alanlarında Kuzey-Güney, Güney-Güney ve üçlü bölgesel ve uluslararası işbirliğinin ve bilim, teknoloji ve yenilikçiliğe erişimin ilerletilmesi ve özellikle Birleşmiş Milletler düzeyinde mevcut mekanizmalar arasında geliştirilmiş işbirliği ve küresel bir teknoloji kolaylaştırma mekanizması aracılığıyla üzerinde anlaşmaya varılan hükümler konusunda bilgi paylaşımının çoğaltılması</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Çevresel açıdan sağlam teknolojilerin gelişmekte olan ülkelerde üzerinde ortak olarak anlaşmaya varıldığı üzere ayrıcalıklı ve öncelikli koşullar da dâhil olmak üzere uygun koşullarda gelişiminin, transferinin ve yayılmasını desteklenmesi</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2017 yılına kadar en az gelişmiş ülkeler için teknoloji bankasının ve bilim, teknoloji ve yenilikçilik kapasite geliştirme mekanizmasının tam olarak faaliyete geçirilmesi ve özellikle bilgi ve iletişim teknolojileri olmak üzere etkinleştirme teknolojileri kullanımının artırılması</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Kuzey-Güney, Güney-Güney ve üçlü işbirliği aracılığıyla tüm Sürdürülebilir Kalkınma Amaçlarının uygulanabilmesi için ulusal planları desteklemek amacıyla gelişmekte olan ülkelerdeki etkili ve hedeflenen kapasite geliştirme uygulamaları için uluslararası destek sağlanması</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Doha Kalkınma Gündemi çerçevesinde yürütülen müzakerelerin sonuca varması aracılığıyla, Dünya Ticaret Örgütü bünyesinde evrensel, kurallara dayanan, açık, ayrım gözetmeyen ve eşitlikçi, çok taraflı bir ticaret sisteminin desteklenmesi</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lastRenderedPageBreak/>
        <w:t>Gelişmekte olan ülkelerin ihracatlarının özellikle en az gelişmiş ülkelerin küresel ihracat payının 2020’ye kadar iki katına çıkarılması amacıyla büyük ölçüde artırılması</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En az gelişmiş ülkelerden ithal edilen ürünlere uygulanabilir ayrıcalıklı menşei kurallarının şeffaf ve basit olmasının sağlanması da dâhil olmak üzere, Dünya Ticaret Örgütü kararlarına uygun olarak, en az gelişmiş ülkeler için gümrükten ve kotadan muaf, devamlılık arz eden bir piyasa erişimi sağlanması ve piyasa erişiminin kolaylaştırılmasına katkıda bulunulması</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Politika koordinasyonu ve tutarlılığı yoluyla küresel makroekonomik istikrarın geliştirilmesi</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Sürdürülebilir kalkınma için politika tutarlılığının geliştirilmesi</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Her ülkenin yoksulluğun ortadan kaldırılması ve sürdürülebilir kalkınma için politikalar oluşturması ve uygulaması amacıyla politik alanı ve liderliğine saygı duyulması</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Sürdürülebilir Kalkınma Amaçlarına özellikle gelişmekte olan ülkeler olmak üzere bütün ülkelerde ulaşılmasının desteklenmesi için bilgi, uzmanlık, teknoloji ve finansal kaynakları seferber eden ve paylaşan çok </w:t>
      </w:r>
      <w:proofErr w:type="spellStart"/>
      <w:r w:rsidRPr="004357E4">
        <w:rPr>
          <w:rFonts w:ascii="Arial" w:eastAsia="Times New Roman" w:hAnsi="Arial" w:cs="Arial"/>
          <w:color w:val="202122"/>
          <w:sz w:val="24"/>
          <w:szCs w:val="24"/>
          <w:lang w:eastAsia="tr-TR"/>
        </w:rPr>
        <w:t>paydaşlı</w:t>
      </w:r>
      <w:proofErr w:type="spellEnd"/>
      <w:r w:rsidRPr="004357E4">
        <w:rPr>
          <w:rFonts w:ascii="Arial" w:eastAsia="Times New Roman" w:hAnsi="Arial" w:cs="Arial"/>
          <w:color w:val="202122"/>
          <w:sz w:val="24"/>
          <w:szCs w:val="24"/>
          <w:lang w:eastAsia="tr-TR"/>
        </w:rPr>
        <w:t xml:space="preserve"> ortaklıklar tarafından tamamlanan Sürdürülebilir Kalkınma için Küresel Ortaklıkların çoğaltılması</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Ortaklıkların deneyim ve kaynak sağlama stratejileri paydasına dayanan kamu, kamu-özel ve sivil toplum ortaklıklarının teşvik edilmesi ve desteklenmesi</w:t>
      </w:r>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proofErr w:type="gramStart"/>
      <w:r w:rsidRPr="004357E4">
        <w:rPr>
          <w:rFonts w:ascii="Arial" w:eastAsia="Times New Roman" w:hAnsi="Arial" w:cs="Arial"/>
          <w:color w:val="202122"/>
          <w:sz w:val="24"/>
          <w:szCs w:val="24"/>
          <w:lang w:eastAsia="tr-TR"/>
        </w:rPr>
        <w:t>2020’ye kadar, gelir, yaş, ırk, etnik köken, göçmen statüsü, engellilik, coğrafi konum ve ulusal bağlamlardaki ilgili diğer niteliklere göre ayrılan kaliteli, zamanlı ve güvenilir verilerin elde edilebilirliğini büyük ölçüde artırmak için en az gelişmiş ülkeleri ve gelişmekte olan küçük ada devletlerini kapsayan gelişmekte olan ülkelere verilen kapasite geliştirme desteğinin artırılması</w:t>
      </w:r>
      <w:proofErr w:type="gramEnd"/>
    </w:p>
    <w:p w:rsidR="004357E4" w:rsidRPr="004357E4" w:rsidRDefault="004357E4" w:rsidP="004357E4">
      <w:pPr>
        <w:numPr>
          <w:ilvl w:val="0"/>
          <w:numId w:val="26"/>
        </w:numPr>
        <w:shd w:val="clear" w:color="auto" w:fill="FFFFFF"/>
        <w:spacing w:before="100" w:beforeAutospacing="1" w:after="24" w:line="240" w:lineRule="auto"/>
        <w:ind w:left="768"/>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2030’a kadar </w:t>
      </w:r>
      <w:hyperlink r:id="rId205" w:tooltip="Gayri safi yurt içi hasıla" w:history="1">
        <w:r w:rsidRPr="004357E4">
          <w:rPr>
            <w:rFonts w:ascii="Arial" w:eastAsia="Times New Roman" w:hAnsi="Arial" w:cs="Arial"/>
            <w:color w:val="3366CC"/>
            <w:sz w:val="24"/>
            <w:szCs w:val="24"/>
            <w:u w:val="single"/>
            <w:lang w:eastAsia="tr-TR"/>
          </w:rPr>
          <w:t>gayri safi yurt içi hasılayı</w:t>
        </w:r>
      </w:hyperlink>
      <w:r w:rsidRPr="004357E4">
        <w:rPr>
          <w:rFonts w:ascii="Arial" w:eastAsia="Times New Roman" w:hAnsi="Arial" w:cs="Arial"/>
          <w:color w:val="202122"/>
          <w:sz w:val="24"/>
          <w:szCs w:val="24"/>
          <w:lang w:eastAsia="tr-TR"/>
        </w:rPr>
        <w:t> tamamlayan sürdürülebilir kalkınmanın ilerletilmesine yönelik önlemlerin geliştirilmesi için mevcut girişimlerin üzerine eklemeler yapılması ve gelişmekte olan ülkelerde istatistiki kapasite geliştirme çabalarının desteklenmesi</w:t>
      </w:r>
    </w:p>
    <w:p w:rsidR="004357E4" w:rsidRPr="004357E4" w:rsidRDefault="004357E4" w:rsidP="004357E4">
      <w:pPr>
        <w:shd w:val="clear" w:color="auto" w:fill="FFFFFF"/>
        <w:spacing w:after="60" w:line="240" w:lineRule="auto"/>
        <w:outlineLvl w:val="1"/>
        <w:rPr>
          <w:rFonts w:ascii="Georgia" w:eastAsia="Times New Roman" w:hAnsi="Georgia" w:cs="Arial"/>
          <w:b/>
          <w:bCs/>
          <w:color w:val="101418"/>
          <w:sz w:val="36"/>
          <w:szCs w:val="36"/>
          <w:lang w:eastAsia="tr-TR"/>
        </w:rPr>
      </w:pPr>
      <w:r w:rsidRPr="004357E4">
        <w:rPr>
          <w:rFonts w:ascii="Georgia" w:eastAsia="Times New Roman" w:hAnsi="Georgia" w:cs="Arial"/>
          <w:b/>
          <w:bCs/>
          <w:color w:val="101418"/>
          <w:sz w:val="36"/>
          <w:szCs w:val="36"/>
          <w:lang w:eastAsia="tr-TR"/>
        </w:rPr>
        <w:t>Örnek Çalışmalar</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Kurum &amp; Kuruluşlar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Sürdürülebilir Kalkınma Amaçları alanında çalışan bazı kurum ve kuruluşlar şunlardır: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hyperlink r:id="rId206" w:tooltip="Uluslararası Sürdürülebilir Kalkınma Enstitüsü (IISD) (sayfa mevcut değil)" w:history="1">
        <w:r w:rsidRPr="004357E4">
          <w:rPr>
            <w:rFonts w:ascii="Arial" w:eastAsia="Times New Roman" w:hAnsi="Arial" w:cs="Arial"/>
            <w:color w:val="BF3C2C"/>
            <w:sz w:val="24"/>
            <w:szCs w:val="24"/>
            <w:u w:val="single"/>
            <w:lang w:eastAsia="tr-TR"/>
          </w:rPr>
          <w:t>Uluslararası Sürdürülebilir Kalkınma Enstitüsü (IISD)</w:t>
        </w:r>
      </w:hyperlink>
      <w:r w:rsidRPr="004357E4">
        <w:rPr>
          <w:rFonts w:ascii="Arial" w:eastAsia="Times New Roman" w:hAnsi="Arial" w:cs="Arial"/>
          <w:color w:val="202122"/>
          <w:sz w:val="20"/>
          <w:szCs w:val="20"/>
          <w:lang w:eastAsia="tr-TR"/>
        </w:rPr>
        <w:t> [</w:t>
      </w:r>
      <w:hyperlink r:id="rId207" w:tooltip="en:International Institute for Sustainable Development" w:history="1">
        <w:r w:rsidRPr="004357E4">
          <w:rPr>
            <w:rFonts w:ascii="Arial" w:eastAsia="Times New Roman" w:hAnsi="Arial" w:cs="Arial"/>
            <w:color w:val="3366CC"/>
            <w:sz w:val="20"/>
            <w:szCs w:val="20"/>
            <w:u w:val="single"/>
            <w:lang w:eastAsia="tr-TR"/>
          </w:rPr>
          <w:t>en</w:t>
        </w:r>
      </w:hyperlink>
      <w:r w:rsidRPr="004357E4">
        <w:rPr>
          <w:rFonts w:ascii="Arial" w:eastAsia="Times New Roman" w:hAnsi="Arial" w:cs="Arial"/>
          <w:color w:val="202122"/>
          <w:sz w:val="20"/>
          <w:szCs w:val="20"/>
          <w:lang w:eastAsia="tr-TR"/>
        </w:rPr>
        <w:t>]</w:t>
      </w:r>
      <w:r w:rsidRPr="004357E4">
        <w:rPr>
          <w:rFonts w:ascii="Arial" w:eastAsia="Times New Roman" w:hAnsi="Arial" w:cs="Arial"/>
          <w:color w:val="202122"/>
          <w:sz w:val="24"/>
          <w:szCs w:val="24"/>
          <w:lang w:eastAsia="tr-TR"/>
        </w:rPr>
        <w:t>, insanların ve gezegenin geliştiği bir dünya yaratmak için çalışan ödüllü bağımsız bir düşünce kuruluşudur.</w:t>
      </w:r>
    </w:p>
    <w:p w:rsidR="004357E4" w:rsidRPr="004357E4" w:rsidRDefault="004357E4" w:rsidP="004357E4">
      <w:pPr>
        <w:numPr>
          <w:ilvl w:val="0"/>
          <w:numId w:val="27"/>
        </w:numPr>
        <w:shd w:val="clear" w:color="auto" w:fill="FFFFFF"/>
        <w:spacing w:before="100" w:beforeAutospacing="1" w:after="24" w:line="240" w:lineRule="auto"/>
        <w:ind w:left="384"/>
        <w:rPr>
          <w:rFonts w:ascii="Arial" w:eastAsia="Times New Roman" w:hAnsi="Arial" w:cs="Arial"/>
          <w:color w:val="202122"/>
          <w:sz w:val="24"/>
          <w:szCs w:val="24"/>
          <w:lang w:eastAsia="tr-TR"/>
        </w:rPr>
      </w:pPr>
      <w:hyperlink r:id="rId208" w:tooltip="Birleşmiş Milletler Kalkınma Programı" w:history="1">
        <w:r w:rsidRPr="004357E4">
          <w:rPr>
            <w:rFonts w:ascii="Arial" w:eastAsia="Times New Roman" w:hAnsi="Arial" w:cs="Arial"/>
            <w:color w:val="3366CC"/>
            <w:sz w:val="24"/>
            <w:szCs w:val="24"/>
            <w:u w:val="single"/>
            <w:lang w:eastAsia="tr-TR"/>
          </w:rPr>
          <w:t>Birleşmiş Milletler Kalkınma Programı</w:t>
        </w:r>
      </w:hyperlink>
      <w:r w:rsidRPr="004357E4">
        <w:rPr>
          <w:rFonts w:ascii="Arial" w:eastAsia="Times New Roman" w:hAnsi="Arial" w:cs="Arial"/>
          <w:color w:val="202122"/>
          <w:sz w:val="24"/>
          <w:szCs w:val="24"/>
          <w:lang w:eastAsia="tr-TR"/>
        </w:rPr>
        <w:t xml:space="preserve"> (UNDP) Türkiye Temsilciliği, dünyayı ve insanlığı etkileyen önemli konu başlıklarında bireyleri ve kurumları eyleme teşvik etmek amacıyla 17 maddeden oluşan "Sürdürülebilir Kalkınma </w:t>
      </w:r>
      <w:proofErr w:type="spellStart"/>
      <w:r w:rsidRPr="004357E4">
        <w:rPr>
          <w:rFonts w:ascii="Arial" w:eastAsia="Times New Roman" w:hAnsi="Arial" w:cs="Arial"/>
          <w:color w:val="202122"/>
          <w:sz w:val="24"/>
          <w:szCs w:val="24"/>
          <w:lang w:eastAsia="tr-TR"/>
        </w:rPr>
        <w:t>Amaçları"nın</w:t>
      </w:r>
      <w:proofErr w:type="spellEnd"/>
      <w:r w:rsidRPr="004357E4">
        <w:rPr>
          <w:rFonts w:ascii="Arial" w:eastAsia="Times New Roman" w:hAnsi="Arial" w:cs="Arial"/>
          <w:color w:val="202122"/>
          <w:sz w:val="24"/>
          <w:szCs w:val="24"/>
          <w:lang w:eastAsia="tr-TR"/>
        </w:rPr>
        <w:t xml:space="preserve"> savunuculuğunu üstlenmeleri için toplumda başarılarıyla öne çıkan isimlerle iş birliği yapar.</w:t>
      </w:r>
    </w:p>
    <w:p w:rsidR="004357E4" w:rsidRPr="004357E4" w:rsidRDefault="004357E4" w:rsidP="004357E4">
      <w:pPr>
        <w:numPr>
          <w:ilvl w:val="0"/>
          <w:numId w:val="27"/>
        </w:numPr>
        <w:shd w:val="clear" w:color="auto" w:fill="FFFFFF"/>
        <w:spacing w:before="100" w:beforeAutospacing="1" w:after="24" w:line="240" w:lineRule="auto"/>
        <w:ind w:left="384"/>
        <w:rPr>
          <w:rFonts w:ascii="Arial" w:eastAsia="Times New Roman" w:hAnsi="Arial" w:cs="Arial"/>
          <w:color w:val="202122"/>
          <w:sz w:val="24"/>
          <w:szCs w:val="24"/>
          <w:lang w:eastAsia="tr-TR"/>
        </w:rPr>
      </w:pPr>
      <w:hyperlink r:id="rId209" w:tooltip="Uluslararası Çalışma Örgütü" w:history="1">
        <w:r w:rsidRPr="004357E4">
          <w:rPr>
            <w:rFonts w:ascii="Arial" w:eastAsia="Times New Roman" w:hAnsi="Arial" w:cs="Arial"/>
            <w:color w:val="3366CC"/>
            <w:sz w:val="24"/>
            <w:szCs w:val="24"/>
            <w:u w:val="single"/>
            <w:lang w:eastAsia="tr-TR"/>
          </w:rPr>
          <w:t>Uluslararası Çalışma Örgütü</w:t>
        </w:r>
      </w:hyperlink>
      <w:r w:rsidRPr="004357E4">
        <w:rPr>
          <w:rFonts w:ascii="Arial" w:eastAsia="Times New Roman" w:hAnsi="Arial" w:cs="Arial"/>
          <w:color w:val="202122"/>
          <w:sz w:val="24"/>
          <w:szCs w:val="24"/>
          <w:lang w:eastAsia="tr-TR"/>
        </w:rPr>
        <w:t> (ILO), Türkiye’de Mülteciler ve Ev Sahibi Topluluklar için İnsana Yakışır İş Fırsatları Projesi’ni ve Toplumsal Cinsiyet Eşitliği için de Kadınlar için Daha Çok ve Daha İyi İşler Programı’nı yürütür.</w:t>
      </w:r>
    </w:p>
    <w:p w:rsidR="004357E4" w:rsidRPr="004357E4" w:rsidRDefault="004357E4" w:rsidP="004357E4">
      <w:pPr>
        <w:numPr>
          <w:ilvl w:val="0"/>
          <w:numId w:val="27"/>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Hedefler için İş Dünyası Platformu, özel sektörün, sürdürülebilir kalkınma amaçlarını desteklemek ve yeni ortaklıklar kurmak üzere başlattığı ortak eylem </w:t>
      </w:r>
      <w:r w:rsidRPr="004357E4">
        <w:rPr>
          <w:rFonts w:ascii="Arial" w:eastAsia="Times New Roman" w:hAnsi="Arial" w:cs="Arial"/>
          <w:color w:val="202122"/>
          <w:sz w:val="24"/>
          <w:szCs w:val="24"/>
          <w:lang w:eastAsia="tr-TR"/>
        </w:rPr>
        <w:lastRenderedPageBreak/>
        <w:t xml:space="preserve">platformudur. Tüm paydaşlarını </w:t>
      </w:r>
      <w:proofErr w:type="gramStart"/>
      <w:r w:rsidRPr="004357E4">
        <w:rPr>
          <w:rFonts w:ascii="Arial" w:eastAsia="Times New Roman" w:hAnsi="Arial" w:cs="Arial"/>
          <w:color w:val="202122"/>
          <w:sz w:val="24"/>
          <w:szCs w:val="24"/>
          <w:lang w:eastAsia="tr-TR"/>
        </w:rPr>
        <w:t>Sürdürülebilir</w:t>
      </w:r>
      <w:proofErr w:type="gramEnd"/>
      <w:r w:rsidRPr="004357E4">
        <w:rPr>
          <w:rFonts w:ascii="Arial" w:eastAsia="Times New Roman" w:hAnsi="Arial" w:cs="Arial"/>
          <w:color w:val="202122"/>
          <w:sz w:val="24"/>
          <w:szCs w:val="24"/>
          <w:lang w:eastAsia="tr-TR"/>
        </w:rPr>
        <w:t xml:space="preserve"> Kalkınma </w:t>
      </w:r>
      <w:proofErr w:type="spellStart"/>
      <w:r w:rsidRPr="004357E4">
        <w:rPr>
          <w:rFonts w:ascii="Arial" w:eastAsia="Times New Roman" w:hAnsi="Arial" w:cs="Arial"/>
          <w:color w:val="202122"/>
          <w:sz w:val="24"/>
          <w:szCs w:val="24"/>
          <w:lang w:eastAsia="tr-TR"/>
        </w:rPr>
        <w:t>Amaçları’nı</w:t>
      </w:r>
      <w:proofErr w:type="spellEnd"/>
      <w:r w:rsidRPr="004357E4">
        <w:rPr>
          <w:rFonts w:ascii="Arial" w:eastAsia="Times New Roman" w:hAnsi="Arial" w:cs="Arial"/>
          <w:color w:val="202122"/>
          <w:sz w:val="24"/>
          <w:szCs w:val="24"/>
          <w:lang w:eastAsia="tr-TR"/>
        </w:rPr>
        <w:t xml:space="preserve"> gözeterek çalışma ve sürdürülebilir kalkınma perspektifiyle büyüyen geleceğin ekonomisinin içinde yer alabilmeleri için güçlendirecek adımlar atar.</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Dernek &amp; Vakıf</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Türkiye'de, Sürdürülebilir Kalkınma Amaçları alanında çalışmalar yapan bazı dernek ve vakıflar şunlardır:</w:t>
      </w:r>
    </w:p>
    <w:p w:rsidR="004357E4" w:rsidRPr="004357E4" w:rsidRDefault="004357E4" w:rsidP="004357E4">
      <w:pPr>
        <w:numPr>
          <w:ilvl w:val="0"/>
          <w:numId w:val="28"/>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Temel İhtiyaç Derneği (TİDER), Türkiye’deki gıda bankası sistemlerinden biri olarak faaliyet gösteriyor. TİDER, bağışlanmış gıda, giysi, temizlik ve </w:t>
      </w:r>
      <w:proofErr w:type="gramStart"/>
      <w:r w:rsidRPr="004357E4">
        <w:rPr>
          <w:rFonts w:ascii="Arial" w:eastAsia="Times New Roman" w:hAnsi="Arial" w:cs="Arial"/>
          <w:color w:val="202122"/>
          <w:sz w:val="24"/>
          <w:szCs w:val="24"/>
          <w:lang w:eastAsia="tr-TR"/>
        </w:rPr>
        <w:t>hijyen</w:t>
      </w:r>
      <w:proofErr w:type="gramEnd"/>
      <w:r w:rsidRPr="004357E4">
        <w:rPr>
          <w:rFonts w:ascii="Arial" w:eastAsia="Times New Roman" w:hAnsi="Arial" w:cs="Arial"/>
          <w:color w:val="202122"/>
          <w:sz w:val="24"/>
          <w:szCs w:val="24"/>
          <w:lang w:eastAsia="tr-TR"/>
        </w:rPr>
        <w:t xml:space="preserve"> ürünlerini toplayan, ayrıştıran, depolayan ve ihtiyaç sahiplerine dağıtan bir sivil toplum örgütlenmesi. Bugün dünya genelinde 30.000’e yakın gıda bankası, 6,5 milyon kişiye 540 bin ton gıda dağıtıyor ve çalışmalarına devam ediyor.</w:t>
      </w:r>
    </w:p>
    <w:p w:rsidR="004357E4" w:rsidRPr="004357E4" w:rsidRDefault="004357E4" w:rsidP="004357E4">
      <w:pPr>
        <w:numPr>
          <w:ilvl w:val="0"/>
          <w:numId w:val="28"/>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İş Dünyası ve Sürdürülebilir Kalkınma Derneği (SKD Türkiye), Dünya Sürdürülebilir Kalkınma İş Konseyi’nin (WBCSD- World Business </w:t>
      </w:r>
      <w:proofErr w:type="spellStart"/>
      <w:r w:rsidRPr="004357E4">
        <w:rPr>
          <w:rFonts w:ascii="Arial" w:eastAsia="Times New Roman" w:hAnsi="Arial" w:cs="Arial"/>
          <w:color w:val="202122"/>
          <w:sz w:val="24"/>
          <w:szCs w:val="24"/>
          <w:lang w:eastAsia="tr-TR"/>
        </w:rPr>
        <w:t>Council</w:t>
      </w:r>
      <w:proofErr w:type="spellEnd"/>
      <w:r w:rsidRPr="004357E4">
        <w:rPr>
          <w:rFonts w:ascii="Arial" w:eastAsia="Times New Roman" w:hAnsi="Arial" w:cs="Arial"/>
          <w:color w:val="202122"/>
          <w:sz w:val="24"/>
          <w:szCs w:val="24"/>
          <w:lang w:eastAsia="tr-TR"/>
        </w:rPr>
        <w:t xml:space="preserve"> </w:t>
      </w:r>
      <w:proofErr w:type="spellStart"/>
      <w:r w:rsidRPr="004357E4">
        <w:rPr>
          <w:rFonts w:ascii="Arial" w:eastAsia="Times New Roman" w:hAnsi="Arial" w:cs="Arial"/>
          <w:color w:val="202122"/>
          <w:sz w:val="24"/>
          <w:szCs w:val="24"/>
          <w:lang w:eastAsia="tr-TR"/>
        </w:rPr>
        <w:t>for</w:t>
      </w:r>
      <w:proofErr w:type="spellEnd"/>
      <w:r w:rsidRPr="004357E4">
        <w:rPr>
          <w:rFonts w:ascii="Arial" w:eastAsia="Times New Roman" w:hAnsi="Arial" w:cs="Arial"/>
          <w:color w:val="202122"/>
          <w:sz w:val="24"/>
          <w:szCs w:val="24"/>
          <w:lang w:eastAsia="tr-TR"/>
        </w:rPr>
        <w:t xml:space="preserve"> </w:t>
      </w:r>
      <w:proofErr w:type="spellStart"/>
      <w:r w:rsidRPr="004357E4">
        <w:rPr>
          <w:rFonts w:ascii="Arial" w:eastAsia="Times New Roman" w:hAnsi="Arial" w:cs="Arial"/>
          <w:color w:val="202122"/>
          <w:sz w:val="24"/>
          <w:szCs w:val="24"/>
          <w:lang w:eastAsia="tr-TR"/>
        </w:rPr>
        <w:t>Sustainable</w:t>
      </w:r>
      <w:proofErr w:type="spellEnd"/>
      <w:r w:rsidRPr="004357E4">
        <w:rPr>
          <w:rFonts w:ascii="Arial" w:eastAsia="Times New Roman" w:hAnsi="Arial" w:cs="Arial"/>
          <w:color w:val="202122"/>
          <w:sz w:val="24"/>
          <w:szCs w:val="24"/>
          <w:lang w:eastAsia="tr-TR"/>
        </w:rPr>
        <w:t xml:space="preserve"> Development) Türkiye’deki bölgesel ağı ve iş ortağı, bu iş birliğinin beraberinde getirdiği sürdürülebilirlik birikimini de çalışma grupları faaliyetleri aracılığıyla üyeleriyle ve çeşitli platformlarda paydaşlarıyla paylaşır.</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Sosyal Girişim</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Türkiye'de, Sürdürülebilir Kalkınma Amaçları alanında çalışmalar yapan bazı </w:t>
      </w:r>
      <w:hyperlink r:id="rId210" w:tooltip="Sosyal girişim" w:history="1">
        <w:r w:rsidRPr="004357E4">
          <w:rPr>
            <w:rFonts w:ascii="Arial" w:eastAsia="Times New Roman" w:hAnsi="Arial" w:cs="Arial"/>
            <w:color w:val="3366CC"/>
            <w:sz w:val="24"/>
            <w:szCs w:val="24"/>
            <w:u w:val="single"/>
            <w:lang w:eastAsia="tr-TR"/>
          </w:rPr>
          <w:t>sosyal girişimler</w:t>
        </w:r>
      </w:hyperlink>
      <w:r w:rsidRPr="004357E4">
        <w:rPr>
          <w:rFonts w:ascii="Arial" w:eastAsia="Times New Roman" w:hAnsi="Arial" w:cs="Arial"/>
          <w:color w:val="202122"/>
          <w:sz w:val="24"/>
          <w:szCs w:val="24"/>
          <w:lang w:eastAsia="tr-TR"/>
        </w:rPr>
        <w:t> şunlardır:</w:t>
      </w:r>
    </w:p>
    <w:p w:rsidR="004357E4" w:rsidRPr="004357E4" w:rsidRDefault="004357E4" w:rsidP="004357E4">
      <w:pPr>
        <w:numPr>
          <w:ilvl w:val="0"/>
          <w:numId w:val="29"/>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Satılamayan gıdaların değerlendirilmesine yardım eden, atıl ürünleri ekonomiye, çevreye ve topluma kazandıran Fazla Gıda sosyal girişimi, Küresel Amaçlar içinden "İklim Eylemi", "Açlığa Son" ve "Sorumlu Üretim ve Tüketim" amaçlarını odağına alarak çalışmalarını devam ettiriyor.</w:t>
      </w:r>
    </w:p>
    <w:p w:rsidR="004357E4" w:rsidRPr="004357E4" w:rsidRDefault="004357E4" w:rsidP="004357E4">
      <w:pPr>
        <w:numPr>
          <w:ilvl w:val="0"/>
          <w:numId w:val="29"/>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Akıllı atık toplama yönetim sistemi olan </w:t>
      </w:r>
      <w:proofErr w:type="spellStart"/>
      <w:r w:rsidRPr="004357E4">
        <w:rPr>
          <w:rFonts w:ascii="Arial" w:eastAsia="Times New Roman" w:hAnsi="Arial" w:cs="Arial"/>
          <w:color w:val="202122"/>
          <w:sz w:val="24"/>
          <w:szCs w:val="24"/>
          <w:lang w:eastAsia="tr-TR"/>
        </w:rPr>
        <w:fldChar w:fldCharType="begin"/>
      </w:r>
      <w:r w:rsidRPr="004357E4">
        <w:rPr>
          <w:rFonts w:ascii="Arial" w:eastAsia="Times New Roman" w:hAnsi="Arial" w:cs="Arial"/>
          <w:color w:val="202122"/>
          <w:sz w:val="24"/>
          <w:szCs w:val="24"/>
          <w:lang w:eastAsia="tr-TR"/>
        </w:rPr>
        <w:instrText xml:space="preserve"> HYPERLINK "https://tr.wikipedia.org/w/index.php?title=Evreka_(sosyal_giri%C5%9Fim)&amp;action=edit&amp;redlink=1" \o "Evreka (sosyal girişim) (sayfa mevcut değil)" </w:instrText>
      </w:r>
      <w:r w:rsidRPr="004357E4">
        <w:rPr>
          <w:rFonts w:ascii="Arial" w:eastAsia="Times New Roman" w:hAnsi="Arial" w:cs="Arial"/>
          <w:color w:val="202122"/>
          <w:sz w:val="24"/>
          <w:szCs w:val="24"/>
          <w:lang w:eastAsia="tr-TR"/>
        </w:rPr>
        <w:fldChar w:fldCharType="separate"/>
      </w:r>
      <w:r w:rsidRPr="004357E4">
        <w:rPr>
          <w:rFonts w:ascii="Arial" w:eastAsia="Times New Roman" w:hAnsi="Arial" w:cs="Arial"/>
          <w:color w:val="BF3C2C"/>
          <w:sz w:val="24"/>
          <w:szCs w:val="24"/>
          <w:u w:val="single"/>
          <w:lang w:eastAsia="tr-TR"/>
        </w:rPr>
        <w:t>Evreka</w:t>
      </w:r>
      <w:proofErr w:type="spellEnd"/>
      <w:r w:rsidRPr="004357E4">
        <w:rPr>
          <w:rFonts w:ascii="Arial" w:eastAsia="Times New Roman" w:hAnsi="Arial" w:cs="Arial"/>
          <w:color w:val="202122"/>
          <w:sz w:val="24"/>
          <w:szCs w:val="24"/>
          <w:lang w:eastAsia="tr-TR"/>
        </w:rPr>
        <w:fldChar w:fldCharType="end"/>
      </w:r>
      <w:r w:rsidRPr="004357E4">
        <w:rPr>
          <w:rFonts w:ascii="Arial" w:eastAsia="Times New Roman" w:hAnsi="Arial" w:cs="Arial"/>
          <w:color w:val="202122"/>
          <w:sz w:val="24"/>
          <w:szCs w:val="24"/>
          <w:lang w:eastAsia="tr-TR"/>
        </w:rPr>
        <w:t>, dünyada da 20 ülkede aktif olarak faaliyet gösterir. "Erişilebilir ve Temiz Enerji", "Sanayi, Yenilikçilik ve Altyapı", "Sürdürülebilir Şehirler ve Topluluklar" ve "</w:t>
      </w:r>
      <w:hyperlink r:id="rId211" w:tooltip="Sorumlu Üretim (sayfa mevcut değil)" w:history="1">
        <w:r w:rsidRPr="004357E4">
          <w:rPr>
            <w:rFonts w:ascii="Arial" w:eastAsia="Times New Roman" w:hAnsi="Arial" w:cs="Arial"/>
            <w:color w:val="BF3C2C"/>
            <w:sz w:val="24"/>
            <w:szCs w:val="24"/>
            <w:u w:val="single"/>
            <w:lang w:eastAsia="tr-TR"/>
          </w:rPr>
          <w:t>Sorumlu Üretim</w:t>
        </w:r>
      </w:hyperlink>
      <w:r w:rsidRPr="004357E4">
        <w:rPr>
          <w:rFonts w:ascii="Arial" w:eastAsia="Times New Roman" w:hAnsi="Arial" w:cs="Arial"/>
          <w:color w:val="202122"/>
          <w:sz w:val="24"/>
          <w:szCs w:val="24"/>
          <w:lang w:eastAsia="tr-TR"/>
        </w:rPr>
        <w:t> ve </w:t>
      </w:r>
      <w:hyperlink r:id="rId212" w:tooltip="Sorumlu Tüketim (sayfa mevcut değil)" w:history="1">
        <w:r w:rsidRPr="004357E4">
          <w:rPr>
            <w:rFonts w:ascii="Arial" w:eastAsia="Times New Roman" w:hAnsi="Arial" w:cs="Arial"/>
            <w:color w:val="BF3C2C"/>
            <w:sz w:val="24"/>
            <w:szCs w:val="24"/>
            <w:u w:val="single"/>
            <w:lang w:eastAsia="tr-TR"/>
          </w:rPr>
          <w:t>Tüketim</w:t>
        </w:r>
      </w:hyperlink>
      <w:r w:rsidRPr="004357E4">
        <w:rPr>
          <w:rFonts w:ascii="Arial" w:eastAsia="Times New Roman" w:hAnsi="Arial" w:cs="Arial"/>
          <w:color w:val="202122"/>
          <w:sz w:val="24"/>
          <w:szCs w:val="24"/>
          <w:lang w:eastAsia="tr-TR"/>
        </w:rPr>
        <w:t>" amaçları odağında çalışmalarına devam ediyor.</w:t>
      </w:r>
    </w:p>
    <w:p w:rsidR="004357E4" w:rsidRPr="004357E4" w:rsidRDefault="004357E4" w:rsidP="004357E4">
      <w:pPr>
        <w:numPr>
          <w:ilvl w:val="0"/>
          <w:numId w:val="29"/>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Özel eğitim ihtiyacı olan çocuklara yönelik hazırlanmış eğitsel oyunlar üreten </w:t>
      </w:r>
      <w:proofErr w:type="spellStart"/>
      <w:r w:rsidRPr="004357E4">
        <w:rPr>
          <w:rFonts w:ascii="Arial" w:eastAsia="Times New Roman" w:hAnsi="Arial" w:cs="Arial"/>
          <w:color w:val="202122"/>
          <w:sz w:val="24"/>
          <w:szCs w:val="24"/>
          <w:lang w:eastAsia="tr-TR"/>
        </w:rPr>
        <w:t>Otsimo</w:t>
      </w:r>
      <w:proofErr w:type="spellEnd"/>
      <w:r w:rsidRPr="004357E4">
        <w:rPr>
          <w:rFonts w:ascii="Arial" w:eastAsia="Times New Roman" w:hAnsi="Arial" w:cs="Arial"/>
          <w:color w:val="202122"/>
          <w:sz w:val="24"/>
          <w:szCs w:val="24"/>
          <w:lang w:eastAsia="tr-TR"/>
        </w:rPr>
        <w:t>, “Nitelikli Eğitim” ve “Eşitsizliklerin Azaltılması” amaçlarını odağına alıyor.</w:t>
      </w:r>
    </w:p>
    <w:p w:rsidR="004357E4" w:rsidRPr="004357E4" w:rsidRDefault="004357E4" w:rsidP="004357E4">
      <w:pPr>
        <w:numPr>
          <w:ilvl w:val="0"/>
          <w:numId w:val="29"/>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Öğrenci ve burs veren arasında çevrimiçi platform üzerinden kolay, ulaşılabilir, güvenilir ve sürdürülebilir bir ilişki kurulmasını sağlayan E-Bursum, “Eşitsizliklerin Azaltılması” küresel amacı için çalışmalarına devam ediyor.</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Sosyal Etki</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Birleşmiş Milletler, </w:t>
      </w:r>
      <w:hyperlink r:id="rId213" w:tooltip="İklim değişikliği" w:history="1">
        <w:r w:rsidRPr="004357E4">
          <w:rPr>
            <w:rFonts w:ascii="Arial" w:eastAsia="Times New Roman" w:hAnsi="Arial" w:cs="Arial"/>
            <w:color w:val="3366CC"/>
            <w:sz w:val="24"/>
            <w:szCs w:val="24"/>
            <w:u w:val="single"/>
            <w:lang w:eastAsia="tr-TR"/>
          </w:rPr>
          <w:t>iklim değişikliğini</w:t>
        </w:r>
      </w:hyperlink>
      <w:r w:rsidRPr="004357E4">
        <w:rPr>
          <w:rFonts w:ascii="Arial" w:eastAsia="Times New Roman" w:hAnsi="Arial" w:cs="Arial"/>
          <w:color w:val="202122"/>
          <w:sz w:val="24"/>
          <w:szCs w:val="24"/>
          <w:lang w:eastAsia="tr-TR"/>
        </w:rPr>
        <w:t> kalkınmaya karşı en büyük tehdit olarak ilan etmiş; </w:t>
      </w:r>
      <w:hyperlink r:id="rId214" w:tooltip="Dünya Ekonomik Forumu" w:history="1">
        <w:r w:rsidRPr="004357E4">
          <w:rPr>
            <w:rFonts w:ascii="Arial" w:eastAsia="Times New Roman" w:hAnsi="Arial" w:cs="Arial"/>
            <w:color w:val="3366CC"/>
            <w:sz w:val="24"/>
            <w:szCs w:val="24"/>
            <w:u w:val="single"/>
            <w:lang w:eastAsia="tr-TR"/>
          </w:rPr>
          <w:t>Dünya Ekonomik Forumu</w:t>
        </w:r>
      </w:hyperlink>
      <w:r w:rsidRPr="004357E4">
        <w:rPr>
          <w:rFonts w:ascii="Arial" w:eastAsia="Times New Roman" w:hAnsi="Arial" w:cs="Arial"/>
          <w:color w:val="202122"/>
          <w:sz w:val="24"/>
          <w:szCs w:val="24"/>
          <w:lang w:eastAsia="tr-TR"/>
        </w:rPr>
        <w:t> bunu “dünyamız için ciddi bir varoluşsal risk” olarak nitelendirmiştir. İklim değişikliğinin etkisi sıcaklıklardaki artıştan ibaret değil. Kuraklık, seller, şiddetli kasırgalar gibi aşırı hava olaylarının sıklığı ve etkisinde artış, okyanus ve deniz suyu seviyelerinde yükselme, okyanusların asit oranlarında artış, buzulların erimesi gibi etkenler sonucunda bitkiler, hayvanlar ve ekosistemlerin yanı sıra insan toplulukları da ciddi risk altındadır.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Her yıl en az 8 milyon ton plastik okyanusa atılmaktadır. Bir tahmine göre 2050 yılında okyanustaki plastik miktarı balık miktarını aşacaktır. </w:t>
      </w:r>
      <w:proofErr w:type="spellStart"/>
      <w:r w:rsidRPr="004357E4">
        <w:rPr>
          <w:rFonts w:ascii="Arial" w:eastAsia="Times New Roman" w:hAnsi="Arial" w:cs="Arial"/>
          <w:color w:val="202122"/>
          <w:sz w:val="24"/>
          <w:szCs w:val="24"/>
          <w:lang w:eastAsia="tr-TR"/>
        </w:rPr>
        <w:t>Mikroplastikler</w:t>
      </w:r>
      <w:proofErr w:type="spellEnd"/>
      <w:r w:rsidRPr="004357E4">
        <w:rPr>
          <w:rFonts w:ascii="Arial" w:eastAsia="Times New Roman" w:hAnsi="Arial" w:cs="Arial"/>
          <w:color w:val="202122"/>
          <w:sz w:val="24"/>
          <w:szCs w:val="24"/>
          <w:lang w:eastAsia="tr-TR"/>
        </w:rPr>
        <w:t xml:space="preserve"> deniz canlıları tarafından yenmeleri sebebiyle özel bir öneme sahiptir, deniz ürünleri tüketen insanlarda bu mikroskobik parçacıklar mideden vücudun diğer kısımlarına taşınabilmektedir. Deniz ve kıyı kaynakları ve sanayisinin yıllık 3 trilyon ABD Doları </w:t>
      </w:r>
      <w:r w:rsidRPr="004357E4">
        <w:rPr>
          <w:rFonts w:ascii="Arial" w:eastAsia="Times New Roman" w:hAnsi="Arial" w:cs="Arial"/>
          <w:color w:val="202122"/>
          <w:sz w:val="24"/>
          <w:szCs w:val="24"/>
          <w:lang w:eastAsia="tr-TR"/>
        </w:rPr>
        <w:lastRenderedPageBreak/>
        <w:t xml:space="preserve">olduğu tahmin edilmektedir. Bu sayı küresel </w:t>
      </w:r>
      <w:proofErr w:type="spellStart"/>
      <w:r w:rsidRPr="004357E4">
        <w:rPr>
          <w:rFonts w:ascii="Arial" w:eastAsia="Times New Roman" w:hAnsi="Arial" w:cs="Arial"/>
          <w:color w:val="202122"/>
          <w:sz w:val="24"/>
          <w:szCs w:val="24"/>
          <w:lang w:eastAsia="tr-TR"/>
        </w:rPr>
        <w:t>GSYİH’in</w:t>
      </w:r>
      <w:proofErr w:type="spellEnd"/>
      <w:r w:rsidRPr="004357E4">
        <w:rPr>
          <w:rFonts w:ascii="Arial" w:eastAsia="Times New Roman" w:hAnsi="Arial" w:cs="Arial"/>
          <w:color w:val="202122"/>
          <w:sz w:val="24"/>
          <w:szCs w:val="24"/>
          <w:lang w:eastAsia="tr-TR"/>
        </w:rPr>
        <w:t xml:space="preserve"> %5’ine tekabül etmektedir. Ayrıca plastiklerden direkt olarak gelen kurşun, kadmiyum ve cıva elementleri balıkların çoğunda bulunmaktadır. Bazı plastiklerde bulunan </w:t>
      </w:r>
      <w:proofErr w:type="spellStart"/>
      <w:r w:rsidRPr="004357E4">
        <w:rPr>
          <w:rFonts w:ascii="Arial" w:eastAsia="Times New Roman" w:hAnsi="Arial" w:cs="Arial"/>
          <w:color w:val="202122"/>
          <w:sz w:val="24"/>
          <w:szCs w:val="24"/>
          <w:lang w:eastAsia="tr-TR"/>
        </w:rPr>
        <w:t>etilhekzil</w:t>
      </w:r>
      <w:proofErr w:type="spellEnd"/>
      <w:r w:rsidRPr="004357E4">
        <w:rPr>
          <w:rFonts w:ascii="Arial" w:eastAsia="Times New Roman" w:hAnsi="Arial" w:cs="Arial"/>
          <w:color w:val="202122"/>
          <w:sz w:val="24"/>
          <w:szCs w:val="24"/>
          <w:lang w:eastAsia="tr-TR"/>
        </w:rPr>
        <w:t xml:space="preserve"> </w:t>
      </w:r>
      <w:proofErr w:type="spellStart"/>
      <w:r w:rsidRPr="004357E4">
        <w:rPr>
          <w:rFonts w:ascii="Arial" w:eastAsia="Times New Roman" w:hAnsi="Arial" w:cs="Arial"/>
          <w:color w:val="202122"/>
          <w:sz w:val="24"/>
          <w:szCs w:val="24"/>
          <w:lang w:eastAsia="tr-TR"/>
        </w:rPr>
        <w:t>ftalat</w:t>
      </w:r>
      <w:proofErr w:type="spellEnd"/>
      <w:r w:rsidRPr="004357E4">
        <w:rPr>
          <w:rFonts w:ascii="Arial" w:eastAsia="Times New Roman" w:hAnsi="Arial" w:cs="Arial"/>
          <w:color w:val="202122"/>
          <w:sz w:val="24"/>
          <w:szCs w:val="24"/>
          <w:lang w:eastAsia="tr-TR"/>
        </w:rPr>
        <w:t xml:space="preserve"> (DEHP) kanserojendir. Bu kimyasal maddelerin meme ve prostat kanseri, erken ergenlik, düşük doğum ağırlığı, şeker hastalığı, metabolizma bozuklukları, üreme sorunları ve cinsel isteksizlik gibi hastalık ve sorunlara yol açtığına dair kanıtlar bulunmuştur.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Tüketim alışkanlıklarında yapılacak basit değişiklikler dahi toplum için önemli sonuçlar doğurabilir. Örneğin, her yıl üretilen gıdanın üçte biri, bir diğer deyişle 1 trilyon dolar değerinde 1,3 milyar ton yiyecek çöpe atılıyor. Bunların bir kısmı üretim, satış ve nakliyat sırasında gerçekleşiyor ve şirketlerin bu duruma çare bulması gerekiyor. Tüketicilere baktığımızda ise enerji tüketiminin yüzde 29ʼunun evlerde gerçekleştiğini, karbondioksit salınımının yüzde 21ʼinin evlerdeki faaliyetlerden kaynaklandığı görülüyor. Eğer dünya genelinde herkes enerji tasarruflu lambalara yönelse Dünya genelinde yılda 120 milyar dolar tasarruf sağlanacak.</w:t>
      </w:r>
    </w:p>
    <w:p w:rsidR="004357E4" w:rsidRPr="004357E4" w:rsidRDefault="004357E4" w:rsidP="004357E4">
      <w:pPr>
        <w:shd w:val="clear" w:color="auto" w:fill="FFFFFF"/>
        <w:spacing w:after="60" w:line="240" w:lineRule="auto"/>
        <w:outlineLvl w:val="1"/>
        <w:rPr>
          <w:rFonts w:ascii="Georgia" w:eastAsia="Times New Roman" w:hAnsi="Georgia" w:cs="Arial"/>
          <w:b/>
          <w:bCs/>
          <w:color w:val="101418"/>
          <w:sz w:val="36"/>
          <w:szCs w:val="36"/>
          <w:lang w:eastAsia="tr-TR"/>
        </w:rPr>
      </w:pPr>
      <w:r w:rsidRPr="004357E4">
        <w:rPr>
          <w:rFonts w:ascii="Georgia" w:eastAsia="Times New Roman" w:hAnsi="Georgia" w:cs="Arial"/>
          <w:b/>
          <w:bCs/>
          <w:color w:val="101418"/>
          <w:sz w:val="36"/>
          <w:szCs w:val="36"/>
          <w:lang w:eastAsia="tr-TR"/>
        </w:rPr>
        <w:t>Küresel Amaçlar ve 2030</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Küresel Amaçlar için Dünya’nın Durumu</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BM tarafından 2019 yılı Temmuz ayında yayımlanan raporda yer alan verilere göre, doğal çevrenin kötüye gidişi insanlara önemli bir bedel ödetmektedir. Aşırı iklim hareketleri daha sık ve daha şiddetli gerçekleşiyor, ekosistemlerin bozulması </w:t>
      </w:r>
      <w:hyperlink r:id="rId215" w:tooltip="Gıda güvenliği" w:history="1">
        <w:r w:rsidRPr="004357E4">
          <w:rPr>
            <w:rFonts w:ascii="Arial" w:eastAsia="Times New Roman" w:hAnsi="Arial" w:cs="Arial"/>
            <w:color w:val="3366CC"/>
            <w:sz w:val="24"/>
            <w:szCs w:val="24"/>
            <w:u w:val="single"/>
            <w:lang w:eastAsia="tr-TR"/>
          </w:rPr>
          <w:t>gıda güvenliğini</w:t>
        </w:r>
      </w:hyperlink>
      <w:r w:rsidRPr="004357E4">
        <w:rPr>
          <w:rFonts w:ascii="Arial" w:eastAsia="Times New Roman" w:hAnsi="Arial" w:cs="Arial"/>
          <w:color w:val="202122"/>
          <w:sz w:val="24"/>
          <w:szCs w:val="24"/>
          <w:lang w:eastAsia="tr-TR"/>
        </w:rPr>
        <w:t> tehdit ediyor, insanların emniyetini ve sağlığı zora sokuyor, birçok topluluğun yoksullaşmasına, evlerinden edilmesine ve eşitsizliklerin artmasına yol açıyor. İklim eylemi ve biyolojik çeşitlilik gibi konuları kapsayan iklim bağlantılı hedeflerde ilerlemenin eksik kaldığı ifade ediliyor. BM tarafından son dönemlerde açıklanan diğer ana raporlarda biyolojik çeşitliliğin daha önce görülmemiş oranda karşı karşıya kaldığı tehlikelere ve sıcaklık artışının taşıdığı küresel risklere vurgu yapılıyor.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Küresel Risk Raporu’nda her sene jeopolitik dengesizlik, ekonomi, iklim, biyolojik çeşitlilik, teknoloji ve halk sağlığı sistemlerine yönelik riskleri değerlendiriliyor. 2020 yılında ekonomik ve politik kutuplaşmanın artacağı ve önümüzdeki 10 yıl içinde beklenen en büyük beş uzun vadeli küresel riskin tamamının iklim kaynaklı olacağı öngörülüyor. Raporun sonucunda ise bu alanlara yönelik tehditlerle savaşılması için dünya liderleri, şirketler ve siyasete yön verenler arasında bir iş birliğine ihtiyaç duyulduğu belirtiyor.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Söz konusu risklerde ilk sırada ulusal </w:t>
      </w:r>
      <w:proofErr w:type="gramStart"/>
      <w:r w:rsidRPr="004357E4">
        <w:rPr>
          <w:rFonts w:ascii="Arial" w:eastAsia="Times New Roman" w:hAnsi="Arial" w:cs="Arial"/>
          <w:color w:val="202122"/>
          <w:sz w:val="24"/>
          <w:szCs w:val="24"/>
          <w:lang w:eastAsia="tr-TR"/>
        </w:rPr>
        <w:t>bazlı</w:t>
      </w:r>
      <w:proofErr w:type="gramEnd"/>
      <w:r w:rsidRPr="004357E4">
        <w:rPr>
          <w:rFonts w:ascii="Arial" w:eastAsia="Times New Roman" w:hAnsi="Arial" w:cs="Arial"/>
          <w:color w:val="202122"/>
          <w:sz w:val="24"/>
          <w:szCs w:val="24"/>
          <w:lang w:eastAsia="tr-TR"/>
        </w:rPr>
        <w:t xml:space="preserve"> politikaların uluslararası ilişkileri giderek daha kırılgan hale getirme riski karşımıza çıkıyor. Bu kırılganlık devam ettiği takdirde ise küresel öncelikler üzerinde iş birliği sürecinin zorlaşacağı düşünülüyor. Küresel Riskler Raporu daha önceki yayınlarında makroekonomik kırılganlıklar ve finansal eşitsizlik nedeniyle küresel ekonomi üzerinde negatif bir baskı olduğu konusunda uyarıda bulunmuştu. Bu baskılar 2019 yılında artmaya devam etti. Dünya liderlerinin içe dönük ekonomik politikalar benimsemesi ve büyük güçler arasındaki ekonomik çatışmalar ekonomideki yavaşlamayı daha da yoğun hala getiriyor. İklim değişikliği ve artan çeşitlilik kaybı da önemli bir risk olarak sıralanıyor. Geçtiğimiz son on beş yıl rekor sıcaklığa, doğal afetlerin şiddetinin ve sıklığının artmasına ve beraberinde aşırı hava koşullarına tanık oldu. Sürdürülebilir ekonomik büyüme sağlanmadıkça ve toplumların kutuplaşması engellenmedikçe, iklim risklerinin sistematik olarak ele alınması gerçekçi görünmüyor.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lastRenderedPageBreak/>
        <w:t>Rapor “</w:t>
      </w:r>
      <w:proofErr w:type="spellStart"/>
      <w:r w:rsidRPr="004357E4">
        <w:rPr>
          <w:rFonts w:ascii="Arial" w:eastAsia="Times New Roman" w:hAnsi="Arial" w:cs="Arial"/>
          <w:color w:val="202122"/>
          <w:sz w:val="24"/>
          <w:szCs w:val="24"/>
          <w:lang w:eastAsia="tr-TR"/>
        </w:rPr>
        <w:t>biyoçeşitlilik</w:t>
      </w:r>
      <w:proofErr w:type="spellEnd"/>
      <w:r w:rsidRPr="004357E4">
        <w:rPr>
          <w:rFonts w:ascii="Arial" w:eastAsia="Times New Roman" w:hAnsi="Arial" w:cs="Arial"/>
          <w:color w:val="202122"/>
          <w:sz w:val="24"/>
          <w:szCs w:val="24"/>
          <w:lang w:eastAsia="tr-TR"/>
        </w:rPr>
        <w:t xml:space="preserve"> kaybını” önümüzdeki on yıl için ikinci en etkili ve üçüncü en büyük risk olarak değerlendiriyor. </w:t>
      </w:r>
      <w:proofErr w:type="spellStart"/>
      <w:r w:rsidRPr="004357E4">
        <w:rPr>
          <w:rFonts w:ascii="Arial" w:eastAsia="Times New Roman" w:hAnsi="Arial" w:cs="Arial"/>
          <w:color w:val="202122"/>
          <w:sz w:val="24"/>
          <w:szCs w:val="24"/>
          <w:lang w:eastAsia="tr-TR"/>
        </w:rPr>
        <w:t>Biyoçeşitlilik</w:t>
      </w:r>
      <w:proofErr w:type="spellEnd"/>
      <w:r w:rsidRPr="004357E4">
        <w:rPr>
          <w:rFonts w:ascii="Arial" w:eastAsia="Times New Roman" w:hAnsi="Arial" w:cs="Arial"/>
          <w:color w:val="202122"/>
          <w:sz w:val="24"/>
          <w:szCs w:val="24"/>
          <w:lang w:eastAsia="tr-TR"/>
        </w:rPr>
        <w:t xml:space="preserve"> kaybının gıda ve sağlık sistemlerinin çökmesinden tedarik zincirlerine kadar birçok kritik etkisi var. </w:t>
      </w:r>
      <w:proofErr w:type="spellStart"/>
      <w:r w:rsidRPr="004357E4">
        <w:rPr>
          <w:rFonts w:ascii="Arial" w:eastAsia="Times New Roman" w:hAnsi="Arial" w:cs="Arial"/>
          <w:color w:val="202122"/>
          <w:sz w:val="24"/>
          <w:szCs w:val="24"/>
          <w:lang w:eastAsia="tr-TR"/>
        </w:rPr>
        <w:t>Biyoçeşitlilik</w:t>
      </w:r>
      <w:proofErr w:type="spellEnd"/>
      <w:r w:rsidRPr="004357E4">
        <w:rPr>
          <w:rFonts w:ascii="Arial" w:eastAsia="Times New Roman" w:hAnsi="Arial" w:cs="Arial"/>
          <w:color w:val="202122"/>
          <w:sz w:val="24"/>
          <w:szCs w:val="24"/>
          <w:lang w:eastAsia="tr-TR"/>
        </w:rPr>
        <w:t xml:space="preserve"> gösteren ekosistemlerin, karbon depolama ve yıllık 33 trilyon dolar değerinde ekonomik fayda sağlaması gibi faydaları belirtiliyor. Teknolojik gelişmeler, birçok ekonomik ve sosyal faydayı beraberinde getiriyor. Ancak aynı zamanda buna bağlı olarak paralelde gelişen risklerin ekonomik istikrarı tehdit edebileceği, </w:t>
      </w:r>
      <w:proofErr w:type="spellStart"/>
      <w:r w:rsidRPr="004357E4">
        <w:rPr>
          <w:rFonts w:ascii="Arial" w:eastAsia="Times New Roman" w:hAnsi="Arial" w:cs="Arial"/>
          <w:color w:val="202122"/>
          <w:sz w:val="24"/>
          <w:szCs w:val="24"/>
          <w:lang w:eastAsia="tr-TR"/>
        </w:rPr>
        <w:t>jeostratejik</w:t>
      </w:r>
      <w:proofErr w:type="spellEnd"/>
      <w:r w:rsidRPr="004357E4">
        <w:rPr>
          <w:rFonts w:ascii="Arial" w:eastAsia="Times New Roman" w:hAnsi="Arial" w:cs="Arial"/>
          <w:color w:val="202122"/>
          <w:sz w:val="24"/>
          <w:szCs w:val="24"/>
          <w:lang w:eastAsia="tr-TR"/>
        </w:rPr>
        <w:t xml:space="preserve"> rekabete zarar verebileceği, ulusal ve uluslararası güvenliği tehdit edebileceği düşünülüyor. Gelişen teknoloji risklerini doğuran faktörler arasında internete erişimdeki eşitsizlik, siber güvenlik ve teknolojik yönetim eksikliği sunuluyor. Sağlık sistemi üzerindeki baskıların ise değişen toplumsal, çevresel, demografik ve teknolojik eğilimler kaynaklı olacağı öngörülüyor. Dönüştürücü teknolojiler, ilaçlar, sigorta çözümleri ve sağlık hizmetlerinin yeni riskleri beraberinde getirebileceği düşünülüyor.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Araştırmanın 10 yıllık görünümüne bakıldığında bu yıl ilk kez, en büyük beş küresel riskle ilgili alarm veriliyor:</w:t>
      </w:r>
    </w:p>
    <w:p w:rsidR="004357E4" w:rsidRPr="004357E4" w:rsidRDefault="004357E4" w:rsidP="004357E4">
      <w:pPr>
        <w:numPr>
          <w:ilvl w:val="0"/>
          <w:numId w:val="30"/>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Büyük ölçekli sabit kıymet ve altyapı hasarları ile can kayıplarının yaşanabileceği olağanüstü hava olayları.</w:t>
      </w:r>
    </w:p>
    <w:p w:rsidR="004357E4" w:rsidRPr="004357E4" w:rsidRDefault="004357E4" w:rsidP="004357E4">
      <w:pPr>
        <w:numPr>
          <w:ilvl w:val="0"/>
          <w:numId w:val="30"/>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Hükûmetler ve şirketler tarafından iklim değişikliğinin iyileştirilmesi ve uyum çabaları konusunda başarısızlık.</w:t>
      </w:r>
    </w:p>
    <w:p w:rsidR="004357E4" w:rsidRPr="004357E4" w:rsidRDefault="004357E4" w:rsidP="004357E4">
      <w:pPr>
        <w:numPr>
          <w:ilvl w:val="0"/>
          <w:numId w:val="30"/>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Petrol sızıntıları ve radyoaktif </w:t>
      </w:r>
      <w:proofErr w:type="spellStart"/>
      <w:r w:rsidRPr="004357E4">
        <w:rPr>
          <w:rFonts w:ascii="Arial" w:eastAsia="Times New Roman" w:hAnsi="Arial" w:cs="Arial"/>
          <w:color w:val="202122"/>
          <w:sz w:val="24"/>
          <w:szCs w:val="24"/>
          <w:lang w:eastAsia="tr-TR"/>
        </w:rPr>
        <w:t>kontaminasyon</w:t>
      </w:r>
      <w:proofErr w:type="spellEnd"/>
      <w:r w:rsidRPr="004357E4">
        <w:rPr>
          <w:rFonts w:ascii="Arial" w:eastAsia="Times New Roman" w:hAnsi="Arial" w:cs="Arial"/>
          <w:color w:val="202122"/>
          <w:sz w:val="24"/>
          <w:szCs w:val="24"/>
          <w:lang w:eastAsia="tr-TR"/>
        </w:rPr>
        <w:t xml:space="preserve"> gibi çevresel suçlar da </w:t>
      </w:r>
      <w:proofErr w:type="gramStart"/>
      <w:r w:rsidRPr="004357E4">
        <w:rPr>
          <w:rFonts w:ascii="Arial" w:eastAsia="Times New Roman" w:hAnsi="Arial" w:cs="Arial"/>
          <w:color w:val="202122"/>
          <w:sz w:val="24"/>
          <w:szCs w:val="24"/>
          <w:lang w:eastAsia="tr-TR"/>
        </w:rPr>
        <w:t>dahil</w:t>
      </w:r>
      <w:proofErr w:type="gramEnd"/>
      <w:r w:rsidRPr="004357E4">
        <w:rPr>
          <w:rFonts w:ascii="Arial" w:eastAsia="Times New Roman" w:hAnsi="Arial" w:cs="Arial"/>
          <w:color w:val="202122"/>
          <w:sz w:val="24"/>
          <w:szCs w:val="24"/>
          <w:lang w:eastAsia="tr-TR"/>
        </w:rPr>
        <w:t xml:space="preserve"> olmak üzere insan kaynaklı çevresel hasarlar ve afetler.</w:t>
      </w:r>
    </w:p>
    <w:p w:rsidR="004357E4" w:rsidRPr="004357E4" w:rsidRDefault="004357E4" w:rsidP="004357E4">
      <w:pPr>
        <w:numPr>
          <w:ilvl w:val="0"/>
          <w:numId w:val="30"/>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İnsanlığın yanı sıra endüstriler için ciddi ölçüde tükenmiş kaynaklar ile sonuçlanacak şekilde, çevre açısından geri dönüşü olmayan sonuçlarıyla birlikte büyük ölçekli biyolojik çeşitlilik kaybı ve ekosistem (kara veya deniz) çökme.</w:t>
      </w:r>
    </w:p>
    <w:p w:rsidR="004357E4" w:rsidRPr="004357E4" w:rsidRDefault="004357E4" w:rsidP="004357E4">
      <w:pPr>
        <w:numPr>
          <w:ilvl w:val="0"/>
          <w:numId w:val="30"/>
        </w:numPr>
        <w:shd w:val="clear" w:color="auto" w:fill="FFFFFF"/>
        <w:spacing w:before="100" w:beforeAutospacing="1" w:after="24" w:line="240" w:lineRule="auto"/>
        <w:ind w:left="384"/>
        <w:rPr>
          <w:rFonts w:ascii="Arial" w:eastAsia="Times New Roman" w:hAnsi="Arial" w:cs="Arial"/>
          <w:color w:val="202122"/>
          <w:sz w:val="24"/>
          <w:szCs w:val="24"/>
          <w:lang w:eastAsia="tr-TR"/>
        </w:rPr>
      </w:pPr>
      <w:hyperlink r:id="rId216" w:tooltip="Deprem" w:history="1">
        <w:r w:rsidRPr="004357E4">
          <w:rPr>
            <w:rFonts w:ascii="Arial" w:eastAsia="Times New Roman" w:hAnsi="Arial" w:cs="Arial"/>
            <w:color w:val="3366CC"/>
            <w:sz w:val="24"/>
            <w:szCs w:val="24"/>
            <w:u w:val="single"/>
            <w:lang w:eastAsia="tr-TR"/>
          </w:rPr>
          <w:t>Depremler</w:t>
        </w:r>
      </w:hyperlink>
      <w:r w:rsidRPr="004357E4">
        <w:rPr>
          <w:rFonts w:ascii="Arial" w:eastAsia="Times New Roman" w:hAnsi="Arial" w:cs="Arial"/>
          <w:color w:val="202122"/>
          <w:sz w:val="24"/>
          <w:szCs w:val="24"/>
          <w:lang w:eastAsia="tr-TR"/>
        </w:rPr>
        <w:t>, </w:t>
      </w:r>
      <w:proofErr w:type="spellStart"/>
      <w:r w:rsidRPr="004357E4">
        <w:rPr>
          <w:rFonts w:ascii="Arial" w:eastAsia="Times New Roman" w:hAnsi="Arial" w:cs="Arial"/>
          <w:color w:val="202122"/>
          <w:sz w:val="24"/>
          <w:szCs w:val="24"/>
          <w:lang w:eastAsia="tr-TR"/>
        </w:rPr>
        <w:fldChar w:fldCharType="begin"/>
      </w:r>
      <w:r w:rsidRPr="004357E4">
        <w:rPr>
          <w:rFonts w:ascii="Arial" w:eastAsia="Times New Roman" w:hAnsi="Arial" w:cs="Arial"/>
          <w:color w:val="202122"/>
          <w:sz w:val="24"/>
          <w:szCs w:val="24"/>
          <w:lang w:eastAsia="tr-TR"/>
        </w:rPr>
        <w:instrText xml:space="preserve"> HYPERLINK "https://tr.wikipedia.org/wiki/Tsunami" \o "Tsunami" </w:instrText>
      </w:r>
      <w:r w:rsidRPr="004357E4">
        <w:rPr>
          <w:rFonts w:ascii="Arial" w:eastAsia="Times New Roman" w:hAnsi="Arial" w:cs="Arial"/>
          <w:color w:val="202122"/>
          <w:sz w:val="24"/>
          <w:szCs w:val="24"/>
          <w:lang w:eastAsia="tr-TR"/>
        </w:rPr>
        <w:fldChar w:fldCharType="separate"/>
      </w:r>
      <w:r w:rsidRPr="004357E4">
        <w:rPr>
          <w:rFonts w:ascii="Arial" w:eastAsia="Times New Roman" w:hAnsi="Arial" w:cs="Arial"/>
          <w:color w:val="3366CC"/>
          <w:sz w:val="24"/>
          <w:szCs w:val="24"/>
          <w:u w:val="single"/>
          <w:lang w:eastAsia="tr-TR"/>
        </w:rPr>
        <w:t>tsunamiler</w:t>
      </w:r>
      <w:proofErr w:type="spellEnd"/>
      <w:r w:rsidRPr="004357E4">
        <w:rPr>
          <w:rFonts w:ascii="Arial" w:eastAsia="Times New Roman" w:hAnsi="Arial" w:cs="Arial"/>
          <w:color w:val="202122"/>
          <w:sz w:val="24"/>
          <w:szCs w:val="24"/>
          <w:lang w:eastAsia="tr-TR"/>
        </w:rPr>
        <w:fldChar w:fldCharType="end"/>
      </w:r>
      <w:r w:rsidRPr="004357E4">
        <w:rPr>
          <w:rFonts w:ascii="Arial" w:eastAsia="Times New Roman" w:hAnsi="Arial" w:cs="Arial"/>
          <w:color w:val="202122"/>
          <w:sz w:val="24"/>
          <w:szCs w:val="24"/>
          <w:lang w:eastAsia="tr-TR"/>
        </w:rPr>
        <w:t>, </w:t>
      </w:r>
      <w:hyperlink r:id="rId217" w:tooltip="Volkanik patlama" w:history="1">
        <w:r w:rsidRPr="004357E4">
          <w:rPr>
            <w:rFonts w:ascii="Arial" w:eastAsia="Times New Roman" w:hAnsi="Arial" w:cs="Arial"/>
            <w:color w:val="3366CC"/>
            <w:sz w:val="24"/>
            <w:szCs w:val="24"/>
            <w:u w:val="single"/>
            <w:lang w:eastAsia="tr-TR"/>
          </w:rPr>
          <w:t>volkanik patlamalar</w:t>
        </w:r>
      </w:hyperlink>
      <w:r w:rsidRPr="004357E4">
        <w:rPr>
          <w:rFonts w:ascii="Arial" w:eastAsia="Times New Roman" w:hAnsi="Arial" w:cs="Arial"/>
          <w:color w:val="202122"/>
          <w:sz w:val="24"/>
          <w:szCs w:val="24"/>
          <w:lang w:eastAsia="tr-TR"/>
        </w:rPr>
        <w:t> ve </w:t>
      </w:r>
      <w:proofErr w:type="spellStart"/>
      <w:r w:rsidRPr="004357E4">
        <w:rPr>
          <w:rFonts w:ascii="Arial" w:eastAsia="Times New Roman" w:hAnsi="Arial" w:cs="Arial"/>
          <w:color w:val="202122"/>
          <w:sz w:val="24"/>
          <w:szCs w:val="24"/>
          <w:lang w:eastAsia="tr-TR"/>
        </w:rPr>
        <w:fldChar w:fldCharType="begin"/>
      </w:r>
      <w:r w:rsidRPr="004357E4">
        <w:rPr>
          <w:rFonts w:ascii="Arial" w:eastAsia="Times New Roman" w:hAnsi="Arial" w:cs="Arial"/>
          <w:color w:val="202122"/>
          <w:sz w:val="24"/>
          <w:szCs w:val="24"/>
          <w:lang w:eastAsia="tr-TR"/>
        </w:rPr>
        <w:instrText xml:space="preserve"> HYPERLINK "https://tr.wikipedia.org/wiki/Jeomanyetik_f%C4%B1rt%C4%B1na" \o "Jeomanyetik fırtına" </w:instrText>
      </w:r>
      <w:r w:rsidRPr="004357E4">
        <w:rPr>
          <w:rFonts w:ascii="Arial" w:eastAsia="Times New Roman" w:hAnsi="Arial" w:cs="Arial"/>
          <w:color w:val="202122"/>
          <w:sz w:val="24"/>
          <w:szCs w:val="24"/>
          <w:lang w:eastAsia="tr-TR"/>
        </w:rPr>
        <w:fldChar w:fldCharType="separate"/>
      </w:r>
      <w:r w:rsidRPr="004357E4">
        <w:rPr>
          <w:rFonts w:ascii="Arial" w:eastAsia="Times New Roman" w:hAnsi="Arial" w:cs="Arial"/>
          <w:color w:val="3366CC"/>
          <w:sz w:val="24"/>
          <w:szCs w:val="24"/>
          <w:u w:val="single"/>
          <w:lang w:eastAsia="tr-TR"/>
        </w:rPr>
        <w:t>jeomanyetik</w:t>
      </w:r>
      <w:proofErr w:type="spellEnd"/>
      <w:r w:rsidRPr="004357E4">
        <w:rPr>
          <w:rFonts w:ascii="Arial" w:eastAsia="Times New Roman" w:hAnsi="Arial" w:cs="Arial"/>
          <w:color w:val="3366CC"/>
          <w:sz w:val="24"/>
          <w:szCs w:val="24"/>
          <w:u w:val="single"/>
          <w:lang w:eastAsia="tr-TR"/>
        </w:rPr>
        <w:t xml:space="preserve"> fırtınalar</w:t>
      </w:r>
      <w:r w:rsidRPr="004357E4">
        <w:rPr>
          <w:rFonts w:ascii="Arial" w:eastAsia="Times New Roman" w:hAnsi="Arial" w:cs="Arial"/>
          <w:color w:val="202122"/>
          <w:sz w:val="24"/>
          <w:szCs w:val="24"/>
          <w:lang w:eastAsia="tr-TR"/>
        </w:rPr>
        <w:fldChar w:fldCharType="end"/>
      </w:r>
      <w:r w:rsidRPr="004357E4">
        <w:rPr>
          <w:rFonts w:ascii="Arial" w:eastAsia="Times New Roman" w:hAnsi="Arial" w:cs="Arial"/>
          <w:color w:val="202122"/>
          <w:sz w:val="24"/>
          <w:szCs w:val="24"/>
          <w:lang w:eastAsia="tr-TR"/>
        </w:rPr>
        <w:t> gibi büyük ölçekli doğal afetler.</w:t>
      </w:r>
    </w:p>
    <w:p w:rsidR="004357E4" w:rsidRPr="004357E4" w:rsidRDefault="004357E4" w:rsidP="004357E4">
      <w:pPr>
        <w:shd w:val="clear" w:color="auto" w:fill="FFFFFF"/>
        <w:spacing w:after="60" w:line="240" w:lineRule="auto"/>
        <w:outlineLvl w:val="2"/>
        <w:rPr>
          <w:rFonts w:ascii="inherit" w:eastAsia="Times New Roman" w:hAnsi="inherit" w:cs="Arial"/>
          <w:b/>
          <w:bCs/>
          <w:color w:val="101418"/>
          <w:sz w:val="27"/>
          <w:szCs w:val="27"/>
          <w:lang w:eastAsia="tr-TR"/>
        </w:rPr>
      </w:pPr>
      <w:r w:rsidRPr="004357E4">
        <w:rPr>
          <w:rFonts w:ascii="inherit" w:eastAsia="Times New Roman" w:hAnsi="inherit" w:cs="Arial"/>
          <w:b/>
          <w:bCs/>
          <w:color w:val="101418"/>
          <w:sz w:val="27"/>
          <w:szCs w:val="27"/>
          <w:lang w:eastAsia="tr-TR"/>
        </w:rPr>
        <w:t>Küresel Amaçlar için Türkiye'nin Durumu</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Sürdürülebilir Kalkınma </w:t>
      </w:r>
      <w:proofErr w:type="spellStart"/>
      <w:r w:rsidRPr="004357E4">
        <w:rPr>
          <w:rFonts w:ascii="Arial" w:eastAsia="Times New Roman" w:hAnsi="Arial" w:cs="Arial"/>
          <w:color w:val="202122"/>
          <w:sz w:val="24"/>
          <w:szCs w:val="24"/>
          <w:lang w:eastAsia="tr-TR"/>
        </w:rPr>
        <w:t>Amaçları’nın</w:t>
      </w:r>
      <w:proofErr w:type="spellEnd"/>
      <w:r w:rsidRPr="004357E4">
        <w:rPr>
          <w:rFonts w:ascii="Arial" w:eastAsia="Times New Roman" w:hAnsi="Arial" w:cs="Arial"/>
          <w:color w:val="202122"/>
          <w:sz w:val="24"/>
          <w:szCs w:val="24"/>
          <w:lang w:eastAsia="tr-TR"/>
        </w:rPr>
        <w:t xml:space="preserve"> 2015 yılında yayınlanmasının ardından her yıl </w:t>
      </w:r>
      <w:proofErr w:type="spellStart"/>
      <w:r w:rsidRPr="004357E4">
        <w:rPr>
          <w:rFonts w:ascii="Arial" w:eastAsia="Times New Roman" w:hAnsi="Arial" w:cs="Arial"/>
          <w:color w:val="202122"/>
          <w:sz w:val="24"/>
          <w:szCs w:val="24"/>
          <w:lang w:eastAsia="tr-TR"/>
        </w:rPr>
        <w:t>Sustainable</w:t>
      </w:r>
      <w:proofErr w:type="spellEnd"/>
      <w:r w:rsidRPr="004357E4">
        <w:rPr>
          <w:rFonts w:ascii="Arial" w:eastAsia="Times New Roman" w:hAnsi="Arial" w:cs="Arial"/>
          <w:color w:val="202122"/>
          <w:sz w:val="24"/>
          <w:szCs w:val="24"/>
          <w:lang w:eastAsia="tr-TR"/>
        </w:rPr>
        <w:t xml:space="preserve"> Development Solutions Network (SDSN) ve </w:t>
      </w:r>
      <w:proofErr w:type="spellStart"/>
      <w:r w:rsidRPr="004357E4">
        <w:rPr>
          <w:rFonts w:ascii="Arial" w:eastAsia="Times New Roman" w:hAnsi="Arial" w:cs="Arial"/>
          <w:color w:val="202122"/>
          <w:sz w:val="24"/>
          <w:szCs w:val="24"/>
          <w:lang w:eastAsia="tr-TR"/>
        </w:rPr>
        <w:t>the</w:t>
      </w:r>
      <w:proofErr w:type="spellEnd"/>
      <w:r w:rsidRPr="004357E4">
        <w:rPr>
          <w:rFonts w:ascii="Arial" w:eastAsia="Times New Roman" w:hAnsi="Arial" w:cs="Arial"/>
          <w:color w:val="202122"/>
          <w:sz w:val="24"/>
          <w:szCs w:val="24"/>
          <w:lang w:eastAsia="tr-TR"/>
        </w:rPr>
        <w:t xml:space="preserve"> </w:t>
      </w:r>
      <w:proofErr w:type="spellStart"/>
      <w:r w:rsidRPr="004357E4">
        <w:rPr>
          <w:rFonts w:ascii="Arial" w:eastAsia="Times New Roman" w:hAnsi="Arial" w:cs="Arial"/>
          <w:color w:val="202122"/>
          <w:sz w:val="24"/>
          <w:szCs w:val="24"/>
          <w:lang w:eastAsia="tr-TR"/>
        </w:rPr>
        <w:t>Bertelsmann</w:t>
      </w:r>
      <w:proofErr w:type="spellEnd"/>
      <w:r w:rsidRPr="004357E4">
        <w:rPr>
          <w:rFonts w:ascii="Arial" w:eastAsia="Times New Roman" w:hAnsi="Arial" w:cs="Arial"/>
          <w:color w:val="202122"/>
          <w:sz w:val="24"/>
          <w:szCs w:val="24"/>
          <w:lang w:eastAsia="tr-TR"/>
        </w:rPr>
        <w:t xml:space="preserve"> </w:t>
      </w:r>
      <w:proofErr w:type="spellStart"/>
      <w:r w:rsidRPr="004357E4">
        <w:rPr>
          <w:rFonts w:ascii="Arial" w:eastAsia="Times New Roman" w:hAnsi="Arial" w:cs="Arial"/>
          <w:color w:val="202122"/>
          <w:sz w:val="24"/>
          <w:szCs w:val="24"/>
          <w:lang w:eastAsia="tr-TR"/>
        </w:rPr>
        <w:t>Stiftung</w:t>
      </w:r>
      <w:proofErr w:type="spellEnd"/>
      <w:r w:rsidRPr="004357E4">
        <w:rPr>
          <w:rFonts w:ascii="Arial" w:eastAsia="Times New Roman" w:hAnsi="Arial" w:cs="Arial"/>
          <w:color w:val="202122"/>
          <w:sz w:val="24"/>
          <w:szCs w:val="24"/>
          <w:lang w:eastAsia="tr-TR"/>
        </w:rPr>
        <w:t>, ülkelerin Sürdürülebilir Kalkınma Amaçları bağlamındaki durumlarını analiz eden bir rapor yayınlamaktadır. Raporda, Türkiye'nin 2025 küresel sıralamasında 167 ülke arasında 73. olarak, </w:t>
      </w:r>
      <w:hyperlink r:id="rId218" w:tooltip="OECD" w:history="1">
        <w:r w:rsidRPr="004357E4">
          <w:rPr>
            <w:rFonts w:ascii="Arial" w:eastAsia="Times New Roman" w:hAnsi="Arial" w:cs="Arial"/>
            <w:color w:val="3366CC"/>
            <w:sz w:val="24"/>
            <w:szCs w:val="24"/>
            <w:u w:val="single"/>
            <w:lang w:eastAsia="tr-TR"/>
          </w:rPr>
          <w:t>OECD</w:t>
        </w:r>
      </w:hyperlink>
      <w:r w:rsidRPr="004357E4">
        <w:rPr>
          <w:rFonts w:ascii="Arial" w:eastAsia="Times New Roman" w:hAnsi="Arial" w:cs="Arial"/>
          <w:color w:val="202122"/>
          <w:sz w:val="24"/>
          <w:szCs w:val="24"/>
          <w:lang w:eastAsia="tr-TR"/>
        </w:rPr>
        <w:t> ülkeleri arasında Kolombiya'yı geride bırakmıştır.</w:t>
      </w:r>
      <w:hyperlink r:id="rId219" w:anchor="cite_note-dashboards.sdgindex.org-4" w:history="1">
        <w:r w:rsidRPr="004357E4">
          <w:rPr>
            <w:rFonts w:ascii="Arial" w:eastAsia="Times New Roman" w:hAnsi="Arial" w:cs="Arial"/>
            <w:color w:val="3366CC"/>
            <w:sz w:val="19"/>
            <w:szCs w:val="19"/>
            <w:vertAlign w:val="superscript"/>
            <w:lang w:eastAsia="tr-TR"/>
          </w:rPr>
          <w:t>[</w:t>
        </w:r>
        <w:r w:rsidRPr="004357E4">
          <w:rPr>
            <w:rFonts w:ascii="Arial" w:eastAsia="Times New Roman" w:hAnsi="Arial" w:cs="Arial"/>
            <w:color w:val="3366CC"/>
            <w:sz w:val="19"/>
            <w:szCs w:val="19"/>
            <w:u w:val="single"/>
            <w:vertAlign w:val="superscript"/>
            <w:lang w:eastAsia="tr-TR"/>
          </w:rPr>
          <w:t>4</w:t>
        </w:r>
        <w:r w:rsidRPr="004357E4">
          <w:rPr>
            <w:rFonts w:ascii="Arial" w:eastAsia="Times New Roman" w:hAnsi="Arial" w:cs="Arial"/>
            <w:color w:val="3366CC"/>
            <w:sz w:val="19"/>
            <w:szCs w:val="19"/>
            <w:vertAlign w:val="superscript"/>
            <w:lang w:eastAsia="tr-TR"/>
          </w:rPr>
          <w:t>]</w:t>
        </w:r>
      </w:hyperlink>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32"/>
        <w:gridCol w:w="3315"/>
        <w:gridCol w:w="198"/>
        <w:gridCol w:w="5117"/>
      </w:tblGrid>
      <w:tr w:rsidR="004357E4" w:rsidRPr="004357E4" w:rsidTr="004357E4">
        <w:tc>
          <w:tcPr>
            <w:tcW w:w="0" w:type="auto"/>
            <w:gridSpan w:val="2"/>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rsidR="004357E4" w:rsidRPr="004357E4" w:rsidRDefault="004357E4" w:rsidP="004357E4">
            <w:pPr>
              <w:spacing w:after="240" w:line="240" w:lineRule="auto"/>
              <w:jc w:val="center"/>
              <w:rPr>
                <w:rFonts w:ascii="Times New Roman" w:eastAsia="Times New Roman" w:hAnsi="Times New Roman" w:cs="Times New Roman"/>
                <w:b/>
                <w:bCs/>
                <w:color w:val="202122"/>
                <w:sz w:val="24"/>
                <w:szCs w:val="24"/>
                <w:lang w:eastAsia="tr-TR"/>
              </w:rPr>
            </w:pPr>
            <w:r w:rsidRPr="004357E4">
              <w:rPr>
                <w:rFonts w:ascii="Times New Roman" w:eastAsia="Times New Roman" w:hAnsi="Times New Roman" w:cs="Times New Roman"/>
                <w:b/>
                <w:bCs/>
                <w:color w:val="202122"/>
                <w:sz w:val="24"/>
                <w:szCs w:val="24"/>
                <w:lang w:eastAsia="tr-TR"/>
              </w:rPr>
              <w:t>Amaç</w:t>
            </w:r>
          </w:p>
        </w:tc>
        <w:tc>
          <w:tcPr>
            <w:tcW w:w="0" w:type="auto"/>
            <w:gridSpan w:val="2"/>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rsidR="004357E4" w:rsidRPr="004357E4" w:rsidRDefault="004357E4" w:rsidP="004357E4">
            <w:pPr>
              <w:spacing w:after="240" w:line="240" w:lineRule="auto"/>
              <w:jc w:val="center"/>
              <w:rPr>
                <w:rFonts w:ascii="Times New Roman" w:eastAsia="Times New Roman" w:hAnsi="Times New Roman" w:cs="Times New Roman"/>
                <w:b/>
                <w:bCs/>
                <w:color w:val="202122"/>
                <w:sz w:val="24"/>
                <w:szCs w:val="24"/>
                <w:lang w:eastAsia="tr-TR"/>
              </w:rPr>
            </w:pPr>
            <w:r w:rsidRPr="004357E4">
              <w:rPr>
                <w:rFonts w:ascii="Times New Roman" w:eastAsia="Times New Roman" w:hAnsi="Times New Roman" w:cs="Times New Roman"/>
                <w:b/>
                <w:bCs/>
                <w:color w:val="202122"/>
                <w:sz w:val="24"/>
                <w:szCs w:val="24"/>
                <w:lang w:eastAsia="tr-TR"/>
              </w:rPr>
              <w:t>Gösterge</w:t>
            </w:r>
            <w:hyperlink r:id="rId220" w:anchor="cite_note-dashboards.sdgindex.org-4" w:history="1">
              <w:r w:rsidRPr="004357E4">
                <w:rPr>
                  <w:rFonts w:ascii="Times New Roman" w:eastAsia="Times New Roman" w:hAnsi="Times New Roman" w:cs="Times New Roman"/>
                  <w:color w:val="3366CC"/>
                  <w:sz w:val="19"/>
                  <w:szCs w:val="19"/>
                  <w:vertAlign w:val="superscript"/>
                  <w:lang w:eastAsia="tr-TR"/>
                </w:rPr>
                <w:t>[</w:t>
              </w:r>
              <w:r w:rsidRPr="004357E4">
                <w:rPr>
                  <w:rFonts w:ascii="Times New Roman" w:eastAsia="Times New Roman" w:hAnsi="Times New Roman" w:cs="Times New Roman"/>
                  <w:color w:val="3366CC"/>
                  <w:sz w:val="19"/>
                  <w:szCs w:val="19"/>
                  <w:u w:val="single"/>
                  <w:vertAlign w:val="superscript"/>
                  <w:lang w:eastAsia="tr-TR"/>
                </w:rPr>
                <w:t>4</w:t>
              </w:r>
              <w:r w:rsidRPr="004357E4">
                <w:rPr>
                  <w:rFonts w:ascii="Times New Roman" w:eastAsia="Times New Roman" w:hAnsi="Times New Roman" w:cs="Times New Roman"/>
                  <w:color w:val="3366CC"/>
                  <w:sz w:val="19"/>
                  <w:szCs w:val="19"/>
                  <w:vertAlign w:val="superscript"/>
                  <w:lang w:eastAsia="tr-TR"/>
                </w:rPr>
                <w:t>]</w:t>
              </w:r>
            </w:hyperlink>
            <w:r w:rsidRPr="004357E4">
              <w:rPr>
                <w:rFonts w:ascii="Times New Roman" w:eastAsia="Times New Roman" w:hAnsi="Times New Roman" w:cs="Times New Roman"/>
                <w:b/>
                <w:bCs/>
                <w:color w:val="202122"/>
                <w:sz w:val="24"/>
                <w:szCs w:val="24"/>
                <w:lang w:eastAsia="tr-TR"/>
              </w:rPr>
              <w:t> (2025)</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21" w:tooltip="Sürdürülebilir Kalkınma Amacı 1" w:history="1">
              <w:r w:rsidRPr="004357E4">
                <w:rPr>
                  <w:rFonts w:ascii="Times New Roman" w:eastAsia="Times New Roman" w:hAnsi="Times New Roman" w:cs="Times New Roman"/>
                  <w:color w:val="3366CC"/>
                  <w:sz w:val="24"/>
                  <w:szCs w:val="24"/>
                  <w:u w:val="single"/>
                  <w:lang w:eastAsia="tr-TR"/>
                </w:rPr>
                <w:t>Yoksulluğa Son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CC30B"/>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 xml:space="preserve">Zorluklar devam ediyor, </w:t>
            </w:r>
            <w:proofErr w:type="spellStart"/>
            <w:r w:rsidRPr="004357E4">
              <w:rPr>
                <w:rFonts w:ascii="Times New Roman" w:eastAsia="Times New Roman" w:hAnsi="Times New Roman" w:cs="Times New Roman"/>
                <w:color w:val="202122"/>
                <w:sz w:val="24"/>
                <w:szCs w:val="24"/>
                <w:lang w:eastAsia="tr-TR"/>
              </w:rPr>
              <w:t>SKA'ya</w:t>
            </w:r>
            <w:proofErr w:type="spellEnd"/>
            <w:r w:rsidRPr="004357E4">
              <w:rPr>
                <w:rFonts w:ascii="Times New Roman" w:eastAsia="Times New Roman" w:hAnsi="Times New Roman" w:cs="Times New Roman"/>
                <w:color w:val="202122"/>
                <w:sz w:val="24"/>
                <w:szCs w:val="24"/>
                <w:lang w:eastAsia="tr-TR"/>
              </w:rPr>
              <w:t xml:space="preserve"> ulaşma yolunda ilerliyor</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22" w:tooltip="Sürdürülebilir Kalkınma Amacı 2" w:history="1">
              <w:r w:rsidRPr="004357E4">
                <w:rPr>
                  <w:rFonts w:ascii="Times New Roman" w:eastAsia="Times New Roman" w:hAnsi="Times New Roman" w:cs="Times New Roman"/>
                  <w:color w:val="3366CC"/>
                  <w:sz w:val="24"/>
                  <w:szCs w:val="24"/>
                  <w:u w:val="single"/>
                  <w:lang w:eastAsia="tr-TR"/>
                </w:rPr>
                <w:t>Açlığa Son</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57C00"/>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Önemli zorluklar devam ediyor, durağan</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23" w:tooltip="Sürdürülebilir Kalkınma Amacı 3 (sayfa mevcut değil)" w:history="1">
              <w:r w:rsidRPr="004357E4">
                <w:rPr>
                  <w:rFonts w:ascii="Times New Roman" w:eastAsia="Times New Roman" w:hAnsi="Times New Roman" w:cs="Times New Roman"/>
                  <w:color w:val="BF3C2C"/>
                  <w:sz w:val="24"/>
                  <w:szCs w:val="24"/>
                  <w:u w:val="single"/>
                  <w:lang w:eastAsia="tr-TR"/>
                </w:rPr>
                <w:t>Sağlık ve Kaliteli Yaşam</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57C00"/>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Önemli zorluklar devam ediyor, orta derecede iyileşiyor</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24" w:tooltip="Sürdürülebilir Kalkınma Amacı 4 (sayfa mevcut değil)" w:history="1">
              <w:r w:rsidRPr="004357E4">
                <w:rPr>
                  <w:rFonts w:ascii="Times New Roman" w:eastAsia="Times New Roman" w:hAnsi="Times New Roman" w:cs="Times New Roman"/>
                  <w:color w:val="BF3C2C"/>
                  <w:sz w:val="24"/>
                  <w:szCs w:val="24"/>
                  <w:u w:val="single"/>
                  <w:lang w:eastAsia="tr-TR"/>
                </w:rPr>
                <w:t>Nitelikli Eğitim</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57C00"/>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 xml:space="preserve">Önemli zorluklar devam ediyor, </w:t>
            </w:r>
            <w:proofErr w:type="spellStart"/>
            <w:r w:rsidRPr="004357E4">
              <w:rPr>
                <w:rFonts w:ascii="Times New Roman" w:eastAsia="Times New Roman" w:hAnsi="Times New Roman" w:cs="Times New Roman"/>
                <w:color w:val="202122"/>
                <w:sz w:val="24"/>
                <w:szCs w:val="24"/>
                <w:lang w:eastAsia="tr-TR"/>
              </w:rPr>
              <w:t>SKA'ya</w:t>
            </w:r>
            <w:proofErr w:type="spellEnd"/>
            <w:r w:rsidRPr="004357E4">
              <w:rPr>
                <w:rFonts w:ascii="Times New Roman" w:eastAsia="Times New Roman" w:hAnsi="Times New Roman" w:cs="Times New Roman"/>
                <w:color w:val="202122"/>
                <w:sz w:val="24"/>
                <w:szCs w:val="24"/>
                <w:lang w:eastAsia="tr-TR"/>
              </w:rPr>
              <w:t xml:space="preserve"> ulaşma yolunda ilerliyor</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lastRenderedPageBreak/>
              <w:t>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25" w:tooltip="Sürdürülebilir Kalkınma Amacı 5" w:history="1">
              <w:r w:rsidRPr="004357E4">
                <w:rPr>
                  <w:rFonts w:ascii="Times New Roman" w:eastAsia="Times New Roman" w:hAnsi="Times New Roman" w:cs="Times New Roman"/>
                  <w:color w:val="3366CC"/>
                  <w:sz w:val="24"/>
                  <w:szCs w:val="24"/>
                  <w:u w:val="single"/>
                  <w:lang w:eastAsia="tr-TR"/>
                </w:rPr>
                <w:t>Toplumsal Cinsiyet Eşitliği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57C00"/>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Önemli zorluklar devam ediyor, durağan</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26" w:tooltip="Sürdürülebilir Kalkınma Amacı 6" w:history="1">
              <w:r w:rsidRPr="004357E4">
                <w:rPr>
                  <w:rFonts w:ascii="Times New Roman" w:eastAsia="Times New Roman" w:hAnsi="Times New Roman" w:cs="Times New Roman"/>
                  <w:color w:val="3366CC"/>
                  <w:sz w:val="24"/>
                  <w:szCs w:val="24"/>
                  <w:u w:val="single"/>
                  <w:lang w:eastAsia="tr-TR"/>
                </w:rPr>
                <w:t xml:space="preserve">Temiz Su ve </w:t>
              </w:r>
              <w:proofErr w:type="spellStart"/>
              <w:r w:rsidRPr="004357E4">
                <w:rPr>
                  <w:rFonts w:ascii="Times New Roman" w:eastAsia="Times New Roman" w:hAnsi="Times New Roman" w:cs="Times New Roman"/>
                  <w:color w:val="3366CC"/>
                  <w:sz w:val="24"/>
                  <w:szCs w:val="24"/>
                  <w:u w:val="single"/>
                  <w:lang w:eastAsia="tr-TR"/>
                </w:rPr>
                <w:t>Senitasyon</w:t>
              </w:r>
              <w:proofErr w:type="spellEnd"/>
            </w:hyperlink>
          </w:p>
        </w:tc>
        <w:tc>
          <w:tcPr>
            <w:tcW w:w="0" w:type="auto"/>
            <w:tcBorders>
              <w:top w:val="single" w:sz="4" w:space="0" w:color="A2A9B1"/>
              <w:left w:val="single" w:sz="4" w:space="0" w:color="A2A9B1"/>
              <w:bottom w:val="single" w:sz="4" w:space="0" w:color="A2A9B1"/>
              <w:right w:val="single" w:sz="4" w:space="0" w:color="A2A9B1"/>
            </w:tcBorders>
            <w:shd w:val="clear" w:color="auto" w:fill="FCC30B"/>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Zorluklar devam ediyor, orta derecede iyileşiyor</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27" w:tooltip="Sürdürülebilir Kalkınma Amacı 7 (sayfa mevcut değil)" w:history="1">
              <w:r w:rsidRPr="004357E4">
                <w:rPr>
                  <w:rFonts w:ascii="Times New Roman" w:eastAsia="Times New Roman" w:hAnsi="Times New Roman" w:cs="Times New Roman"/>
                  <w:color w:val="BF3C2C"/>
                  <w:sz w:val="24"/>
                  <w:szCs w:val="24"/>
                  <w:u w:val="single"/>
                  <w:lang w:eastAsia="tr-TR"/>
                </w:rPr>
                <w:t>Erişilebilir ve Temiz Enerji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CC30B"/>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Zorluklar devam ediyor, orta derecede iyileşiyor</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28" w:tooltip="Sürdürülebilir Kalkınma Amacı 8" w:history="1">
              <w:r w:rsidRPr="004357E4">
                <w:rPr>
                  <w:rFonts w:ascii="Times New Roman" w:eastAsia="Times New Roman" w:hAnsi="Times New Roman" w:cs="Times New Roman"/>
                  <w:color w:val="3366CC"/>
                  <w:sz w:val="24"/>
                  <w:szCs w:val="24"/>
                  <w:u w:val="single"/>
                  <w:lang w:eastAsia="tr-TR"/>
                </w:rPr>
                <w:t>İnsana Yakışır İş ve Ekonomik Büyüme</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D32F2F"/>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Büyük zorluklar devam ediyor, orta derecede iyileşiyor</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29" w:tooltip="Sürdürülebilir Kalkınma Amacı 9" w:history="1">
              <w:r w:rsidRPr="004357E4">
                <w:rPr>
                  <w:rFonts w:ascii="Times New Roman" w:eastAsia="Times New Roman" w:hAnsi="Times New Roman" w:cs="Times New Roman"/>
                  <w:color w:val="3366CC"/>
                  <w:sz w:val="24"/>
                  <w:szCs w:val="24"/>
                  <w:u w:val="single"/>
                  <w:lang w:eastAsia="tr-TR"/>
                </w:rPr>
                <w:t>Sanayi, Yenilikçilik ve Altyapı</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57C00"/>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 xml:space="preserve">Önemli zorluklar devam ediyor, </w:t>
            </w:r>
            <w:proofErr w:type="spellStart"/>
            <w:r w:rsidRPr="004357E4">
              <w:rPr>
                <w:rFonts w:ascii="Times New Roman" w:eastAsia="Times New Roman" w:hAnsi="Times New Roman" w:cs="Times New Roman"/>
                <w:color w:val="202122"/>
                <w:sz w:val="24"/>
                <w:szCs w:val="24"/>
                <w:lang w:eastAsia="tr-TR"/>
              </w:rPr>
              <w:t>SKA'ya</w:t>
            </w:r>
            <w:proofErr w:type="spellEnd"/>
            <w:r w:rsidRPr="004357E4">
              <w:rPr>
                <w:rFonts w:ascii="Times New Roman" w:eastAsia="Times New Roman" w:hAnsi="Times New Roman" w:cs="Times New Roman"/>
                <w:color w:val="202122"/>
                <w:sz w:val="24"/>
                <w:szCs w:val="24"/>
                <w:lang w:eastAsia="tr-TR"/>
              </w:rPr>
              <w:t xml:space="preserve"> ulaşma yolunda ilerliyor</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10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30" w:tooltip="Sürdürülebilir Kalkınma Amacı 10 (sayfa mevcut değil)" w:history="1">
              <w:r w:rsidRPr="004357E4">
                <w:rPr>
                  <w:rFonts w:ascii="Times New Roman" w:eastAsia="Times New Roman" w:hAnsi="Times New Roman" w:cs="Times New Roman"/>
                  <w:color w:val="BF3C2C"/>
                  <w:sz w:val="24"/>
                  <w:szCs w:val="24"/>
                  <w:u w:val="single"/>
                  <w:lang w:eastAsia="tr-TR"/>
                </w:rPr>
                <w:t>Eşitsizliklerin Azaltılması</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D32F2F"/>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Büyük zorluklar devam ediyor, durağan</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11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31" w:tooltip="Sürdürülebilir Kalkınma Amacı 11" w:history="1">
              <w:r w:rsidRPr="004357E4">
                <w:rPr>
                  <w:rFonts w:ascii="Times New Roman" w:eastAsia="Times New Roman" w:hAnsi="Times New Roman" w:cs="Times New Roman"/>
                  <w:color w:val="3366CC"/>
                  <w:sz w:val="24"/>
                  <w:szCs w:val="24"/>
                  <w:u w:val="single"/>
                  <w:lang w:eastAsia="tr-TR"/>
                </w:rPr>
                <w:t>Sürdürülebilir Şehirler ve Topluluklar</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57C00"/>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Önemli zorluklar devam ediyor, orta derecede iyileşiyor</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12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32" w:tooltip="Sürdürülebilir Kalkınma Amacı 12" w:history="1">
              <w:r w:rsidRPr="004357E4">
                <w:rPr>
                  <w:rFonts w:ascii="Times New Roman" w:eastAsia="Times New Roman" w:hAnsi="Times New Roman" w:cs="Times New Roman"/>
                  <w:color w:val="3366CC"/>
                  <w:sz w:val="24"/>
                  <w:szCs w:val="24"/>
                  <w:u w:val="single"/>
                  <w:lang w:eastAsia="tr-TR"/>
                </w:rPr>
                <w:t>Sorumlu Üretim ve Tüketim</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F57C00"/>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Önemli zorluklar devam ediyor, durağan</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13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33" w:tooltip="Sürdürülebilir Kalkınma Amacı 13 (sayfa mevcut değil)" w:history="1">
              <w:r w:rsidRPr="004357E4">
                <w:rPr>
                  <w:rFonts w:ascii="Times New Roman" w:eastAsia="Times New Roman" w:hAnsi="Times New Roman" w:cs="Times New Roman"/>
                  <w:color w:val="BF3C2C"/>
                  <w:sz w:val="24"/>
                  <w:szCs w:val="24"/>
                  <w:u w:val="single"/>
                  <w:lang w:eastAsia="tr-TR"/>
                </w:rPr>
                <w:t>İklim Eylemi</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D32F2F"/>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 xml:space="preserve">Büyük zorluklar devam ediyor, </w:t>
            </w:r>
            <w:proofErr w:type="spellStart"/>
            <w:r w:rsidRPr="004357E4">
              <w:rPr>
                <w:rFonts w:ascii="Times New Roman" w:eastAsia="Times New Roman" w:hAnsi="Times New Roman" w:cs="Times New Roman"/>
                <w:color w:val="202122"/>
                <w:sz w:val="24"/>
                <w:szCs w:val="24"/>
                <w:lang w:eastAsia="tr-TR"/>
              </w:rPr>
              <w:t>SKA'dan</w:t>
            </w:r>
            <w:proofErr w:type="spellEnd"/>
            <w:r w:rsidRPr="004357E4">
              <w:rPr>
                <w:rFonts w:ascii="Times New Roman" w:eastAsia="Times New Roman" w:hAnsi="Times New Roman" w:cs="Times New Roman"/>
                <w:color w:val="202122"/>
                <w:sz w:val="24"/>
                <w:szCs w:val="24"/>
                <w:lang w:eastAsia="tr-TR"/>
              </w:rPr>
              <w:t xml:space="preserve"> uzaklaşıyor</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14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34" w:tooltip="Sürdürülebilir Kalkınma Amacı 14" w:history="1">
              <w:r w:rsidRPr="004357E4">
                <w:rPr>
                  <w:rFonts w:ascii="Times New Roman" w:eastAsia="Times New Roman" w:hAnsi="Times New Roman" w:cs="Times New Roman"/>
                  <w:color w:val="3366CC"/>
                  <w:sz w:val="24"/>
                  <w:szCs w:val="24"/>
                  <w:u w:val="single"/>
                  <w:lang w:eastAsia="tr-TR"/>
                </w:rPr>
                <w:t>Sudaki Yaşam</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D32F2F"/>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Büyük zorluklar devam ediyor, orta derecede iyileşiyor</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15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35" w:tooltip="Sürdürülebilir Kalkınma Amacı 15 (sayfa mevcut değil)" w:history="1">
              <w:r w:rsidRPr="004357E4">
                <w:rPr>
                  <w:rFonts w:ascii="Times New Roman" w:eastAsia="Times New Roman" w:hAnsi="Times New Roman" w:cs="Times New Roman"/>
                  <w:color w:val="BF3C2C"/>
                  <w:sz w:val="24"/>
                  <w:szCs w:val="24"/>
                  <w:u w:val="single"/>
                  <w:lang w:eastAsia="tr-TR"/>
                </w:rPr>
                <w:t>Karasal Yaşam</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D32F2F"/>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Büyük zorluklar devam ediyor, durağan</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16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36" w:tooltip="Sürdürülebilir Kalkınma Amacı 16 (sayfa mevcut değil)" w:history="1">
              <w:r w:rsidRPr="004357E4">
                <w:rPr>
                  <w:rFonts w:ascii="Times New Roman" w:eastAsia="Times New Roman" w:hAnsi="Times New Roman" w:cs="Times New Roman"/>
                  <w:color w:val="BF3C2C"/>
                  <w:sz w:val="24"/>
                  <w:szCs w:val="24"/>
                  <w:u w:val="single"/>
                  <w:lang w:eastAsia="tr-TR"/>
                </w:rPr>
                <w:t>Barış, Adalet ve Güçlü Kurumlar</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D32F2F"/>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Büyük zorluklar devam ediyor, durağan</w:t>
            </w:r>
          </w:p>
        </w:tc>
      </w:tr>
      <w:tr w:rsidR="004357E4" w:rsidRPr="004357E4" w:rsidTr="004357E4">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b/>
                <w:bCs/>
                <w:color w:val="202122"/>
                <w:sz w:val="24"/>
                <w:szCs w:val="24"/>
                <w:lang w:eastAsia="tr-TR"/>
              </w:rPr>
              <w:t>17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hyperlink r:id="rId237" w:tooltip="Sürdürülebilir Kalkınma Amacı 17" w:history="1">
              <w:r w:rsidRPr="004357E4">
                <w:rPr>
                  <w:rFonts w:ascii="Times New Roman" w:eastAsia="Times New Roman" w:hAnsi="Times New Roman" w:cs="Times New Roman"/>
                  <w:color w:val="3366CC"/>
                  <w:sz w:val="24"/>
                  <w:szCs w:val="24"/>
                  <w:u w:val="single"/>
                  <w:lang w:eastAsia="tr-TR"/>
                </w:rPr>
                <w:t>Amaçlar İçin Ortaklıklar</w:t>
              </w:r>
            </w:hyperlink>
          </w:p>
        </w:tc>
        <w:tc>
          <w:tcPr>
            <w:tcW w:w="0" w:type="auto"/>
            <w:tcBorders>
              <w:top w:val="single" w:sz="4" w:space="0" w:color="A2A9B1"/>
              <w:left w:val="single" w:sz="4" w:space="0" w:color="A2A9B1"/>
              <w:bottom w:val="single" w:sz="4" w:space="0" w:color="A2A9B1"/>
              <w:right w:val="single" w:sz="4" w:space="0" w:color="A2A9B1"/>
            </w:tcBorders>
            <w:shd w:val="clear" w:color="auto" w:fill="D32F2F"/>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4357E4" w:rsidRPr="004357E4" w:rsidRDefault="004357E4" w:rsidP="004357E4">
            <w:pPr>
              <w:spacing w:after="240" w:line="240" w:lineRule="auto"/>
              <w:rPr>
                <w:rFonts w:ascii="Times New Roman" w:eastAsia="Times New Roman" w:hAnsi="Times New Roman" w:cs="Times New Roman"/>
                <w:color w:val="202122"/>
                <w:sz w:val="24"/>
                <w:szCs w:val="24"/>
                <w:lang w:eastAsia="tr-TR"/>
              </w:rPr>
            </w:pPr>
            <w:r w:rsidRPr="004357E4">
              <w:rPr>
                <w:rFonts w:ascii="Times New Roman" w:eastAsia="Times New Roman" w:hAnsi="Times New Roman" w:cs="Times New Roman"/>
                <w:color w:val="202122"/>
                <w:sz w:val="24"/>
                <w:szCs w:val="24"/>
                <w:lang w:eastAsia="tr-TR"/>
              </w:rPr>
              <w:t>Büyük zorluklar devam ediyor, durağan</w:t>
            </w:r>
          </w:p>
        </w:tc>
      </w:tr>
    </w:tbl>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Rapor Türkiye'yi </w:t>
      </w:r>
      <w:proofErr w:type="spellStart"/>
      <w:r w:rsidRPr="004357E4">
        <w:rPr>
          <w:rFonts w:ascii="Arial" w:eastAsia="Times New Roman" w:hAnsi="Arial" w:cs="Arial"/>
          <w:color w:val="202122"/>
          <w:sz w:val="24"/>
          <w:szCs w:val="24"/>
          <w:lang w:eastAsia="tr-TR"/>
        </w:rPr>
        <w:t>SKA’lar</w:t>
      </w:r>
      <w:proofErr w:type="spellEnd"/>
      <w:r w:rsidRPr="004357E4">
        <w:rPr>
          <w:rFonts w:ascii="Arial" w:eastAsia="Times New Roman" w:hAnsi="Arial" w:cs="Arial"/>
          <w:color w:val="202122"/>
          <w:sz w:val="24"/>
          <w:szCs w:val="24"/>
          <w:lang w:eastAsia="tr-TR"/>
        </w:rPr>
        <w:t xml:space="preserve"> ve alt hedeflerinin göstergeleri üzerinden inceliyor ve her bir SKA için yeterlilik analizine yer veriyor. Türkiye'deki 23,4 milyon hektar tarım alanından, sadece yaklaşık 5 milyon hektar sulanan tarımı barındırıyor, ayrıca yağışların düşüşü tarımı büyük ölçüde etkiliyor. Bu nedenle, iklim değişikliğinin tarım sektörüne getirdiği tehdidin ele alınması gerekiyor. Aynı zamanda kuraklığın önlenmesi için de çalışmaların yapılması ve yapılan çalışan ve projelerin desteklenmesi gerekiyor.</w:t>
      </w:r>
    </w:p>
    <w:p w:rsidR="004357E4" w:rsidRPr="004357E4" w:rsidRDefault="004357E4" w:rsidP="004357E4">
      <w:pPr>
        <w:shd w:val="clear" w:color="auto" w:fill="FFFFFF"/>
        <w:spacing w:before="120" w:after="240" w:line="240" w:lineRule="auto"/>
        <w:rPr>
          <w:rFonts w:ascii="Arial" w:eastAsia="Times New Roman" w:hAnsi="Arial" w:cs="Arial"/>
          <w:color w:val="202122"/>
          <w:sz w:val="24"/>
          <w:szCs w:val="24"/>
          <w:lang w:eastAsia="tr-TR"/>
        </w:rPr>
      </w:pPr>
      <w:r w:rsidRPr="004357E4">
        <w:rPr>
          <w:rFonts w:ascii="Arial" w:eastAsia="Times New Roman" w:hAnsi="Arial" w:cs="Arial"/>
          <w:color w:val="202122"/>
          <w:sz w:val="24"/>
          <w:szCs w:val="24"/>
          <w:lang w:eastAsia="tr-TR"/>
        </w:rPr>
        <w:t xml:space="preserve">Her ülke gibi Türkiye’nin de </w:t>
      </w:r>
      <w:proofErr w:type="spellStart"/>
      <w:r w:rsidRPr="004357E4">
        <w:rPr>
          <w:rFonts w:ascii="Arial" w:eastAsia="Times New Roman" w:hAnsi="Arial" w:cs="Arial"/>
          <w:color w:val="202122"/>
          <w:sz w:val="24"/>
          <w:szCs w:val="24"/>
          <w:lang w:eastAsia="tr-TR"/>
        </w:rPr>
        <w:t>SKA’ların</w:t>
      </w:r>
      <w:proofErr w:type="spellEnd"/>
      <w:r w:rsidRPr="004357E4">
        <w:rPr>
          <w:rFonts w:ascii="Arial" w:eastAsia="Times New Roman" w:hAnsi="Arial" w:cs="Arial"/>
          <w:color w:val="202122"/>
          <w:sz w:val="24"/>
          <w:szCs w:val="24"/>
          <w:lang w:eastAsia="tr-TR"/>
        </w:rPr>
        <w:t xml:space="preserve"> ilerleme sürecinin takibi ve gözden geçirilip raporlanması sürecini kontrol ediyor olması gerekiyor. Sürdürülebilirlik alanında kurumların, (özellikle özel sektörün) gençlere yönelik projelerinin kısıtlı sayıda olması, üniversitelerde Sürdürülebilir Kalkınma alanında çalışan ve gençleri bu alanda temsil edebilecek, onları birleştirecek harekete geçirebilecek bir yapının eksik olması sebebiyle SKA alanında çalışmaların eksikliği görülüyor.</w:t>
      </w:r>
    </w:p>
    <w:p w:rsidR="00E14476" w:rsidRDefault="00E14476"/>
    <w:sectPr w:rsidR="00E144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62E04"/>
    <w:multiLevelType w:val="multilevel"/>
    <w:tmpl w:val="FED85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E55D5"/>
    <w:multiLevelType w:val="multilevel"/>
    <w:tmpl w:val="10747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67DC6"/>
    <w:multiLevelType w:val="multilevel"/>
    <w:tmpl w:val="B446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F41509"/>
    <w:multiLevelType w:val="multilevel"/>
    <w:tmpl w:val="3F9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AB79E8"/>
    <w:multiLevelType w:val="multilevel"/>
    <w:tmpl w:val="27E85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D1BBC"/>
    <w:multiLevelType w:val="multilevel"/>
    <w:tmpl w:val="6DBC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A63FB"/>
    <w:multiLevelType w:val="multilevel"/>
    <w:tmpl w:val="C32A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5E15C9"/>
    <w:multiLevelType w:val="multilevel"/>
    <w:tmpl w:val="084CB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B92A19"/>
    <w:multiLevelType w:val="multilevel"/>
    <w:tmpl w:val="82F69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013DD7"/>
    <w:multiLevelType w:val="multilevel"/>
    <w:tmpl w:val="4F52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040885"/>
    <w:multiLevelType w:val="multilevel"/>
    <w:tmpl w:val="F0EC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FF32D1"/>
    <w:multiLevelType w:val="multilevel"/>
    <w:tmpl w:val="60728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3B26A7"/>
    <w:multiLevelType w:val="multilevel"/>
    <w:tmpl w:val="F7EA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CE7A96"/>
    <w:multiLevelType w:val="multilevel"/>
    <w:tmpl w:val="44D4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467C05"/>
    <w:multiLevelType w:val="multilevel"/>
    <w:tmpl w:val="550A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B4024"/>
    <w:multiLevelType w:val="multilevel"/>
    <w:tmpl w:val="DC1C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D62DE"/>
    <w:multiLevelType w:val="multilevel"/>
    <w:tmpl w:val="6D32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D0272B"/>
    <w:multiLevelType w:val="multilevel"/>
    <w:tmpl w:val="8A0A3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CF7FB7"/>
    <w:multiLevelType w:val="multilevel"/>
    <w:tmpl w:val="E714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0F6D1C"/>
    <w:multiLevelType w:val="multilevel"/>
    <w:tmpl w:val="4752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D3E03"/>
    <w:multiLevelType w:val="multilevel"/>
    <w:tmpl w:val="7BA2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061AFA"/>
    <w:multiLevelType w:val="multilevel"/>
    <w:tmpl w:val="297A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B70A5"/>
    <w:multiLevelType w:val="multilevel"/>
    <w:tmpl w:val="7F7C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123701"/>
    <w:multiLevelType w:val="multilevel"/>
    <w:tmpl w:val="B8D0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84467A"/>
    <w:multiLevelType w:val="multilevel"/>
    <w:tmpl w:val="1674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E43879"/>
    <w:multiLevelType w:val="multilevel"/>
    <w:tmpl w:val="88D03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331EBD"/>
    <w:multiLevelType w:val="multilevel"/>
    <w:tmpl w:val="052A6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DD0F07"/>
    <w:multiLevelType w:val="multilevel"/>
    <w:tmpl w:val="7928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876AC"/>
    <w:multiLevelType w:val="multilevel"/>
    <w:tmpl w:val="0FA4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F23AD6"/>
    <w:multiLevelType w:val="multilevel"/>
    <w:tmpl w:val="AE9A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7"/>
  </w:num>
  <w:num w:numId="3">
    <w:abstractNumId w:val="15"/>
  </w:num>
  <w:num w:numId="4">
    <w:abstractNumId w:val="19"/>
  </w:num>
  <w:num w:numId="5">
    <w:abstractNumId w:val="5"/>
  </w:num>
  <w:num w:numId="6">
    <w:abstractNumId w:val="21"/>
  </w:num>
  <w:num w:numId="7">
    <w:abstractNumId w:val="14"/>
  </w:num>
  <w:num w:numId="8">
    <w:abstractNumId w:val="28"/>
  </w:num>
  <w:num w:numId="9">
    <w:abstractNumId w:val="22"/>
  </w:num>
  <w:num w:numId="10">
    <w:abstractNumId w:val="12"/>
  </w:num>
  <w:num w:numId="11">
    <w:abstractNumId w:val="4"/>
  </w:num>
  <w:num w:numId="12">
    <w:abstractNumId w:val="0"/>
  </w:num>
  <w:num w:numId="13">
    <w:abstractNumId w:val="10"/>
  </w:num>
  <w:num w:numId="14">
    <w:abstractNumId w:val="17"/>
  </w:num>
  <w:num w:numId="15">
    <w:abstractNumId w:val="16"/>
  </w:num>
  <w:num w:numId="16">
    <w:abstractNumId w:val="26"/>
  </w:num>
  <w:num w:numId="17">
    <w:abstractNumId w:val="11"/>
  </w:num>
  <w:num w:numId="18">
    <w:abstractNumId w:val="7"/>
  </w:num>
  <w:num w:numId="19">
    <w:abstractNumId w:val="13"/>
  </w:num>
  <w:num w:numId="20">
    <w:abstractNumId w:val="6"/>
  </w:num>
  <w:num w:numId="21">
    <w:abstractNumId w:val="8"/>
  </w:num>
  <w:num w:numId="22">
    <w:abstractNumId w:val="18"/>
  </w:num>
  <w:num w:numId="23">
    <w:abstractNumId w:val="9"/>
  </w:num>
  <w:num w:numId="24">
    <w:abstractNumId w:val="23"/>
  </w:num>
  <w:num w:numId="25">
    <w:abstractNumId w:val="25"/>
  </w:num>
  <w:num w:numId="26">
    <w:abstractNumId w:val="1"/>
  </w:num>
  <w:num w:numId="27">
    <w:abstractNumId w:val="2"/>
  </w:num>
  <w:num w:numId="28">
    <w:abstractNumId w:val="20"/>
  </w:num>
  <w:num w:numId="29">
    <w:abstractNumId w:val="24"/>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7E4"/>
    <w:rsid w:val="00332824"/>
    <w:rsid w:val="004357E4"/>
    <w:rsid w:val="00E144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36DF3E-EA5C-476F-83FA-1F38E629D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4357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4357E4"/>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4357E4"/>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357E4"/>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4357E4"/>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4357E4"/>
    <w:rPr>
      <w:rFonts w:ascii="Times New Roman" w:eastAsia="Times New Roman" w:hAnsi="Times New Roman" w:cs="Times New Roman"/>
      <w:b/>
      <w:bCs/>
      <w:sz w:val="27"/>
      <w:szCs w:val="27"/>
      <w:lang w:eastAsia="tr-TR"/>
    </w:rPr>
  </w:style>
  <w:style w:type="paragraph" w:customStyle="1" w:styleId="msonormal0">
    <w:name w:val="msonormal"/>
    <w:basedOn w:val="Normal"/>
    <w:rsid w:val="004357E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mw-page-title-main">
    <w:name w:val="mw-page-title-main"/>
    <w:basedOn w:val="VarsaylanParagrafYazTipi"/>
    <w:rsid w:val="004357E4"/>
  </w:style>
  <w:style w:type="character" w:styleId="Kpr">
    <w:name w:val="Hyperlink"/>
    <w:basedOn w:val="VarsaylanParagrafYazTipi"/>
    <w:uiPriority w:val="99"/>
    <w:semiHidden/>
    <w:unhideWhenUsed/>
    <w:rsid w:val="004357E4"/>
    <w:rPr>
      <w:color w:val="0000FF"/>
      <w:u w:val="single"/>
    </w:rPr>
  </w:style>
  <w:style w:type="character" w:styleId="zlenenKpr">
    <w:name w:val="FollowedHyperlink"/>
    <w:basedOn w:val="VarsaylanParagrafYazTipi"/>
    <w:uiPriority w:val="99"/>
    <w:semiHidden/>
    <w:unhideWhenUsed/>
    <w:rsid w:val="004357E4"/>
    <w:rPr>
      <w:color w:val="800080"/>
      <w:u w:val="single"/>
    </w:rPr>
  </w:style>
  <w:style w:type="character" w:customStyle="1" w:styleId="vector-dropdown-label-text">
    <w:name w:val="vector-dropdown-label-text"/>
    <w:basedOn w:val="VarsaylanParagrafYazTipi"/>
    <w:rsid w:val="004357E4"/>
  </w:style>
  <w:style w:type="paragraph" w:styleId="z-Formunst">
    <w:name w:val="HTML Top of Form"/>
    <w:basedOn w:val="Normal"/>
    <w:next w:val="Normal"/>
    <w:link w:val="z-FormunstChar"/>
    <w:hidden/>
    <w:uiPriority w:val="99"/>
    <w:semiHidden/>
    <w:unhideWhenUsed/>
    <w:rsid w:val="004357E4"/>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4357E4"/>
    <w:rPr>
      <w:rFonts w:ascii="Arial" w:eastAsia="Times New Roman" w:hAnsi="Arial" w:cs="Arial"/>
      <w:vanish/>
      <w:sz w:val="16"/>
      <w:szCs w:val="16"/>
      <w:lang w:eastAsia="tr-TR"/>
    </w:rPr>
  </w:style>
  <w:style w:type="character" w:customStyle="1" w:styleId="cdx-radioicon">
    <w:name w:val="cdx-radio__icon"/>
    <w:basedOn w:val="VarsaylanParagrafYazTipi"/>
    <w:rsid w:val="004357E4"/>
  </w:style>
  <w:style w:type="character" w:customStyle="1" w:styleId="cdx-labellabeltext">
    <w:name w:val="cdx-label__label__text"/>
    <w:basedOn w:val="VarsaylanParagrafYazTipi"/>
    <w:rsid w:val="004357E4"/>
  </w:style>
  <w:style w:type="paragraph" w:styleId="z-FormunAlt">
    <w:name w:val="HTML Bottom of Form"/>
    <w:basedOn w:val="Normal"/>
    <w:next w:val="Normal"/>
    <w:link w:val="z-FormunAltChar"/>
    <w:hidden/>
    <w:uiPriority w:val="99"/>
    <w:semiHidden/>
    <w:unhideWhenUsed/>
    <w:rsid w:val="004357E4"/>
    <w:pPr>
      <w:pBdr>
        <w:top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AltChar">
    <w:name w:val="z-Formun Altı Char"/>
    <w:basedOn w:val="VarsaylanParagrafYazTipi"/>
    <w:link w:val="z-FormunAlt"/>
    <w:uiPriority w:val="99"/>
    <w:semiHidden/>
    <w:rsid w:val="004357E4"/>
    <w:rPr>
      <w:rFonts w:ascii="Arial" w:eastAsia="Times New Roman" w:hAnsi="Arial" w:cs="Arial"/>
      <w:vanish/>
      <w:sz w:val="16"/>
      <w:szCs w:val="16"/>
      <w:lang w:eastAsia="tr-TR"/>
    </w:rPr>
  </w:style>
  <w:style w:type="paragraph" w:styleId="NormalWeb">
    <w:name w:val="Normal (Web)"/>
    <w:basedOn w:val="Normal"/>
    <w:uiPriority w:val="99"/>
    <w:semiHidden/>
    <w:unhideWhenUsed/>
    <w:rsid w:val="004357E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noprint">
    <w:name w:val="noprint"/>
    <w:basedOn w:val="VarsaylanParagrafYazTipi"/>
    <w:rsid w:val="004357E4"/>
  </w:style>
  <w:style w:type="character" w:customStyle="1" w:styleId="cite-bracket">
    <w:name w:val="cite-bracket"/>
    <w:basedOn w:val="VarsaylanParagrafYazTipi"/>
    <w:rsid w:val="00435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2450819">
      <w:bodyDiv w:val="1"/>
      <w:marLeft w:val="0"/>
      <w:marRight w:val="0"/>
      <w:marTop w:val="0"/>
      <w:marBottom w:val="0"/>
      <w:divBdr>
        <w:top w:val="none" w:sz="0" w:space="0" w:color="auto"/>
        <w:left w:val="none" w:sz="0" w:space="0" w:color="auto"/>
        <w:bottom w:val="none" w:sz="0" w:space="0" w:color="auto"/>
        <w:right w:val="none" w:sz="0" w:space="0" w:color="auto"/>
      </w:divBdr>
      <w:divsChild>
        <w:div w:id="792795965">
          <w:marLeft w:val="0"/>
          <w:marRight w:val="0"/>
          <w:marTop w:val="0"/>
          <w:marBottom w:val="0"/>
          <w:divBdr>
            <w:top w:val="none" w:sz="0" w:space="0" w:color="auto"/>
            <w:left w:val="none" w:sz="0" w:space="0" w:color="auto"/>
            <w:bottom w:val="none" w:sz="0" w:space="0" w:color="auto"/>
            <w:right w:val="none" w:sz="0" w:space="0" w:color="auto"/>
          </w:divBdr>
        </w:div>
        <w:div w:id="537664989">
          <w:marLeft w:val="0"/>
          <w:marRight w:val="0"/>
          <w:marTop w:val="0"/>
          <w:marBottom w:val="0"/>
          <w:divBdr>
            <w:top w:val="none" w:sz="0" w:space="0" w:color="auto"/>
            <w:left w:val="none" w:sz="0" w:space="0" w:color="auto"/>
            <w:bottom w:val="none" w:sz="0" w:space="0" w:color="auto"/>
            <w:right w:val="none" w:sz="0" w:space="0" w:color="auto"/>
          </w:divBdr>
          <w:divsChild>
            <w:div w:id="1637180927">
              <w:marLeft w:val="0"/>
              <w:marRight w:val="0"/>
              <w:marTop w:val="0"/>
              <w:marBottom w:val="15"/>
              <w:divBdr>
                <w:top w:val="none" w:sz="0" w:space="0" w:color="auto"/>
                <w:left w:val="none" w:sz="0" w:space="0" w:color="auto"/>
                <w:bottom w:val="none" w:sz="0" w:space="0" w:color="auto"/>
                <w:right w:val="none" w:sz="0" w:space="0" w:color="auto"/>
              </w:divBdr>
              <w:divsChild>
                <w:div w:id="988290607">
                  <w:marLeft w:val="-120"/>
                  <w:marRight w:val="0"/>
                  <w:marTop w:val="0"/>
                  <w:marBottom w:val="0"/>
                  <w:divBdr>
                    <w:top w:val="none" w:sz="0" w:space="0" w:color="auto"/>
                    <w:left w:val="none" w:sz="0" w:space="0" w:color="auto"/>
                    <w:bottom w:val="none" w:sz="0" w:space="0" w:color="auto"/>
                    <w:right w:val="none" w:sz="0" w:space="0" w:color="auto"/>
                  </w:divBdr>
                  <w:divsChild>
                    <w:div w:id="796753076">
                      <w:marLeft w:val="0"/>
                      <w:marRight w:val="0"/>
                      <w:marTop w:val="0"/>
                      <w:marBottom w:val="0"/>
                      <w:divBdr>
                        <w:top w:val="none" w:sz="0" w:space="0" w:color="auto"/>
                        <w:left w:val="none" w:sz="0" w:space="0" w:color="auto"/>
                        <w:bottom w:val="none" w:sz="0" w:space="0" w:color="auto"/>
                        <w:right w:val="none" w:sz="0" w:space="0" w:color="auto"/>
                      </w:divBdr>
                      <w:divsChild>
                        <w:div w:id="112735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7693">
                  <w:marLeft w:val="0"/>
                  <w:marRight w:val="-120"/>
                  <w:marTop w:val="0"/>
                  <w:marBottom w:val="0"/>
                  <w:divBdr>
                    <w:top w:val="none" w:sz="0" w:space="0" w:color="auto"/>
                    <w:left w:val="none" w:sz="0" w:space="0" w:color="auto"/>
                    <w:bottom w:val="none" w:sz="0" w:space="0" w:color="auto"/>
                    <w:right w:val="none" w:sz="0" w:space="0" w:color="auto"/>
                  </w:divBdr>
                  <w:divsChild>
                    <w:div w:id="1120807964">
                      <w:marLeft w:val="0"/>
                      <w:marRight w:val="0"/>
                      <w:marTop w:val="0"/>
                      <w:marBottom w:val="0"/>
                      <w:divBdr>
                        <w:top w:val="none" w:sz="0" w:space="0" w:color="auto"/>
                        <w:left w:val="none" w:sz="0" w:space="0" w:color="auto"/>
                        <w:bottom w:val="none" w:sz="0" w:space="0" w:color="auto"/>
                        <w:right w:val="none" w:sz="0" w:space="0" w:color="auto"/>
                      </w:divBdr>
                      <w:divsChild>
                        <w:div w:id="787700968">
                          <w:marLeft w:val="0"/>
                          <w:marRight w:val="0"/>
                          <w:marTop w:val="0"/>
                          <w:marBottom w:val="0"/>
                          <w:divBdr>
                            <w:top w:val="none" w:sz="0" w:space="0" w:color="auto"/>
                            <w:left w:val="none" w:sz="0" w:space="0" w:color="auto"/>
                            <w:bottom w:val="none" w:sz="0" w:space="0" w:color="auto"/>
                            <w:right w:val="none" w:sz="0" w:space="0" w:color="auto"/>
                          </w:divBdr>
                        </w:div>
                      </w:divsChild>
                    </w:div>
                    <w:div w:id="1635721109">
                      <w:marLeft w:val="120"/>
                      <w:marRight w:val="120"/>
                      <w:marTop w:val="0"/>
                      <w:marBottom w:val="0"/>
                      <w:divBdr>
                        <w:top w:val="none" w:sz="0" w:space="0" w:color="auto"/>
                        <w:left w:val="none" w:sz="0" w:space="0" w:color="auto"/>
                        <w:bottom w:val="none" w:sz="0" w:space="0" w:color="auto"/>
                        <w:right w:val="none" w:sz="0" w:space="0" w:color="auto"/>
                      </w:divBdr>
                      <w:divsChild>
                        <w:div w:id="1998266973">
                          <w:marLeft w:val="0"/>
                          <w:marRight w:val="0"/>
                          <w:marTop w:val="0"/>
                          <w:marBottom w:val="0"/>
                          <w:divBdr>
                            <w:top w:val="none" w:sz="0" w:space="0" w:color="auto"/>
                            <w:left w:val="none" w:sz="0" w:space="0" w:color="auto"/>
                            <w:bottom w:val="none" w:sz="0" w:space="0" w:color="auto"/>
                            <w:right w:val="none" w:sz="0" w:space="0" w:color="auto"/>
                          </w:divBdr>
                          <w:divsChild>
                            <w:div w:id="1079987122">
                              <w:marLeft w:val="0"/>
                              <w:marRight w:val="0"/>
                              <w:marTop w:val="0"/>
                              <w:marBottom w:val="0"/>
                              <w:divBdr>
                                <w:top w:val="none" w:sz="0" w:space="0" w:color="auto"/>
                                <w:left w:val="none" w:sz="0" w:space="0" w:color="auto"/>
                                <w:bottom w:val="none" w:sz="0" w:space="0" w:color="auto"/>
                                <w:right w:val="none" w:sz="0" w:space="0" w:color="auto"/>
                              </w:divBdr>
                              <w:divsChild>
                                <w:div w:id="1127047890">
                                  <w:marLeft w:val="0"/>
                                  <w:marRight w:val="0"/>
                                  <w:marTop w:val="0"/>
                                  <w:marBottom w:val="0"/>
                                  <w:divBdr>
                                    <w:top w:val="none" w:sz="0" w:space="0" w:color="auto"/>
                                    <w:left w:val="none" w:sz="0" w:space="0" w:color="auto"/>
                                    <w:bottom w:val="none" w:sz="0" w:space="0" w:color="auto"/>
                                    <w:right w:val="none" w:sz="0" w:space="0" w:color="auto"/>
                                  </w:divBdr>
                                  <w:divsChild>
                                    <w:div w:id="736703244">
                                      <w:marLeft w:val="0"/>
                                      <w:marRight w:val="0"/>
                                      <w:marTop w:val="0"/>
                                      <w:marBottom w:val="0"/>
                                      <w:divBdr>
                                        <w:top w:val="none" w:sz="0" w:space="0" w:color="auto"/>
                                        <w:left w:val="none" w:sz="0" w:space="0" w:color="auto"/>
                                        <w:bottom w:val="none" w:sz="0" w:space="0" w:color="auto"/>
                                        <w:right w:val="none" w:sz="0" w:space="0" w:color="auto"/>
                                      </w:divBdr>
                                      <w:divsChild>
                                        <w:div w:id="184101815">
                                          <w:marLeft w:val="0"/>
                                          <w:marRight w:val="0"/>
                                          <w:marTop w:val="0"/>
                                          <w:marBottom w:val="0"/>
                                          <w:divBdr>
                                            <w:top w:val="none" w:sz="0" w:space="0" w:color="auto"/>
                                            <w:left w:val="none" w:sz="0" w:space="0" w:color="auto"/>
                                            <w:bottom w:val="none" w:sz="0" w:space="0" w:color="auto"/>
                                            <w:right w:val="none" w:sz="0" w:space="0" w:color="auto"/>
                                          </w:divBdr>
                                        </w:div>
                                      </w:divsChild>
                                    </w:div>
                                    <w:div w:id="1261796024">
                                      <w:marLeft w:val="0"/>
                                      <w:marRight w:val="0"/>
                                      <w:marTop w:val="0"/>
                                      <w:marBottom w:val="0"/>
                                      <w:divBdr>
                                        <w:top w:val="none" w:sz="0" w:space="0" w:color="auto"/>
                                        <w:left w:val="none" w:sz="0" w:space="0" w:color="auto"/>
                                        <w:bottom w:val="none" w:sz="0" w:space="0" w:color="auto"/>
                                        <w:right w:val="none" w:sz="0" w:space="0" w:color="auto"/>
                                      </w:divBdr>
                                      <w:divsChild>
                                        <w:div w:id="1030032593">
                                          <w:marLeft w:val="0"/>
                                          <w:marRight w:val="0"/>
                                          <w:marTop w:val="0"/>
                                          <w:marBottom w:val="0"/>
                                          <w:divBdr>
                                            <w:top w:val="none" w:sz="0" w:space="0" w:color="auto"/>
                                            <w:left w:val="none" w:sz="0" w:space="0" w:color="auto"/>
                                            <w:bottom w:val="none" w:sz="0" w:space="0" w:color="auto"/>
                                            <w:right w:val="none" w:sz="0" w:space="0" w:color="auto"/>
                                          </w:divBdr>
                                        </w:div>
                                      </w:divsChild>
                                    </w:div>
                                    <w:div w:id="111562919">
                                      <w:marLeft w:val="0"/>
                                      <w:marRight w:val="0"/>
                                      <w:marTop w:val="0"/>
                                      <w:marBottom w:val="0"/>
                                      <w:divBdr>
                                        <w:top w:val="none" w:sz="0" w:space="0" w:color="auto"/>
                                        <w:left w:val="none" w:sz="0" w:space="0" w:color="auto"/>
                                        <w:bottom w:val="none" w:sz="0" w:space="0" w:color="auto"/>
                                        <w:right w:val="none" w:sz="0" w:space="0" w:color="auto"/>
                                      </w:divBdr>
                                      <w:divsChild>
                                        <w:div w:id="206297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134099">
          <w:marLeft w:val="0"/>
          <w:marRight w:val="0"/>
          <w:marTop w:val="0"/>
          <w:marBottom w:val="0"/>
          <w:divBdr>
            <w:top w:val="none" w:sz="0" w:space="0" w:color="auto"/>
            <w:left w:val="none" w:sz="0" w:space="0" w:color="auto"/>
            <w:bottom w:val="none" w:sz="0" w:space="0" w:color="auto"/>
            <w:right w:val="none" w:sz="0" w:space="0" w:color="auto"/>
          </w:divBdr>
          <w:divsChild>
            <w:div w:id="463697879">
              <w:marLeft w:val="0"/>
              <w:marRight w:val="0"/>
              <w:marTop w:val="0"/>
              <w:marBottom w:val="0"/>
              <w:divBdr>
                <w:top w:val="none" w:sz="0" w:space="0" w:color="auto"/>
                <w:left w:val="none" w:sz="0" w:space="0" w:color="auto"/>
                <w:bottom w:val="none" w:sz="0" w:space="0" w:color="auto"/>
                <w:right w:val="none" w:sz="0" w:space="0" w:color="auto"/>
              </w:divBdr>
              <w:divsChild>
                <w:div w:id="473065560">
                  <w:marLeft w:val="0"/>
                  <w:marRight w:val="0"/>
                  <w:marTop w:val="0"/>
                  <w:marBottom w:val="0"/>
                  <w:divBdr>
                    <w:top w:val="none" w:sz="0" w:space="0" w:color="auto"/>
                    <w:left w:val="none" w:sz="0" w:space="0" w:color="auto"/>
                    <w:bottom w:val="none" w:sz="0" w:space="0" w:color="auto"/>
                    <w:right w:val="none" w:sz="0" w:space="0" w:color="auto"/>
                  </w:divBdr>
                  <w:divsChild>
                    <w:div w:id="1785690658">
                      <w:marLeft w:val="0"/>
                      <w:marRight w:val="0"/>
                      <w:marTop w:val="0"/>
                      <w:marBottom w:val="0"/>
                      <w:divBdr>
                        <w:top w:val="none" w:sz="0" w:space="0" w:color="auto"/>
                        <w:left w:val="none" w:sz="0" w:space="0" w:color="auto"/>
                        <w:bottom w:val="none" w:sz="0" w:space="0" w:color="auto"/>
                        <w:right w:val="none" w:sz="0" w:space="0" w:color="auto"/>
                      </w:divBdr>
                      <w:divsChild>
                        <w:div w:id="1140266793">
                          <w:marLeft w:val="0"/>
                          <w:marRight w:val="0"/>
                          <w:marTop w:val="0"/>
                          <w:marBottom w:val="90"/>
                          <w:divBdr>
                            <w:top w:val="none" w:sz="0" w:space="0" w:color="auto"/>
                            <w:left w:val="none" w:sz="0" w:space="0" w:color="auto"/>
                            <w:bottom w:val="single" w:sz="4" w:space="5" w:color="EAECF0"/>
                            <w:right w:val="none" w:sz="0" w:space="0" w:color="auto"/>
                          </w:divBdr>
                          <w:divsChild>
                            <w:div w:id="724765191">
                              <w:marLeft w:val="0"/>
                              <w:marRight w:val="0"/>
                              <w:marTop w:val="0"/>
                              <w:marBottom w:val="0"/>
                              <w:divBdr>
                                <w:top w:val="none" w:sz="0" w:space="0" w:color="auto"/>
                                <w:left w:val="none" w:sz="0" w:space="0" w:color="auto"/>
                                <w:bottom w:val="none" w:sz="0" w:space="0" w:color="auto"/>
                                <w:right w:val="none" w:sz="0" w:space="0" w:color="auto"/>
                              </w:divBdr>
                            </w:div>
                          </w:divsChild>
                        </w:div>
                        <w:div w:id="341011044">
                          <w:marLeft w:val="0"/>
                          <w:marRight w:val="0"/>
                          <w:marTop w:val="0"/>
                          <w:marBottom w:val="0"/>
                          <w:divBdr>
                            <w:top w:val="none" w:sz="0" w:space="0" w:color="auto"/>
                            <w:left w:val="none" w:sz="0" w:space="0" w:color="auto"/>
                            <w:bottom w:val="none" w:sz="0" w:space="0" w:color="auto"/>
                            <w:right w:val="none" w:sz="0" w:space="0" w:color="auto"/>
                          </w:divBdr>
                          <w:divsChild>
                            <w:div w:id="545604979">
                              <w:marLeft w:val="0"/>
                              <w:marRight w:val="0"/>
                              <w:marTop w:val="90"/>
                              <w:marBottom w:val="90"/>
                              <w:divBdr>
                                <w:top w:val="none" w:sz="0" w:space="0" w:color="auto"/>
                                <w:left w:val="none" w:sz="0" w:space="0" w:color="auto"/>
                                <w:bottom w:val="single" w:sz="4" w:space="5" w:color="EAECF0"/>
                                <w:right w:val="none" w:sz="0" w:space="0" w:color="auto"/>
                              </w:divBdr>
                            </w:div>
                            <w:div w:id="377437142">
                              <w:marLeft w:val="0"/>
                              <w:marRight w:val="0"/>
                              <w:marTop w:val="0"/>
                              <w:marBottom w:val="0"/>
                              <w:divBdr>
                                <w:top w:val="none" w:sz="0" w:space="0" w:color="auto"/>
                                <w:left w:val="none" w:sz="0" w:space="0" w:color="auto"/>
                                <w:bottom w:val="none" w:sz="0" w:space="0" w:color="auto"/>
                                <w:right w:val="none" w:sz="0" w:space="0" w:color="auto"/>
                              </w:divBdr>
                              <w:divsChild>
                                <w:div w:id="490566498">
                                  <w:marLeft w:val="0"/>
                                  <w:marRight w:val="0"/>
                                  <w:marTop w:val="0"/>
                                  <w:marBottom w:val="0"/>
                                  <w:divBdr>
                                    <w:top w:val="none" w:sz="0" w:space="0" w:color="auto"/>
                                    <w:left w:val="none" w:sz="0" w:space="0" w:color="auto"/>
                                    <w:bottom w:val="none" w:sz="0" w:space="0" w:color="auto"/>
                                    <w:right w:val="none" w:sz="0" w:space="0" w:color="auto"/>
                                  </w:divBdr>
                                  <w:divsChild>
                                    <w:div w:id="1289236338">
                                      <w:marLeft w:val="0"/>
                                      <w:marRight w:val="0"/>
                                      <w:marTop w:val="0"/>
                                      <w:marBottom w:val="90"/>
                                      <w:divBdr>
                                        <w:top w:val="none" w:sz="0" w:space="0" w:color="auto"/>
                                        <w:left w:val="none" w:sz="0" w:space="0" w:color="auto"/>
                                        <w:bottom w:val="none" w:sz="0" w:space="0" w:color="auto"/>
                                        <w:right w:val="none" w:sz="0" w:space="0" w:color="auto"/>
                                      </w:divBdr>
                                    </w:div>
                                    <w:div w:id="1231693217">
                                      <w:marLeft w:val="0"/>
                                      <w:marRight w:val="0"/>
                                      <w:marTop w:val="0"/>
                                      <w:marBottom w:val="90"/>
                                      <w:divBdr>
                                        <w:top w:val="none" w:sz="0" w:space="0" w:color="auto"/>
                                        <w:left w:val="none" w:sz="0" w:space="0" w:color="auto"/>
                                        <w:bottom w:val="none" w:sz="0" w:space="0" w:color="auto"/>
                                        <w:right w:val="none" w:sz="0" w:space="0" w:color="auto"/>
                                      </w:divBdr>
                                    </w:div>
                                    <w:div w:id="727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550331">
                          <w:marLeft w:val="0"/>
                          <w:marRight w:val="0"/>
                          <w:marTop w:val="0"/>
                          <w:marBottom w:val="0"/>
                          <w:divBdr>
                            <w:top w:val="none" w:sz="0" w:space="0" w:color="auto"/>
                            <w:left w:val="none" w:sz="0" w:space="0" w:color="auto"/>
                            <w:bottom w:val="none" w:sz="0" w:space="0" w:color="auto"/>
                            <w:right w:val="none" w:sz="0" w:space="0" w:color="auto"/>
                          </w:divBdr>
                          <w:divsChild>
                            <w:div w:id="823278578">
                              <w:marLeft w:val="0"/>
                              <w:marRight w:val="0"/>
                              <w:marTop w:val="90"/>
                              <w:marBottom w:val="90"/>
                              <w:divBdr>
                                <w:top w:val="none" w:sz="0" w:space="0" w:color="auto"/>
                                <w:left w:val="none" w:sz="0" w:space="0" w:color="auto"/>
                                <w:bottom w:val="single" w:sz="4" w:space="5" w:color="EAECF0"/>
                                <w:right w:val="none" w:sz="0" w:space="0" w:color="auto"/>
                              </w:divBdr>
                            </w:div>
                            <w:div w:id="1248686685">
                              <w:marLeft w:val="0"/>
                              <w:marRight w:val="0"/>
                              <w:marTop w:val="0"/>
                              <w:marBottom w:val="0"/>
                              <w:divBdr>
                                <w:top w:val="none" w:sz="0" w:space="0" w:color="auto"/>
                                <w:left w:val="none" w:sz="0" w:space="0" w:color="auto"/>
                                <w:bottom w:val="none" w:sz="0" w:space="0" w:color="auto"/>
                                <w:right w:val="none" w:sz="0" w:space="0" w:color="auto"/>
                              </w:divBdr>
                              <w:divsChild>
                                <w:div w:id="936863917">
                                  <w:marLeft w:val="0"/>
                                  <w:marRight w:val="0"/>
                                  <w:marTop w:val="0"/>
                                  <w:marBottom w:val="0"/>
                                  <w:divBdr>
                                    <w:top w:val="none" w:sz="0" w:space="0" w:color="auto"/>
                                    <w:left w:val="none" w:sz="0" w:space="0" w:color="auto"/>
                                    <w:bottom w:val="none" w:sz="0" w:space="0" w:color="auto"/>
                                    <w:right w:val="none" w:sz="0" w:space="0" w:color="auto"/>
                                  </w:divBdr>
                                  <w:divsChild>
                                    <w:div w:id="994339292">
                                      <w:marLeft w:val="0"/>
                                      <w:marRight w:val="0"/>
                                      <w:marTop w:val="0"/>
                                      <w:marBottom w:val="90"/>
                                      <w:divBdr>
                                        <w:top w:val="none" w:sz="0" w:space="0" w:color="auto"/>
                                        <w:left w:val="none" w:sz="0" w:space="0" w:color="auto"/>
                                        <w:bottom w:val="none" w:sz="0" w:space="0" w:color="auto"/>
                                        <w:right w:val="none" w:sz="0" w:space="0" w:color="auto"/>
                                      </w:divBdr>
                                    </w:div>
                                    <w:div w:id="108541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699920">
                          <w:marLeft w:val="0"/>
                          <w:marRight w:val="0"/>
                          <w:marTop w:val="0"/>
                          <w:marBottom w:val="0"/>
                          <w:divBdr>
                            <w:top w:val="none" w:sz="0" w:space="0" w:color="auto"/>
                            <w:left w:val="none" w:sz="0" w:space="0" w:color="auto"/>
                            <w:bottom w:val="none" w:sz="0" w:space="0" w:color="auto"/>
                            <w:right w:val="none" w:sz="0" w:space="0" w:color="auto"/>
                          </w:divBdr>
                          <w:divsChild>
                            <w:div w:id="299579956">
                              <w:marLeft w:val="0"/>
                              <w:marRight w:val="0"/>
                              <w:marTop w:val="90"/>
                              <w:marBottom w:val="90"/>
                              <w:divBdr>
                                <w:top w:val="none" w:sz="0" w:space="0" w:color="auto"/>
                                <w:left w:val="none" w:sz="0" w:space="0" w:color="auto"/>
                                <w:bottom w:val="single" w:sz="4" w:space="5" w:color="EAECF0"/>
                                <w:right w:val="none" w:sz="0" w:space="0" w:color="auto"/>
                              </w:divBdr>
                            </w:div>
                            <w:div w:id="1704819379">
                              <w:marLeft w:val="0"/>
                              <w:marRight w:val="0"/>
                              <w:marTop w:val="0"/>
                              <w:marBottom w:val="0"/>
                              <w:divBdr>
                                <w:top w:val="none" w:sz="0" w:space="0" w:color="auto"/>
                                <w:left w:val="none" w:sz="0" w:space="0" w:color="auto"/>
                                <w:bottom w:val="none" w:sz="0" w:space="0" w:color="auto"/>
                                <w:right w:val="none" w:sz="0" w:space="0" w:color="auto"/>
                              </w:divBdr>
                              <w:divsChild>
                                <w:div w:id="1564563655">
                                  <w:marLeft w:val="0"/>
                                  <w:marRight w:val="0"/>
                                  <w:marTop w:val="0"/>
                                  <w:marBottom w:val="0"/>
                                  <w:divBdr>
                                    <w:top w:val="none" w:sz="0" w:space="0" w:color="auto"/>
                                    <w:left w:val="none" w:sz="0" w:space="0" w:color="auto"/>
                                    <w:bottom w:val="none" w:sz="0" w:space="0" w:color="auto"/>
                                    <w:right w:val="none" w:sz="0" w:space="0" w:color="auto"/>
                                  </w:divBdr>
                                  <w:divsChild>
                                    <w:div w:id="1069815197">
                                      <w:marLeft w:val="0"/>
                                      <w:marRight w:val="0"/>
                                      <w:marTop w:val="0"/>
                                      <w:marBottom w:val="90"/>
                                      <w:divBdr>
                                        <w:top w:val="none" w:sz="0" w:space="0" w:color="auto"/>
                                        <w:left w:val="none" w:sz="0" w:space="0" w:color="auto"/>
                                        <w:bottom w:val="none" w:sz="0" w:space="0" w:color="auto"/>
                                        <w:right w:val="none" w:sz="0" w:space="0" w:color="auto"/>
                                      </w:divBdr>
                                    </w:div>
                                    <w:div w:id="607585207">
                                      <w:marLeft w:val="0"/>
                                      <w:marRight w:val="0"/>
                                      <w:marTop w:val="0"/>
                                      <w:marBottom w:val="90"/>
                                      <w:divBdr>
                                        <w:top w:val="none" w:sz="0" w:space="0" w:color="auto"/>
                                        <w:left w:val="none" w:sz="0" w:space="0" w:color="auto"/>
                                        <w:bottom w:val="none" w:sz="0" w:space="0" w:color="auto"/>
                                        <w:right w:val="none" w:sz="0" w:space="0" w:color="auto"/>
                                      </w:divBdr>
                                    </w:div>
                                    <w:div w:id="51754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589273">
          <w:marLeft w:val="0"/>
          <w:marRight w:val="0"/>
          <w:marTop w:val="0"/>
          <w:marBottom w:val="0"/>
          <w:divBdr>
            <w:top w:val="none" w:sz="0" w:space="0" w:color="auto"/>
            <w:left w:val="none" w:sz="0" w:space="0" w:color="auto"/>
            <w:bottom w:val="none" w:sz="0" w:space="0" w:color="auto"/>
            <w:right w:val="none" w:sz="0" w:space="0" w:color="auto"/>
          </w:divBdr>
          <w:divsChild>
            <w:div w:id="1930386150">
              <w:marLeft w:val="0"/>
              <w:marRight w:val="0"/>
              <w:marTop w:val="0"/>
              <w:marBottom w:val="0"/>
              <w:divBdr>
                <w:top w:val="none" w:sz="0" w:space="0" w:color="auto"/>
                <w:left w:val="none" w:sz="0" w:space="0" w:color="auto"/>
                <w:bottom w:val="none" w:sz="0" w:space="0" w:color="auto"/>
                <w:right w:val="none" w:sz="0" w:space="0" w:color="auto"/>
              </w:divBdr>
              <w:divsChild>
                <w:div w:id="1351835788">
                  <w:marLeft w:val="0"/>
                  <w:marRight w:val="0"/>
                  <w:marTop w:val="120"/>
                  <w:marBottom w:val="0"/>
                  <w:divBdr>
                    <w:top w:val="none" w:sz="0" w:space="0" w:color="auto"/>
                    <w:left w:val="none" w:sz="0" w:space="0" w:color="auto"/>
                    <w:bottom w:val="none" w:sz="0" w:space="0" w:color="auto"/>
                    <w:right w:val="none" w:sz="0" w:space="0" w:color="auto"/>
                  </w:divBdr>
                </w:div>
              </w:divsChild>
            </w:div>
            <w:div w:id="725031367">
              <w:marLeft w:val="0"/>
              <w:marRight w:val="0"/>
              <w:marTop w:val="240"/>
              <w:marBottom w:val="0"/>
              <w:divBdr>
                <w:top w:val="none" w:sz="0" w:space="0" w:color="auto"/>
                <w:left w:val="none" w:sz="0" w:space="0" w:color="auto"/>
                <w:bottom w:val="none" w:sz="0" w:space="0" w:color="auto"/>
                <w:right w:val="none" w:sz="0" w:space="0" w:color="auto"/>
              </w:divBdr>
              <w:divsChild>
                <w:div w:id="1449395565">
                  <w:marLeft w:val="0"/>
                  <w:marRight w:val="0"/>
                  <w:marTop w:val="0"/>
                  <w:marBottom w:val="0"/>
                  <w:divBdr>
                    <w:top w:val="none" w:sz="0" w:space="0" w:color="auto"/>
                    <w:left w:val="none" w:sz="0" w:space="0" w:color="auto"/>
                    <w:bottom w:val="none" w:sz="0" w:space="0" w:color="auto"/>
                    <w:right w:val="none" w:sz="0" w:space="0" w:color="auto"/>
                  </w:divBdr>
                  <w:divsChild>
                    <w:div w:id="1235968299">
                      <w:marLeft w:val="0"/>
                      <w:marRight w:val="0"/>
                      <w:marTop w:val="60"/>
                      <w:marBottom w:val="60"/>
                      <w:divBdr>
                        <w:top w:val="none" w:sz="0" w:space="0" w:color="auto"/>
                        <w:left w:val="none" w:sz="0" w:space="0" w:color="auto"/>
                        <w:bottom w:val="single" w:sz="4" w:space="2" w:color="A2A9B1"/>
                        <w:right w:val="none" w:sz="0" w:space="0" w:color="auto"/>
                      </w:divBdr>
                    </w:div>
                    <w:div w:id="1228498247">
                      <w:marLeft w:val="0"/>
                      <w:marRight w:val="0"/>
                      <w:marTop w:val="60"/>
                      <w:marBottom w:val="60"/>
                      <w:divBdr>
                        <w:top w:val="none" w:sz="0" w:space="0" w:color="auto"/>
                        <w:left w:val="none" w:sz="0" w:space="0" w:color="auto"/>
                        <w:bottom w:val="none" w:sz="0" w:space="0" w:color="auto"/>
                        <w:right w:val="none" w:sz="0" w:space="0" w:color="auto"/>
                      </w:divBdr>
                    </w:div>
                    <w:div w:id="721296795">
                      <w:marLeft w:val="0"/>
                      <w:marRight w:val="0"/>
                      <w:marTop w:val="60"/>
                      <w:marBottom w:val="60"/>
                      <w:divBdr>
                        <w:top w:val="none" w:sz="0" w:space="0" w:color="auto"/>
                        <w:left w:val="none" w:sz="0" w:space="0" w:color="auto"/>
                        <w:bottom w:val="none" w:sz="0" w:space="0" w:color="auto"/>
                        <w:right w:val="none" w:sz="0" w:space="0" w:color="auto"/>
                      </w:divBdr>
                    </w:div>
                    <w:div w:id="1403020341">
                      <w:marLeft w:val="0"/>
                      <w:marRight w:val="0"/>
                      <w:marTop w:val="60"/>
                      <w:marBottom w:val="60"/>
                      <w:divBdr>
                        <w:top w:val="none" w:sz="0" w:space="0" w:color="auto"/>
                        <w:left w:val="none" w:sz="0" w:space="0" w:color="auto"/>
                        <w:bottom w:val="single" w:sz="4" w:space="2" w:color="A2A9B1"/>
                        <w:right w:val="none" w:sz="0" w:space="0" w:color="auto"/>
                      </w:divBdr>
                    </w:div>
                    <w:div w:id="2080247492">
                      <w:marLeft w:val="0"/>
                      <w:marRight w:val="0"/>
                      <w:marTop w:val="60"/>
                      <w:marBottom w:val="60"/>
                      <w:divBdr>
                        <w:top w:val="none" w:sz="0" w:space="0" w:color="auto"/>
                        <w:left w:val="none" w:sz="0" w:space="0" w:color="auto"/>
                        <w:bottom w:val="none" w:sz="0" w:space="0" w:color="auto"/>
                        <w:right w:val="none" w:sz="0" w:space="0" w:color="auto"/>
                      </w:divBdr>
                    </w:div>
                    <w:div w:id="287902972">
                      <w:marLeft w:val="0"/>
                      <w:marRight w:val="0"/>
                      <w:marTop w:val="0"/>
                      <w:marBottom w:val="120"/>
                      <w:divBdr>
                        <w:top w:val="none" w:sz="0" w:space="0" w:color="auto"/>
                        <w:left w:val="none" w:sz="0" w:space="0" w:color="auto"/>
                        <w:bottom w:val="none" w:sz="0" w:space="0" w:color="auto"/>
                        <w:right w:val="none" w:sz="0" w:space="0" w:color="auto"/>
                      </w:divBdr>
                    </w:div>
                    <w:div w:id="1482960074">
                      <w:marLeft w:val="0"/>
                      <w:marRight w:val="0"/>
                      <w:marTop w:val="60"/>
                      <w:marBottom w:val="60"/>
                      <w:divBdr>
                        <w:top w:val="none" w:sz="0" w:space="0" w:color="auto"/>
                        <w:left w:val="none" w:sz="0" w:space="0" w:color="auto"/>
                        <w:bottom w:val="none" w:sz="0" w:space="0" w:color="auto"/>
                        <w:right w:val="none" w:sz="0" w:space="0" w:color="auto"/>
                      </w:divBdr>
                    </w:div>
                    <w:div w:id="1309900369">
                      <w:marLeft w:val="0"/>
                      <w:marRight w:val="0"/>
                      <w:marTop w:val="0"/>
                      <w:marBottom w:val="120"/>
                      <w:divBdr>
                        <w:top w:val="none" w:sz="0" w:space="0" w:color="auto"/>
                        <w:left w:val="none" w:sz="0" w:space="0" w:color="auto"/>
                        <w:bottom w:val="none" w:sz="0" w:space="0" w:color="auto"/>
                        <w:right w:val="none" w:sz="0" w:space="0" w:color="auto"/>
                      </w:divBdr>
                    </w:div>
                    <w:div w:id="1866669502">
                      <w:marLeft w:val="0"/>
                      <w:marRight w:val="0"/>
                      <w:marTop w:val="60"/>
                      <w:marBottom w:val="60"/>
                      <w:divBdr>
                        <w:top w:val="none" w:sz="0" w:space="0" w:color="auto"/>
                        <w:left w:val="none" w:sz="0" w:space="0" w:color="auto"/>
                        <w:bottom w:val="none" w:sz="0" w:space="0" w:color="auto"/>
                        <w:right w:val="none" w:sz="0" w:space="0" w:color="auto"/>
                      </w:divBdr>
                    </w:div>
                    <w:div w:id="1531916573">
                      <w:marLeft w:val="0"/>
                      <w:marRight w:val="0"/>
                      <w:marTop w:val="60"/>
                      <w:marBottom w:val="60"/>
                      <w:divBdr>
                        <w:top w:val="none" w:sz="0" w:space="0" w:color="auto"/>
                        <w:left w:val="none" w:sz="0" w:space="0" w:color="auto"/>
                        <w:bottom w:val="none" w:sz="0" w:space="0" w:color="auto"/>
                        <w:right w:val="none" w:sz="0" w:space="0" w:color="auto"/>
                      </w:divBdr>
                    </w:div>
                    <w:div w:id="1026716584">
                      <w:marLeft w:val="0"/>
                      <w:marRight w:val="0"/>
                      <w:marTop w:val="60"/>
                      <w:marBottom w:val="60"/>
                      <w:divBdr>
                        <w:top w:val="none" w:sz="0" w:space="0" w:color="auto"/>
                        <w:left w:val="none" w:sz="0" w:space="0" w:color="auto"/>
                        <w:bottom w:val="none" w:sz="0" w:space="0" w:color="auto"/>
                        <w:right w:val="none" w:sz="0" w:space="0" w:color="auto"/>
                      </w:divBdr>
                    </w:div>
                    <w:div w:id="542208814">
                      <w:marLeft w:val="0"/>
                      <w:marRight w:val="0"/>
                      <w:marTop w:val="0"/>
                      <w:marBottom w:val="120"/>
                      <w:divBdr>
                        <w:top w:val="none" w:sz="0" w:space="0" w:color="auto"/>
                        <w:left w:val="none" w:sz="0" w:space="0" w:color="auto"/>
                        <w:bottom w:val="none" w:sz="0" w:space="0" w:color="auto"/>
                        <w:right w:val="none" w:sz="0" w:space="0" w:color="auto"/>
                      </w:divBdr>
                    </w:div>
                    <w:div w:id="753091698">
                      <w:marLeft w:val="0"/>
                      <w:marRight w:val="0"/>
                      <w:marTop w:val="60"/>
                      <w:marBottom w:val="60"/>
                      <w:divBdr>
                        <w:top w:val="none" w:sz="0" w:space="0" w:color="auto"/>
                        <w:left w:val="none" w:sz="0" w:space="0" w:color="auto"/>
                        <w:bottom w:val="none" w:sz="0" w:space="0" w:color="auto"/>
                        <w:right w:val="none" w:sz="0" w:space="0" w:color="auto"/>
                      </w:divBdr>
                    </w:div>
                    <w:div w:id="1631979132">
                      <w:marLeft w:val="0"/>
                      <w:marRight w:val="0"/>
                      <w:marTop w:val="0"/>
                      <w:marBottom w:val="120"/>
                      <w:divBdr>
                        <w:top w:val="none" w:sz="0" w:space="0" w:color="auto"/>
                        <w:left w:val="none" w:sz="0" w:space="0" w:color="auto"/>
                        <w:bottom w:val="none" w:sz="0" w:space="0" w:color="auto"/>
                        <w:right w:val="none" w:sz="0" w:space="0" w:color="auto"/>
                      </w:divBdr>
                    </w:div>
                    <w:div w:id="1636789542">
                      <w:marLeft w:val="0"/>
                      <w:marRight w:val="0"/>
                      <w:marTop w:val="60"/>
                      <w:marBottom w:val="60"/>
                      <w:divBdr>
                        <w:top w:val="none" w:sz="0" w:space="0" w:color="auto"/>
                        <w:left w:val="none" w:sz="0" w:space="0" w:color="auto"/>
                        <w:bottom w:val="none" w:sz="0" w:space="0" w:color="auto"/>
                        <w:right w:val="none" w:sz="0" w:space="0" w:color="auto"/>
                      </w:divBdr>
                    </w:div>
                    <w:div w:id="939526365">
                      <w:marLeft w:val="0"/>
                      <w:marRight w:val="0"/>
                      <w:marTop w:val="60"/>
                      <w:marBottom w:val="60"/>
                      <w:divBdr>
                        <w:top w:val="none" w:sz="0" w:space="0" w:color="auto"/>
                        <w:left w:val="none" w:sz="0" w:space="0" w:color="auto"/>
                        <w:bottom w:val="none" w:sz="0" w:space="0" w:color="auto"/>
                        <w:right w:val="none" w:sz="0" w:space="0" w:color="auto"/>
                      </w:divBdr>
                    </w:div>
                    <w:div w:id="236407441">
                      <w:marLeft w:val="0"/>
                      <w:marRight w:val="0"/>
                      <w:marTop w:val="0"/>
                      <w:marBottom w:val="120"/>
                      <w:divBdr>
                        <w:top w:val="none" w:sz="0" w:space="0" w:color="auto"/>
                        <w:left w:val="none" w:sz="0" w:space="0" w:color="auto"/>
                        <w:bottom w:val="none" w:sz="0" w:space="0" w:color="auto"/>
                        <w:right w:val="none" w:sz="0" w:space="0" w:color="auto"/>
                      </w:divBdr>
                    </w:div>
                    <w:div w:id="1859463225">
                      <w:marLeft w:val="0"/>
                      <w:marRight w:val="0"/>
                      <w:marTop w:val="60"/>
                      <w:marBottom w:val="60"/>
                      <w:divBdr>
                        <w:top w:val="none" w:sz="0" w:space="0" w:color="auto"/>
                        <w:left w:val="none" w:sz="0" w:space="0" w:color="auto"/>
                        <w:bottom w:val="none" w:sz="0" w:space="0" w:color="auto"/>
                        <w:right w:val="none" w:sz="0" w:space="0" w:color="auto"/>
                      </w:divBdr>
                    </w:div>
                    <w:div w:id="917666782">
                      <w:marLeft w:val="0"/>
                      <w:marRight w:val="0"/>
                      <w:marTop w:val="0"/>
                      <w:marBottom w:val="120"/>
                      <w:divBdr>
                        <w:top w:val="none" w:sz="0" w:space="0" w:color="auto"/>
                        <w:left w:val="none" w:sz="0" w:space="0" w:color="auto"/>
                        <w:bottom w:val="none" w:sz="0" w:space="0" w:color="auto"/>
                        <w:right w:val="none" w:sz="0" w:space="0" w:color="auto"/>
                      </w:divBdr>
                    </w:div>
                    <w:div w:id="1201168018">
                      <w:marLeft w:val="0"/>
                      <w:marRight w:val="0"/>
                      <w:marTop w:val="60"/>
                      <w:marBottom w:val="60"/>
                      <w:divBdr>
                        <w:top w:val="none" w:sz="0" w:space="0" w:color="auto"/>
                        <w:left w:val="none" w:sz="0" w:space="0" w:color="auto"/>
                        <w:bottom w:val="none" w:sz="0" w:space="0" w:color="auto"/>
                        <w:right w:val="none" w:sz="0" w:space="0" w:color="auto"/>
                      </w:divBdr>
                    </w:div>
                    <w:div w:id="44721081">
                      <w:marLeft w:val="0"/>
                      <w:marRight w:val="0"/>
                      <w:marTop w:val="60"/>
                      <w:marBottom w:val="60"/>
                      <w:divBdr>
                        <w:top w:val="none" w:sz="0" w:space="0" w:color="auto"/>
                        <w:left w:val="none" w:sz="0" w:space="0" w:color="auto"/>
                        <w:bottom w:val="none" w:sz="0" w:space="0" w:color="auto"/>
                        <w:right w:val="none" w:sz="0" w:space="0" w:color="auto"/>
                      </w:divBdr>
                    </w:div>
                    <w:div w:id="1250196869">
                      <w:marLeft w:val="0"/>
                      <w:marRight w:val="0"/>
                      <w:marTop w:val="0"/>
                      <w:marBottom w:val="120"/>
                      <w:divBdr>
                        <w:top w:val="none" w:sz="0" w:space="0" w:color="auto"/>
                        <w:left w:val="none" w:sz="0" w:space="0" w:color="auto"/>
                        <w:bottom w:val="none" w:sz="0" w:space="0" w:color="auto"/>
                        <w:right w:val="none" w:sz="0" w:space="0" w:color="auto"/>
                      </w:divBdr>
                    </w:div>
                    <w:div w:id="719281525">
                      <w:marLeft w:val="0"/>
                      <w:marRight w:val="0"/>
                      <w:marTop w:val="60"/>
                      <w:marBottom w:val="60"/>
                      <w:divBdr>
                        <w:top w:val="none" w:sz="0" w:space="0" w:color="auto"/>
                        <w:left w:val="none" w:sz="0" w:space="0" w:color="auto"/>
                        <w:bottom w:val="none" w:sz="0" w:space="0" w:color="auto"/>
                        <w:right w:val="none" w:sz="0" w:space="0" w:color="auto"/>
                      </w:divBdr>
                    </w:div>
                    <w:div w:id="1911309047">
                      <w:marLeft w:val="0"/>
                      <w:marRight w:val="0"/>
                      <w:marTop w:val="0"/>
                      <w:marBottom w:val="120"/>
                      <w:divBdr>
                        <w:top w:val="none" w:sz="0" w:space="0" w:color="auto"/>
                        <w:left w:val="none" w:sz="0" w:space="0" w:color="auto"/>
                        <w:bottom w:val="none" w:sz="0" w:space="0" w:color="auto"/>
                        <w:right w:val="none" w:sz="0" w:space="0" w:color="auto"/>
                      </w:divBdr>
                    </w:div>
                    <w:div w:id="1222252084">
                      <w:marLeft w:val="0"/>
                      <w:marRight w:val="0"/>
                      <w:marTop w:val="60"/>
                      <w:marBottom w:val="60"/>
                      <w:divBdr>
                        <w:top w:val="none" w:sz="0" w:space="0" w:color="auto"/>
                        <w:left w:val="none" w:sz="0" w:space="0" w:color="auto"/>
                        <w:bottom w:val="none" w:sz="0" w:space="0" w:color="auto"/>
                        <w:right w:val="none" w:sz="0" w:space="0" w:color="auto"/>
                      </w:divBdr>
                    </w:div>
                    <w:div w:id="1868252124">
                      <w:marLeft w:val="0"/>
                      <w:marRight w:val="0"/>
                      <w:marTop w:val="60"/>
                      <w:marBottom w:val="60"/>
                      <w:divBdr>
                        <w:top w:val="none" w:sz="0" w:space="0" w:color="auto"/>
                        <w:left w:val="none" w:sz="0" w:space="0" w:color="auto"/>
                        <w:bottom w:val="none" w:sz="0" w:space="0" w:color="auto"/>
                        <w:right w:val="none" w:sz="0" w:space="0" w:color="auto"/>
                      </w:divBdr>
                    </w:div>
                    <w:div w:id="1574392308">
                      <w:marLeft w:val="0"/>
                      <w:marRight w:val="0"/>
                      <w:marTop w:val="0"/>
                      <w:marBottom w:val="120"/>
                      <w:divBdr>
                        <w:top w:val="none" w:sz="0" w:space="0" w:color="auto"/>
                        <w:left w:val="none" w:sz="0" w:space="0" w:color="auto"/>
                        <w:bottom w:val="none" w:sz="0" w:space="0" w:color="auto"/>
                        <w:right w:val="none" w:sz="0" w:space="0" w:color="auto"/>
                      </w:divBdr>
                    </w:div>
                    <w:div w:id="709838435">
                      <w:marLeft w:val="0"/>
                      <w:marRight w:val="0"/>
                      <w:marTop w:val="60"/>
                      <w:marBottom w:val="60"/>
                      <w:divBdr>
                        <w:top w:val="none" w:sz="0" w:space="0" w:color="auto"/>
                        <w:left w:val="none" w:sz="0" w:space="0" w:color="auto"/>
                        <w:bottom w:val="none" w:sz="0" w:space="0" w:color="auto"/>
                        <w:right w:val="none" w:sz="0" w:space="0" w:color="auto"/>
                      </w:divBdr>
                    </w:div>
                    <w:div w:id="1944603589">
                      <w:marLeft w:val="0"/>
                      <w:marRight w:val="0"/>
                      <w:marTop w:val="60"/>
                      <w:marBottom w:val="60"/>
                      <w:divBdr>
                        <w:top w:val="none" w:sz="0" w:space="0" w:color="auto"/>
                        <w:left w:val="none" w:sz="0" w:space="0" w:color="auto"/>
                        <w:bottom w:val="none" w:sz="0" w:space="0" w:color="auto"/>
                        <w:right w:val="none" w:sz="0" w:space="0" w:color="auto"/>
                      </w:divBdr>
                    </w:div>
                    <w:div w:id="56324476">
                      <w:marLeft w:val="0"/>
                      <w:marRight w:val="0"/>
                      <w:marTop w:val="60"/>
                      <w:marBottom w:val="60"/>
                      <w:divBdr>
                        <w:top w:val="none" w:sz="0" w:space="0" w:color="auto"/>
                        <w:left w:val="none" w:sz="0" w:space="0" w:color="auto"/>
                        <w:bottom w:val="none" w:sz="0" w:space="0" w:color="auto"/>
                        <w:right w:val="none" w:sz="0" w:space="0" w:color="auto"/>
                      </w:divBdr>
                    </w:div>
                    <w:div w:id="1163395552">
                      <w:marLeft w:val="0"/>
                      <w:marRight w:val="0"/>
                      <w:marTop w:val="0"/>
                      <w:marBottom w:val="120"/>
                      <w:divBdr>
                        <w:top w:val="none" w:sz="0" w:space="0" w:color="auto"/>
                        <w:left w:val="none" w:sz="0" w:space="0" w:color="auto"/>
                        <w:bottom w:val="none" w:sz="0" w:space="0" w:color="auto"/>
                        <w:right w:val="none" w:sz="0" w:space="0" w:color="auto"/>
                      </w:divBdr>
                    </w:div>
                    <w:div w:id="1724404191">
                      <w:marLeft w:val="0"/>
                      <w:marRight w:val="0"/>
                      <w:marTop w:val="60"/>
                      <w:marBottom w:val="60"/>
                      <w:divBdr>
                        <w:top w:val="none" w:sz="0" w:space="0" w:color="auto"/>
                        <w:left w:val="none" w:sz="0" w:space="0" w:color="auto"/>
                        <w:bottom w:val="single" w:sz="4" w:space="2" w:color="A2A9B1"/>
                        <w:right w:val="none" w:sz="0" w:space="0" w:color="auto"/>
                      </w:divBdr>
                    </w:div>
                    <w:div w:id="2049261889">
                      <w:marLeft w:val="0"/>
                      <w:marRight w:val="0"/>
                      <w:marTop w:val="60"/>
                      <w:marBottom w:val="60"/>
                      <w:divBdr>
                        <w:top w:val="none" w:sz="0" w:space="0" w:color="auto"/>
                        <w:left w:val="none" w:sz="0" w:space="0" w:color="auto"/>
                        <w:bottom w:val="none" w:sz="0" w:space="0" w:color="auto"/>
                        <w:right w:val="none" w:sz="0" w:space="0" w:color="auto"/>
                      </w:divBdr>
                    </w:div>
                    <w:div w:id="1845313673">
                      <w:marLeft w:val="0"/>
                      <w:marRight w:val="0"/>
                      <w:marTop w:val="60"/>
                      <w:marBottom w:val="60"/>
                      <w:divBdr>
                        <w:top w:val="none" w:sz="0" w:space="0" w:color="auto"/>
                        <w:left w:val="none" w:sz="0" w:space="0" w:color="auto"/>
                        <w:bottom w:val="none" w:sz="0" w:space="0" w:color="auto"/>
                        <w:right w:val="none" w:sz="0" w:space="0" w:color="auto"/>
                      </w:divBdr>
                    </w:div>
                    <w:div w:id="218326082">
                      <w:marLeft w:val="0"/>
                      <w:marRight w:val="0"/>
                      <w:marTop w:val="60"/>
                      <w:marBottom w:val="60"/>
                      <w:divBdr>
                        <w:top w:val="none" w:sz="0" w:space="0" w:color="auto"/>
                        <w:left w:val="none" w:sz="0" w:space="0" w:color="auto"/>
                        <w:bottom w:val="none" w:sz="0" w:space="0" w:color="auto"/>
                        <w:right w:val="none" w:sz="0" w:space="0" w:color="auto"/>
                      </w:divBdr>
                    </w:div>
                    <w:div w:id="136460913">
                      <w:marLeft w:val="0"/>
                      <w:marRight w:val="0"/>
                      <w:marTop w:val="60"/>
                      <w:marBottom w:val="60"/>
                      <w:divBdr>
                        <w:top w:val="none" w:sz="0" w:space="0" w:color="auto"/>
                        <w:left w:val="none" w:sz="0" w:space="0" w:color="auto"/>
                        <w:bottom w:val="none" w:sz="0" w:space="0" w:color="auto"/>
                        <w:right w:val="none" w:sz="0" w:space="0" w:color="auto"/>
                      </w:divBdr>
                    </w:div>
                    <w:div w:id="345256185">
                      <w:marLeft w:val="0"/>
                      <w:marRight w:val="0"/>
                      <w:marTop w:val="60"/>
                      <w:marBottom w:val="60"/>
                      <w:divBdr>
                        <w:top w:val="none" w:sz="0" w:space="0" w:color="auto"/>
                        <w:left w:val="none" w:sz="0" w:space="0" w:color="auto"/>
                        <w:bottom w:val="single" w:sz="4" w:space="2" w:color="A2A9B1"/>
                        <w:right w:val="none" w:sz="0" w:space="0" w:color="auto"/>
                      </w:divBdr>
                    </w:div>
                    <w:div w:id="1295909558">
                      <w:marLeft w:val="0"/>
                      <w:marRight w:val="0"/>
                      <w:marTop w:val="60"/>
                      <w:marBottom w:val="60"/>
                      <w:divBdr>
                        <w:top w:val="none" w:sz="0" w:space="0" w:color="auto"/>
                        <w:left w:val="none" w:sz="0" w:space="0" w:color="auto"/>
                        <w:bottom w:val="none" w:sz="0" w:space="0" w:color="auto"/>
                        <w:right w:val="none" w:sz="0" w:space="0" w:color="auto"/>
                      </w:divBdr>
                    </w:div>
                    <w:div w:id="7020537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r.wikipedia.org/wiki/Orman" TargetMode="External"/><Relationship Id="rId21" Type="http://schemas.openxmlformats.org/officeDocument/2006/relationships/control" Target="activeX/activeX9.xml"/><Relationship Id="rId42" Type="http://schemas.openxmlformats.org/officeDocument/2006/relationships/hyperlink" Target="https://tr.wikipedia.org/wiki/S%C3%BCrd%C3%BCr%C3%BClebilir_tar%C4%B1m" TargetMode="External"/><Relationship Id="rId63" Type="http://schemas.openxmlformats.org/officeDocument/2006/relationships/hyperlink" Target="https://tr.wikipedia.org/wiki/Madde_ba%C4%9F%C4%B1ml%C4%B1l%C4%B1%C4%9F%C4%B1" TargetMode="External"/><Relationship Id="rId84" Type="http://schemas.openxmlformats.org/officeDocument/2006/relationships/hyperlink" Target="https://tr.wikipedia.org/wiki/Giri%C5%9Fimcilik" TargetMode="External"/><Relationship Id="rId138" Type="http://schemas.openxmlformats.org/officeDocument/2006/relationships/hyperlink" Target="https://tr.wikipedia.org/wiki/%C3%87ocuk_i%C5%9F%C3%A7iler" TargetMode="External"/><Relationship Id="rId159" Type="http://schemas.openxmlformats.org/officeDocument/2006/relationships/hyperlink" Target="https://tr.wikipedia.org/wiki/Gecekondu" TargetMode="External"/><Relationship Id="rId170" Type="http://schemas.openxmlformats.org/officeDocument/2006/relationships/hyperlink" Target="https://tr.wikipedia.org/wiki/Sel" TargetMode="External"/><Relationship Id="rId191" Type="http://schemas.openxmlformats.org/officeDocument/2006/relationships/image" Target="media/image19.png"/><Relationship Id="rId205" Type="http://schemas.openxmlformats.org/officeDocument/2006/relationships/hyperlink" Target="https://tr.wikipedia.org/wiki/Gayri_safi_yurt_i%C3%A7i_has%C4%B1la" TargetMode="External"/><Relationship Id="rId226" Type="http://schemas.openxmlformats.org/officeDocument/2006/relationships/hyperlink" Target="https://tr.wikipedia.org/wiki/S%C3%BCrd%C3%BCr%C3%BClebilir_Kalk%C4%B1nma_Amac%C4%B1_6" TargetMode="External"/><Relationship Id="rId107" Type="http://schemas.openxmlformats.org/officeDocument/2006/relationships/image" Target="media/image9.png"/><Relationship Id="rId11" Type="http://schemas.openxmlformats.org/officeDocument/2006/relationships/hyperlink" Target="https://tr.wikipedia.org/w/index.php?title=S%C3%BCrd%C3%BCr%C3%BClebilir_Kalk%C4%B1nma_Ama%C3%A7lar%C4%B1&amp;action=edit" TargetMode="External"/><Relationship Id="rId32" Type="http://schemas.openxmlformats.org/officeDocument/2006/relationships/hyperlink" Target="https://tr.wikipedia.org/w/index.php?title=S%C3%BCrd%C3%BCr%C3%BClebilir_t%C3%BCketim&amp;action=edit&amp;redlink=1" TargetMode="External"/><Relationship Id="rId53" Type="http://schemas.openxmlformats.org/officeDocument/2006/relationships/hyperlink" Target="https://tr.wikipedia.org/wiki/Verem" TargetMode="External"/><Relationship Id="rId74" Type="http://schemas.openxmlformats.org/officeDocument/2006/relationships/hyperlink" Target="https://en.wikipedia.org/wiki/The_WHO_Framework_Convention_on_Tobacco_Contro" TargetMode="External"/><Relationship Id="rId128" Type="http://schemas.openxmlformats.org/officeDocument/2006/relationships/hyperlink" Target="https://tr.wikipedia.org/wiki/Sera_gaz%C4%B1" TargetMode="External"/><Relationship Id="rId149" Type="http://schemas.openxmlformats.org/officeDocument/2006/relationships/image" Target="media/image13.png"/><Relationship Id="rId5" Type="http://schemas.openxmlformats.org/officeDocument/2006/relationships/image" Target="media/image1.wmf"/><Relationship Id="rId95" Type="http://schemas.openxmlformats.org/officeDocument/2006/relationships/hyperlink" Target="https://tr.wikipedia.org/w/index.php?title=Kad%C4%B1n_ticareti&amp;action=edit&amp;redlink=1" TargetMode="External"/><Relationship Id="rId160" Type="http://schemas.openxmlformats.org/officeDocument/2006/relationships/hyperlink" Target="https://en.wikipedia.org/wiki/Sendai_Framework_for_Disaster_Risk_Reduction" TargetMode="External"/><Relationship Id="rId181" Type="http://schemas.openxmlformats.org/officeDocument/2006/relationships/hyperlink" Target="https://tr.wikipedia.org/w/index.php?title=%C4%B0stedi%C4%9Fimiz_Gelecek&amp;action=edit&amp;redlink=1" TargetMode="External"/><Relationship Id="rId216" Type="http://schemas.openxmlformats.org/officeDocument/2006/relationships/hyperlink" Target="https://tr.wikipedia.org/wiki/Deprem" TargetMode="External"/><Relationship Id="rId237" Type="http://schemas.openxmlformats.org/officeDocument/2006/relationships/hyperlink" Target="https://tr.wikipedia.org/wiki/S%C3%BCrd%C3%BCr%C3%BClebilir_Kalk%C4%B1nma_Amac%C4%B1_17" TargetMode="External"/><Relationship Id="rId22" Type="http://schemas.openxmlformats.org/officeDocument/2006/relationships/control" Target="activeX/activeX10.xml"/><Relationship Id="rId43" Type="http://schemas.openxmlformats.org/officeDocument/2006/relationships/hyperlink" Target="https://tr.wikipedia.org/wiki/Maln%C3%BCtrisyon" TargetMode="External"/><Relationship Id="rId64" Type="http://schemas.openxmlformats.org/officeDocument/2006/relationships/hyperlink" Target="https://tr.wikipedia.org/wiki/Uyu%C5%9Fturucu" TargetMode="External"/><Relationship Id="rId118" Type="http://schemas.openxmlformats.org/officeDocument/2006/relationships/hyperlink" Target="https://tr.wikipedia.org/wiki/Sulak_alan" TargetMode="External"/><Relationship Id="rId139" Type="http://schemas.openxmlformats.org/officeDocument/2006/relationships/hyperlink" Target="https://tr.wikipedia.org/wiki/Bankac%C4%B1l%C4%B1k" TargetMode="External"/><Relationship Id="rId85" Type="http://schemas.openxmlformats.org/officeDocument/2006/relationships/hyperlink" Target="https://tr.wikipedia.org/wiki/Okuryazarl%C4%B1k" TargetMode="External"/><Relationship Id="rId150" Type="http://schemas.openxmlformats.org/officeDocument/2006/relationships/hyperlink" Target="https://tr.wikipedia.org/wiki/Engellilik" TargetMode="External"/><Relationship Id="rId171" Type="http://schemas.openxmlformats.org/officeDocument/2006/relationships/hyperlink" Target="https://tr.wikipedia.org/wiki/Kas%C4%B1rga" TargetMode="External"/><Relationship Id="rId192" Type="http://schemas.openxmlformats.org/officeDocument/2006/relationships/hyperlink" Target="https://tr.wikipedia.org/wiki/Cinsel_%C5%9Fiddet" TargetMode="External"/><Relationship Id="rId206" Type="http://schemas.openxmlformats.org/officeDocument/2006/relationships/hyperlink" Target="https://tr.wikipedia.org/w/index.php?title=Uluslararas%C4%B1_S%C3%BCrd%C3%BCr%C3%BClebilir_Kalk%C4%B1nma_Enstit%C3%BCs%C3%BC_(IISD)&amp;action=edit&amp;redlink=1" TargetMode="External"/><Relationship Id="rId227" Type="http://schemas.openxmlformats.org/officeDocument/2006/relationships/hyperlink" Target="https://tr.wikipedia.org/w/index.php?title=S%C3%BCrd%C3%BCr%C3%BClebilir_Kalk%C4%B1nma_Amac%C4%B1_7&amp;action=edit&amp;redlink=1" TargetMode="External"/><Relationship Id="rId12" Type="http://schemas.openxmlformats.org/officeDocument/2006/relationships/hyperlink" Target="https://tr.wikipedia.org/w/index.php?title=S%C3%BCrd%C3%BCr%C3%BClebilir_Kalk%C4%B1nma_Ama%C3%A7lar%C4%B1&amp;action=history" TargetMode="External"/><Relationship Id="rId33" Type="http://schemas.openxmlformats.org/officeDocument/2006/relationships/hyperlink" Target="https://tr.wikipedia.org/wiki/Bar%C4%B1%C5%9F" TargetMode="External"/><Relationship Id="rId108" Type="http://schemas.openxmlformats.org/officeDocument/2006/relationships/hyperlink" Target="https://tr.wikipedia.org/wiki/S%C3%BCrd%C3%BCr%C3%BClebilir_Kalk%C4%B1nma_Amac%C4%B1_6" TargetMode="External"/><Relationship Id="rId129" Type="http://schemas.openxmlformats.org/officeDocument/2006/relationships/hyperlink" Target="https://tr.wikipedia.org/wiki/Yenilenebilir_enerji" TargetMode="External"/><Relationship Id="rId54" Type="http://schemas.openxmlformats.org/officeDocument/2006/relationships/hyperlink" Target="https://tr.wikipedia.org/wiki/S%C4%B1tma" TargetMode="External"/><Relationship Id="rId75" Type="http://schemas.openxmlformats.org/officeDocument/2006/relationships/hyperlink" Target="https://tr.wikipedia.org/wiki/Az_geli%C5%9Fmi%C5%9F_%C3%BClke" TargetMode="External"/><Relationship Id="rId96" Type="http://schemas.openxmlformats.org/officeDocument/2006/relationships/hyperlink" Target="https://tr.wikipedia.org/wiki/Cinsel_istismar" TargetMode="External"/><Relationship Id="rId140" Type="http://schemas.openxmlformats.org/officeDocument/2006/relationships/hyperlink" Target="https://tr.wikipedia.org/wiki/Sigorta" TargetMode="External"/><Relationship Id="rId161" Type="http://schemas.openxmlformats.org/officeDocument/2006/relationships/hyperlink" Target="https://tr.wikipedia.org/wiki/Dosya:Sustainable_Development_Goal_12-tr.svg" TargetMode="External"/><Relationship Id="rId182" Type="http://schemas.openxmlformats.org/officeDocument/2006/relationships/hyperlink" Target="https://en.wikipedia.org/wiki/United_Nations_Conference_on_Sustainable_Development/" TargetMode="External"/><Relationship Id="rId217" Type="http://schemas.openxmlformats.org/officeDocument/2006/relationships/hyperlink" Target="https://tr.wikipedia.org/wiki/Volkanik_patlama" TargetMode="External"/><Relationship Id="rId6" Type="http://schemas.openxmlformats.org/officeDocument/2006/relationships/control" Target="activeX/activeX1.xml"/><Relationship Id="rId238" Type="http://schemas.openxmlformats.org/officeDocument/2006/relationships/fontTable" Target="fontTable.xml"/><Relationship Id="rId23" Type="http://schemas.openxmlformats.org/officeDocument/2006/relationships/hyperlink" Target="https://tr.wikipedia.org/wiki/Dosya:Sustainable_Development_Goals-tr.svg" TargetMode="External"/><Relationship Id="rId119" Type="http://schemas.openxmlformats.org/officeDocument/2006/relationships/hyperlink" Target="https://tr.wikipedia.org/wiki/Nehir" TargetMode="External"/><Relationship Id="rId44" Type="http://schemas.openxmlformats.org/officeDocument/2006/relationships/hyperlink" Target="https://tr.wikipedia.org/wiki/Genetik_%C3%A7e%C5%9Fitlilik" TargetMode="External"/><Relationship Id="rId65" Type="http://schemas.openxmlformats.org/officeDocument/2006/relationships/hyperlink" Target="https://tr.wikipedia.org/wiki/Alkol_ba%C4%9F%C4%B1ml%C4%B1l%C4%B1%C4%9F%C4%B1" TargetMode="External"/><Relationship Id="rId86" Type="http://schemas.openxmlformats.org/officeDocument/2006/relationships/hyperlink" Target="https://tr.wikipedia.org/wiki/S%C3%BCrd%C3%BCr%C3%BClebilir_kalk%C4%B1nma" TargetMode="External"/><Relationship Id="rId130" Type="http://schemas.openxmlformats.org/officeDocument/2006/relationships/hyperlink" Target="https://tr.wikipedia.org/wiki/Enerji_verimlili%C4%9Fi" TargetMode="External"/><Relationship Id="rId151" Type="http://schemas.openxmlformats.org/officeDocument/2006/relationships/hyperlink" Target="https://tr.wikipedia.org/wiki/Irk" TargetMode="External"/><Relationship Id="rId172" Type="http://schemas.openxmlformats.org/officeDocument/2006/relationships/hyperlink" Target="https://tr.wikipedia.org/wiki/Do%C4%9Fal_afet" TargetMode="External"/><Relationship Id="rId193" Type="http://schemas.openxmlformats.org/officeDocument/2006/relationships/hyperlink" Target="https://tr.wikipedia.org/wiki/Su%C3%A7" TargetMode="External"/><Relationship Id="rId207" Type="http://schemas.openxmlformats.org/officeDocument/2006/relationships/hyperlink" Target="https://en.wikipedia.org/wiki/International_Institute_for_Sustainable_Development" TargetMode="External"/><Relationship Id="rId228" Type="http://schemas.openxmlformats.org/officeDocument/2006/relationships/hyperlink" Target="https://tr.wikipedia.org/wiki/S%C3%BCrd%C3%BCr%C3%BClebilir_Kalk%C4%B1nma_Amac%C4%B1_8" TargetMode="External"/><Relationship Id="rId13" Type="http://schemas.openxmlformats.org/officeDocument/2006/relationships/control" Target="activeX/activeX2.xml"/><Relationship Id="rId109" Type="http://schemas.openxmlformats.org/officeDocument/2006/relationships/hyperlink" Target="https://tr.wikipedia.org/wiki/S%C3%BCrd%C3%BCr%C3%BClebilir_Kalk%C4%B1nma_Ama%C3%A7lar%C4%B1" TargetMode="External"/><Relationship Id="rId34" Type="http://schemas.openxmlformats.org/officeDocument/2006/relationships/hyperlink" Target="https://tr.wikipedia.org/wiki/Adalet" TargetMode="External"/><Relationship Id="rId55" Type="http://schemas.openxmlformats.org/officeDocument/2006/relationships/hyperlink" Target="https://tr.wikipedia.org/wiki/Bula%C5%9F%C4%B1c%C4%B1_hastal%C4%B1k" TargetMode="External"/><Relationship Id="rId76" Type="http://schemas.openxmlformats.org/officeDocument/2006/relationships/hyperlink" Target="https://tr.wikipedia.org/wiki/Dosya:Sustainable_Development_Goal_4-tr.svg" TargetMode="External"/><Relationship Id="rId97" Type="http://schemas.openxmlformats.org/officeDocument/2006/relationships/hyperlink" Target="https://tr.wikipedia.org/wiki/%C5%9Eiddet" TargetMode="External"/><Relationship Id="rId120" Type="http://schemas.openxmlformats.org/officeDocument/2006/relationships/hyperlink" Target="https://tr.wikipedia.org/wiki/G%C3%B6l" TargetMode="External"/><Relationship Id="rId141" Type="http://schemas.openxmlformats.org/officeDocument/2006/relationships/hyperlink" Target="https://tr.wikipedia.org/wiki/Finansal_hizmetler" TargetMode="External"/><Relationship Id="rId7" Type="http://schemas.openxmlformats.org/officeDocument/2006/relationships/hyperlink" Target="https://tr.wikipedia.org/wiki/S%C3%BCrd%C3%BCr%C3%BClebilir_Kalk%C4%B1nma_Ama%C3%A7lar%C4%B1" TargetMode="External"/><Relationship Id="rId162" Type="http://schemas.openxmlformats.org/officeDocument/2006/relationships/image" Target="media/image15.png"/><Relationship Id="rId183" Type="http://schemas.openxmlformats.org/officeDocument/2006/relationships/hyperlink" Target="https://tr.wikipedia.org/wiki/Birle%C5%9Fmi%C5%9F_Milletler_Deniz_Hukuku_S%C3%B6zle%C5%9Fmesi" TargetMode="External"/><Relationship Id="rId218" Type="http://schemas.openxmlformats.org/officeDocument/2006/relationships/hyperlink" Target="https://tr.wikipedia.org/wiki/OECD" TargetMode="External"/><Relationship Id="rId239" Type="http://schemas.openxmlformats.org/officeDocument/2006/relationships/theme" Target="theme/theme1.xml"/><Relationship Id="rId24" Type="http://schemas.openxmlformats.org/officeDocument/2006/relationships/image" Target="media/image3.png"/><Relationship Id="rId45" Type="http://schemas.openxmlformats.org/officeDocument/2006/relationships/hyperlink" Target="https://tr.wikipedia.org/wiki/Az_geli%C5%9Fmi%C5%9F_%C3%BClke" TargetMode="External"/><Relationship Id="rId66" Type="http://schemas.openxmlformats.org/officeDocument/2006/relationships/hyperlink" Target="https://tr.wikipedia.org/wiki/Madde_ba%C4%9F%C4%B1ml%C4%B1l%C4%B1%C4%9F%C4%B1" TargetMode="External"/><Relationship Id="rId87" Type="http://schemas.openxmlformats.org/officeDocument/2006/relationships/hyperlink" Target="https://tr.wikipedia.org/wiki/D%C3%BCnya_vatanda%C5%9Fl%C4%B1%C4%9F%C4%B1" TargetMode="External"/><Relationship Id="rId110" Type="http://schemas.openxmlformats.org/officeDocument/2006/relationships/hyperlink" Target="https://tr.wikipedia.org/wiki/Su_k%C4%B1tl%C4%B1%C4%9F%C4%B1" TargetMode="External"/><Relationship Id="rId131" Type="http://schemas.openxmlformats.org/officeDocument/2006/relationships/hyperlink" Target="https://tr.wikipedia.org/wiki/Fosil_yak%C4%B1t" TargetMode="External"/><Relationship Id="rId152" Type="http://schemas.openxmlformats.org/officeDocument/2006/relationships/hyperlink" Target="https://tr.wikipedia.org/w/index.php?title=Etnik_k%C3%B6ken&amp;action=edit&amp;redlink=1" TargetMode="External"/><Relationship Id="rId173" Type="http://schemas.openxmlformats.org/officeDocument/2006/relationships/hyperlink" Target="https://tr.wikipedia.org/w/index.php?title=Ye%C5%9Fil_%C4%B0klim_Fonu&amp;action=edit&amp;redlink=1" TargetMode="External"/><Relationship Id="rId194" Type="http://schemas.openxmlformats.org/officeDocument/2006/relationships/hyperlink" Target="https://tr.wikipedia.org/wiki/%C4%B0stismar" TargetMode="External"/><Relationship Id="rId208" Type="http://schemas.openxmlformats.org/officeDocument/2006/relationships/hyperlink" Target="https://tr.wikipedia.org/wiki/Birle%C5%9Fmi%C5%9F_Milletler_Kalk%C4%B1nma_Program%C4%B1" TargetMode="External"/><Relationship Id="rId229" Type="http://schemas.openxmlformats.org/officeDocument/2006/relationships/hyperlink" Target="https://tr.wikipedia.org/wiki/S%C3%BCrd%C3%BCr%C3%BClebilir_Kalk%C4%B1nma_Amac%C4%B1_9" TargetMode="External"/><Relationship Id="rId14" Type="http://schemas.openxmlformats.org/officeDocument/2006/relationships/image" Target="media/image2.wmf"/><Relationship Id="rId35" Type="http://schemas.openxmlformats.org/officeDocument/2006/relationships/hyperlink" Target="https://tr.wikipedia.org/wiki/Dosya:Sustainable_Development_Goal_1-tr.svg" TargetMode="External"/><Relationship Id="rId56" Type="http://schemas.openxmlformats.org/officeDocument/2006/relationships/hyperlink" Target="https://tr.wikipedia.org/wiki/%C4%B0la%C3%A7" TargetMode="External"/><Relationship Id="rId77" Type="http://schemas.openxmlformats.org/officeDocument/2006/relationships/image" Target="media/image7.png"/><Relationship Id="rId100" Type="http://schemas.openxmlformats.org/officeDocument/2006/relationships/hyperlink" Target="https://tr.wikipedia.org/wiki/F%C4%B1rsat_e%C5%9Fitli%C4%9Fi" TargetMode="External"/><Relationship Id="rId8" Type="http://schemas.openxmlformats.org/officeDocument/2006/relationships/hyperlink" Target="https://tr.wikipedia.org/wiki/Tart%C4%B1%C5%9Fma:S%C3%BCrd%C3%BCr%C3%BClebilir_Kalk%C4%B1nma_Ama%C3%A7lar%C4%B1" TargetMode="External"/><Relationship Id="rId98" Type="http://schemas.openxmlformats.org/officeDocument/2006/relationships/hyperlink" Target="https://tr.wikipedia.org/wiki/%C3%87ocuk_evlili%C4%9Fi" TargetMode="External"/><Relationship Id="rId121" Type="http://schemas.openxmlformats.org/officeDocument/2006/relationships/hyperlink" Target="https://tr.wikipedia.org/wiki/Ya%C4%9Fmur_suyu_hasad%C4%B1" TargetMode="External"/><Relationship Id="rId142" Type="http://schemas.openxmlformats.org/officeDocument/2006/relationships/hyperlink" Target="https://tr.wikipedia.org/wiki/Uluslararas%C4%B1_%C3%87al%C4%B1%C5%9Fma_%C3%96rg%C3%BCt%C3%BC" TargetMode="External"/><Relationship Id="rId163" Type="http://schemas.openxmlformats.org/officeDocument/2006/relationships/hyperlink" Target="https://tr.wikipedia.org/wiki/S%C3%BCrd%C3%BCr%C3%BClebilir_Kalk%C4%B1nma_Amac%C4%B1_12" TargetMode="External"/><Relationship Id="rId184" Type="http://schemas.openxmlformats.org/officeDocument/2006/relationships/hyperlink" Target="https://tr.wikipedia.org/wiki/Dosya:Sustainable_Development_Goal_15-tr.svg" TargetMode="External"/><Relationship Id="rId219" Type="http://schemas.openxmlformats.org/officeDocument/2006/relationships/hyperlink" Target="https://tr.wikipedia.org/wiki/S%C3%BCrd%C3%BCr%C3%BClebilir_Kalk%C4%B1nma_Ama%C3%A7lar%C4%B1" TargetMode="External"/><Relationship Id="rId230" Type="http://schemas.openxmlformats.org/officeDocument/2006/relationships/hyperlink" Target="https://tr.wikipedia.org/w/index.php?title=S%C3%BCrd%C3%BCr%C3%BClebilir_Kalk%C4%B1nma_Amac%C4%B1_10&amp;action=edit&amp;redlink=1" TargetMode="External"/><Relationship Id="rId25" Type="http://schemas.openxmlformats.org/officeDocument/2006/relationships/hyperlink" Target="https://tr.wikipedia.org/wiki/Birle%C5%9Fmi%C5%9F_Milletler" TargetMode="External"/><Relationship Id="rId46" Type="http://schemas.openxmlformats.org/officeDocument/2006/relationships/hyperlink" Target="https://tr.wikipedia.org/wiki/S%C3%BCbvansiyon" TargetMode="External"/><Relationship Id="rId67" Type="http://schemas.openxmlformats.org/officeDocument/2006/relationships/hyperlink" Target="https://tr.wikipedia.org/wiki/Trafik_kazas%C4%B1" TargetMode="External"/><Relationship Id="rId88" Type="http://schemas.openxmlformats.org/officeDocument/2006/relationships/hyperlink" Target="https://tr.wikipedia.org/w/index.php?title=K%C3%BClt%C3%BCrel_%C3%A7e%C5%9Fitlilik&amp;action=edit&amp;redlink=1" TargetMode="External"/><Relationship Id="rId111" Type="http://schemas.openxmlformats.org/officeDocument/2006/relationships/hyperlink" Target="https://tr.wikipedia.org/wiki/%C4%B0klim_de%C4%9Fi%C5%9Fikli%C4%9Fi" TargetMode="External"/><Relationship Id="rId132" Type="http://schemas.openxmlformats.org/officeDocument/2006/relationships/hyperlink" Target="https://tr.wikipedia.org/wiki/S%C3%BCrd%C3%BCr%C3%BClebilir_enerji" TargetMode="External"/><Relationship Id="rId153" Type="http://schemas.openxmlformats.org/officeDocument/2006/relationships/hyperlink" Target="https://tr.wikipedia.org/wiki/Din" TargetMode="External"/><Relationship Id="rId174" Type="http://schemas.openxmlformats.org/officeDocument/2006/relationships/hyperlink" Target="https://tr.wikipedia.org/wiki/Dosya:Sustainable_Development_Goal_14-tr.svg" TargetMode="External"/><Relationship Id="rId195" Type="http://schemas.openxmlformats.org/officeDocument/2006/relationships/hyperlink" Target="https://tr.wikipedia.org/wiki/%C4%B0%C5%9Fkence" TargetMode="External"/><Relationship Id="rId209" Type="http://schemas.openxmlformats.org/officeDocument/2006/relationships/hyperlink" Target="https://tr.wikipedia.org/wiki/Uluslararas%C4%B1_%C3%87al%C4%B1%C5%9Fma_%C3%96rg%C3%BCt%C3%BC" TargetMode="External"/><Relationship Id="rId190" Type="http://schemas.openxmlformats.org/officeDocument/2006/relationships/hyperlink" Target="https://tr.wikipedia.org/wiki/Dosya:Sustainable_Development_Goal_16-tr.svg" TargetMode="External"/><Relationship Id="rId204" Type="http://schemas.openxmlformats.org/officeDocument/2006/relationships/hyperlink" Target="https://tr.wikipedia.org/wiki/Vergi" TargetMode="External"/><Relationship Id="rId220" Type="http://schemas.openxmlformats.org/officeDocument/2006/relationships/hyperlink" Target="https://tr.wikipedia.org/wiki/S%C3%BCrd%C3%BCr%C3%BClebilir_Kalk%C4%B1nma_Ama%C3%A7lar%C4%B1" TargetMode="External"/><Relationship Id="rId225" Type="http://schemas.openxmlformats.org/officeDocument/2006/relationships/hyperlink" Target="https://tr.wikipedia.org/wiki/S%C3%BCrd%C3%BCr%C3%BClebilir_Kalk%C4%B1nma_Amac%C4%B1_5" TargetMode="External"/><Relationship Id="rId15" Type="http://schemas.openxmlformats.org/officeDocument/2006/relationships/control" Target="activeX/activeX3.xml"/><Relationship Id="rId36" Type="http://schemas.openxmlformats.org/officeDocument/2006/relationships/image" Target="media/image4.png"/><Relationship Id="rId57" Type="http://schemas.openxmlformats.org/officeDocument/2006/relationships/hyperlink" Target="https://tr.wikipedia.org/wiki/A%C5%9F%C4%B1" TargetMode="External"/><Relationship Id="rId106" Type="http://schemas.openxmlformats.org/officeDocument/2006/relationships/hyperlink" Target="https://tr.wikipedia.org/wiki/Dosya:Sustainable_Development_Goal_6-tr.svg" TargetMode="External"/><Relationship Id="rId127" Type="http://schemas.openxmlformats.org/officeDocument/2006/relationships/hyperlink" Target="https://tr.wikipedia.org/wiki/Fosil_yak%C4%B1t" TargetMode="External"/><Relationship Id="rId10" Type="http://schemas.openxmlformats.org/officeDocument/2006/relationships/hyperlink" Target="https://tr.wikipedia.org/w/index.php?title=S%C3%BCrd%C3%BCr%C3%BClebilir_Kalk%C4%B1nma_Ama%C3%A7lar%C4%B1&amp;veaction=edit" TargetMode="External"/><Relationship Id="rId31" Type="http://schemas.openxmlformats.org/officeDocument/2006/relationships/hyperlink" Target="https://tr.wikipedia.org/wiki/Ekonomik_e%C5%9Fitsizlik" TargetMode="External"/><Relationship Id="rId52" Type="http://schemas.openxmlformats.org/officeDocument/2006/relationships/hyperlink" Target="https://tr.wikipedia.org/wiki/HIV/AIDS" TargetMode="External"/><Relationship Id="rId73" Type="http://schemas.openxmlformats.org/officeDocument/2006/relationships/hyperlink" Target="https://tr.wikipedia.org/w/index.php?title=D%C3%BCnya_Sa%C4%9Fl%C4%B1k_%C3%96rg%C3%BCt%C3%BC_T%C3%BCt%C3%BCn_Kontrol%C3%BC_%C3%87er%C3%A7eve_S%C3%B6zle%C5%9Fmesi&amp;action=edit&amp;redlink=1" TargetMode="External"/><Relationship Id="rId78" Type="http://schemas.openxmlformats.org/officeDocument/2006/relationships/hyperlink" Target="https://tr.wikipedia.org/wiki/Bat%C4%B1_Afrika" TargetMode="External"/><Relationship Id="rId94" Type="http://schemas.openxmlformats.org/officeDocument/2006/relationships/hyperlink" Target="https://tr.wikipedia.org/wiki/Ayr%C4%B1mc%C4%B1l%C4%B1k" TargetMode="External"/><Relationship Id="rId99" Type="http://schemas.openxmlformats.org/officeDocument/2006/relationships/hyperlink" Target="https://tr.wikipedia.org/wiki/Kad%C4%B1n_s%C3%BCnneti" TargetMode="External"/><Relationship Id="rId101" Type="http://schemas.openxmlformats.org/officeDocument/2006/relationships/hyperlink" Target="https://tr.wikipedia.org/w/index.php?title=Uluslararas%C4%B1_N%C3%BCfus_ve_Kalk%C4%B1nma_Konferans%C4%B1_Eylem_Program%C4%B1&amp;action=edit&amp;redlink=1" TargetMode="External"/><Relationship Id="rId122" Type="http://schemas.openxmlformats.org/officeDocument/2006/relationships/hyperlink" Target="https://tr.wikipedia.org/w/index.php?title=Tuzdan_ar%C4%B1nd%C4%B1rma&amp;action=edit&amp;redlink=1" TargetMode="External"/><Relationship Id="rId143" Type="http://schemas.openxmlformats.org/officeDocument/2006/relationships/hyperlink" Target="https://tr.wikipedia.org/wiki/Dosya:Sustainable_Development_Goal_9-tr.svg" TargetMode="External"/><Relationship Id="rId148" Type="http://schemas.openxmlformats.org/officeDocument/2006/relationships/hyperlink" Target="https://tr.wikipedia.org/wiki/Dosya:Sustainable_Development_Goal_10-tr.svg" TargetMode="External"/><Relationship Id="rId164" Type="http://schemas.openxmlformats.org/officeDocument/2006/relationships/hyperlink" Target="https://tr.wikipedia.org/wiki/Dosya:Sustainable_Development_Goal_13-tr.svg" TargetMode="External"/><Relationship Id="rId169" Type="http://schemas.openxmlformats.org/officeDocument/2006/relationships/hyperlink" Target="https://tr.wikipedia.org/wiki/Kurakl%C4%B1k" TargetMode="External"/><Relationship Id="rId185"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s://tr.wikipedia.org/wiki/S%C3%BCrd%C3%BCr%C3%BClebilir_Kalk%C4%B1nma_Ama%C3%A7lar%C4%B1" TargetMode="External"/><Relationship Id="rId180" Type="http://schemas.openxmlformats.org/officeDocument/2006/relationships/hyperlink" Target="https://tr.wikipedia.org/wiki/Bal%C4%B1k%C3%A7%C4%B1l%C4%B1k" TargetMode="External"/><Relationship Id="rId210" Type="http://schemas.openxmlformats.org/officeDocument/2006/relationships/hyperlink" Target="https://tr.wikipedia.org/wiki/Sosyal_giri%C5%9Fim" TargetMode="External"/><Relationship Id="rId215" Type="http://schemas.openxmlformats.org/officeDocument/2006/relationships/hyperlink" Target="https://tr.wikipedia.org/wiki/G%C4%B1da_g%C3%BCvenli%C4%9Fi" TargetMode="External"/><Relationship Id="rId236" Type="http://schemas.openxmlformats.org/officeDocument/2006/relationships/hyperlink" Target="https://tr.wikipedia.org/w/index.php?title=S%C3%BCrd%C3%BCr%C3%BClebilir_Kalk%C4%B1nma_Amac%C4%B1_16&amp;action=edit&amp;redlink=1" TargetMode="External"/><Relationship Id="rId26" Type="http://schemas.openxmlformats.org/officeDocument/2006/relationships/hyperlink" Target="https://tr.wikipedia.org/wiki/A%C3%A7l%C4%B1k" TargetMode="External"/><Relationship Id="rId231" Type="http://schemas.openxmlformats.org/officeDocument/2006/relationships/hyperlink" Target="https://tr.wikipedia.org/wiki/S%C3%BCrd%C3%BCr%C3%BClebilir_Kalk%C4%B1nma_Amac%C4%B1_11" TargetMode="External"/><Relationship Id="rId47" Type="http://schemas.openxmlformats.org/officeDocument/2006/relationships/hyperlink" Target="https://tr.wikipedia.org/wiki/D%C3%BCnya_Ticaret_%C3%96rg%C3%BCt%C3%BC" TargetMode="External"/><Relationship Id="rId68" Type="http://schemas.openxmlformats.org/officeDocument/2006/relationships/hyperlink" Target="https://tr.wikipedia.org/wiki/%C3%9Creme_sa%C4%9Fl%C4%B1%C4%9F%C4%B1" TargetMode="External"/><Relationship Id="rId89" Type="http://schemas.openxmlformats.org/officeDocument/2006/relationships/hyperlink" Target="https://tr.wikipedia.org/wiki/Bili%C5%9Fim_ve_ileti%C5%9Fim_teknolojileri" TargetMode="External"/><Relationship Id="rId112" Type="http://schemas.openxmlformats.org/officeDocument/2006/relationships/hyperlink" Target="https://tr.wikipedia.org/wiki/K%C3%BCresel_%C4%B1s%C4%B1nma" TargetMode="External"/><Relationship Id="rId133" Type="http://schemas.openxmlformats.org/officeDocument/2006/relationships/hyperlink" Target="https://tr.wikipedia.org/wiki/Dosya:Sustainable_Development_Goal_8-tr.svg" TargetMode="External"/><Relationship Id="rId154" Type="http://schemas.openxmlformats.org/officeDocument/2006/relationships/hyperlink" Target="https://tr.wikipedia.org/wiki/Ayr%C4%B1mc%C4%B1l%C4%B1k" TargetMode="External"/><Relationship Id="rId175" Type="http://schemas.openxmlformats.org/officeDocument/2006/relationships/image" Target="media/image17.png"/><Relationship Id="rId196" Type="http://schemas.openxmlformats.org/officeDocument/2006/relationships/hyperlink" Target="https://tr.wikipedia.org/wiki/%C3%87ocuk_istismar%C4%B1" TargetMode="External"/><Relationship Id="rId200" Type="http://schemas.openxmlformats.org/officeDocument/2006/relationships/hyperlink" Target="https://tr.wikipedia.org/wiki/Ayr%C4%B1mc%C4%B1l%C4%B1k" TargetMode="External"/><Relationship Id="rId16" Type="http://schemas.openxmlformats.org/officeDocument/2006/relationships/control" Target="activeX/activeX4.xml"/><Relationship Id="rId221" Type="http://schemas.openxmlformats.org/officeDocument/2006/relationships/hyperlink" Target="https://tr.wikipedia.org/wiki/S%C3%BCrd%C3%BCr%C3%BClebilir_Kalk%C4%B1nma_Amac%C4%B1_1" TargetMode="External"/><Relationship Id="rId37" Type="http://schemas.openxmlformats.org/officeDocument/2006/relationships/hyperlink" Target="https://tr.wikipedia.org/wiki/S%C3%BCrd%C3%BCr%C3%BClebilir_Kalk%C4%B1nma_Amac%C4%B1_1" TargetMode="External"/><Relationship Id="rId58" Type="http://schemas.openxmlformats.org/officeDocument/2006/relationships/hyperlink" Target="https://tr.wikipedia.org/w/index.php?title=Anne_%C3%B6l%C3%BCmlerinin&amp;action=edit&amp;redlink=1" TargetMode="External"/><Relationship Id="rId79" Type="http://schemas.openxmlformats.org/officeDocument/2006/relationships/hyperlink" Target="https://tr.wikipedia.org/wiki/Kuzey_Afrika" TargetMode="External"/><Relationship Id="rId102" Type="http://schemas.openxmlformats.org/officeDocument/2006/relationships/hyperlink" Target="https://en.wikipedia.org/wiki/International_Conference_on_Population_and_Development" TargetMode="External"/><Relationship Id="rId123" Type="http://schemas.openxmlformats.org/officeDocument/2006/relationships/hyperlink" Target="https://tr.wikipedia.org/wiki/At%C4%B1k_su_ar%C4%B1t%C4%B1m%C4%B1" TargetMode="External"/><Relationship Id="rId144" Type="http://schemas.openxmlformats.org/officeDocument/2006/relationships/image" Target="media/image12.png"/><Relationship Id="rId90" Type="http://schemas.openxmlformats.org/officeDocument/2006/relationships/hyperlink" Target="https://tr.wikipedia.org/wiki/Dosya:Sustainable_Development_Goal_5-tr.svg" TargetMode="External"/><Relationship Id="rId165" Type="http://schemas.openxmlformats.org/officeDocument/2006/relationships/image" Target="media/image16.png"/><Relationship Id="rId186" Type="http://schemas.openxmlformats.org/officeDocument/2006/relationships/hyperlink" Target="https://tr.wikipedia.org/wiki/%C3%87%C3%B6lle%C5%9Fme" TargetMode="External"/><Relationship Id="rId211" Type="http://schemas.openxmlformats.org/officeDocument/2006/relationships/hyperlink" Target="https://tr.wikipedia.org/w/index.php?title=Sorumlu_%C3%9Cretim&amp;action=edit&amp;redlink=1" TargetMode="External"/><Relationship Id="rId232" Type="http://schemas.openxmlformats.org/officeDocument/2006/relationships/hyperlink" Target="https://tr.wikipedia.org/wiki/S%C3%BCrd%C3%BCr%C3%BClebilir_Kalk%C4%B1nma_Amac%C4%B1_12" TargetMode="External"/><Relationship Id="rId27" Type="http://schemas.openxmlformats.org/officeDocument/2006/relationships/hyperlink" Target="https://tr.wikipedia.org/wiki/Yoksulluk" TargetMode="External"/><Relationship Id="rId48" Type="http://schemas.openxmlformats.org/officeDocument/2006/relationships/hyperlink" Target="https://tr.wikipedia.org/w/index.php?title=Doha_Kalk%C4%B1nma_Turu&amp;action=edit&amp;redlink=1" TargetMode="External"/><Relationship Id="rId69" Type="http://schemas.openxmlformats.org/officeDocument/2006/relationships/hyperlink" Target="https://tr.wikipedia.org/wiki/Aile_planlamas%C4%B1" TargetMode="External"/><Relationship Id="rId113" Type="http://schemas.openxmlformats.org/officeDocument/2006/relationships/hyperlink" Target="https://tr.wikipedia.org/wiki/S%C3%BCrd%C3%BCr%C3%BClebilir_Kalk%C4%B1nma_Ama%C3%A7lar%C4%B1" TargetMode="External"/><Relationship Id="rId134" Type="http://schemas.openxmlformats.org/officeDocument/2006/relationships/image" Target="media/image11.png"/><Relationship Id="rId80" Type="http://schemas.openxmlformats.org/officeDocument/2006/relationships/hyperlink" Target="https://tr.wikipedia.org/wiki/%C4%B0lk%C3%B6%C4%9Fretim" TargetMode="External"/><Relationship Id="rId155" Type="http://schemas.openxmlformats.org/officeDocument/2006/relationships/hyperlink" Target="https://tr.wikipedia.org/wiki/D%C3%BCnya_Ticaret_%C3%96rg%C3%BCt%C3%BC" TargetMode="External"/><Relationship Id="rId176" Type="http://schemas.openxmlformats.org/officeDocument/2006/relationships/hyperlink" Target="https://tr.wikipedia.org/wiki/S%C3%BCrd%C3%BCr%C3%BClebilir_Kalk%C4%B1nma_Amac%C4%B1_14" TargetMode="External"/><Relationship Id="rId197" Type="http://schemas.openxmlformats.org/officeDocument/2006/relationships/hyperlink" Target="https://tr.wikipedia.org/wiki/Hukukun_%C3%BCst%C3%BCnl%C3%BC%C4%9F%C3%BC" TargetMode="External"/><Relationship Id="rId201" Type="http://schemas.openxmlformats.org/officeDocument/2006/relationships/hyperlink" Target="https://tr.wikipedia.org/wiki/Dosya:Sustainable_Development_Goal_17-tr.svg" TargetMode="External"/><Relationship Id="rId222" Type="http://schemas.openxmlformats.org/officeDocument/2006/relationships/hyperlink" Target="https://tr.wikipedia.org/wiki/S%C3%BCrd%C3%BCr%C3%BClebilir_Kalk%C4%B1nma_Amac%C4%B1_2" TargetMode="External"/><Relationship Id="rId17" Type="http://schemas.openxmlformats.org/officeDocument/2006/relationships/control" Target="activeX/activeX5.xml"/><Relationship Id="rId38" Type="http://schemas.openxmlformats.org/officeDocument/2006/relationships/hyperlink" Target="https://tr.wikipedia.org/wiki/Az_geli%C5%9Fmi%C5%9F_%C3%BClke" TargetMode="External"/><Relationship Id="rId59" Type="http://schemas.openxmlformats.org/officeDocument/2006/relationships/hyperlink" Target="https://en.wikipedia.org/wiki/Maternal_mortality" TargetMode="External"/><Relationship Id="rId103" Type="http://schemas.openxmlformats.org/officeDocument/2006/relationships/hyperlink" Target="https://tr.wikipedia.org/w/index.php?title=Pekin_Eylem_Platformu&amp;action=edit&amp;redlink=1" TargetMode="External"/><Relationship Id="rId124" Type="http://schemas.openxmlformats.org/officeDocument/2006/relationships/hyperlink" Target="https://tr.wikipedia.org/wiki/Geri_d%C3%B6n%C3%BC%C5%9F%C3%BCm" TargetMode="External"/><Relationship Id="rId70" Type="http://schemas.openxmlformats.org/officeDocument/2006/relationships/hyperlink" Target="https://tr.wikipedia.org/wiki/Hava_kirlili%C4%9Fi" TargetMode="External"/><Relationship Id="rId91" Type="http://schemas.openxmlformats.org/officeDocument/2006/relationships/image" Target="media/image8.png"/><Relationship Id="rId145" Type="http://schemas.openxmlformats.org/officeDocument/2006/relationships/hyperlink" Target="https://tr.wikipedia.org/wiki/S%C3%BCrd%C3%BCr%C3%BClebilir_Kalk%C4%B1nma_Amac%C4%B1_9" TargetMode="External"/><Relationship Id="rId166" Type="http://schemas.openxmlformats.org/officeDocument/2006/relationships/hyperlink" Target="https://tr.wikipedia.org/wiki/%C4%B0klim_de%C4%9Fi%C5%9Fikli%C4%9Fi" TargetMode="External"/><Relationship Id="rId187" Type="http://schemas.openxmlformats.org/officeDocument/2006/relationships/hyperlink" Target="https://tr.wikipedia.org/wiki/Biyolojik_%C3%A7e%C5%9Fitlilik" TargetMode="External"/><Relationship Id="rId1" Type="http://schemas.openxmlformats.org/officeDocument/2006/relationships/numbering" Target="numbering.xml"/><Relationship Id="rId212" Type="http://schemas.openxmlformats.org/officeDocument/2006/relationships/hyperlink" Target="https://tr.wikipedia.org/w/index.php?title=Sorumlu_T%C3%BCketim&amp;action=edit&amp;redlink=1" TargetMode="External"/><Relationship Id="rId233" Type="http://schemas.openxmlformats.org/officeDocument/2006/relationships/hyperlink" Target="https://tr.wikipedia.org/w/index.php?title=S%C3%BCrd%C3%BCr%C3%BClebilir_Kalk%C4%B1nma_Amac%C4%B1_13&amp;action=edit&amp;redlink=1" TargetMode="External"/><Relationship Id="rId28" Type="http://schemas.openxmlformats.org/officeDocument/2006/relationships/hyperlink" Target="https://tr.wikipedia.org/wiki/%C4%B0klim_de%C4%9Fi%C5%9Fikli%C4%9Fi" TargetMode="External"/><Relationship Id="rId49" Type="http://schemas.openxmlformats.org/officeDocument/2006/relationships/hyperlink" Target="https://en.wikipedia.org/wiki/Doha_Kalk%C4%B1nma_Turu" TargetMode="External"/><Relationship Id="rId114" Type="http://schemas.openxmlformats.org/officeDocument/2006/relationships/hyperlink" Target="https://tr.wikipedia.org/wiki/S%C3%BCrd%C3%BCr%C3%BClebilir_Kalk%C4%B1nma_Ama%C3%A7lar%C4%B1" TargetMode="External"/><Relationship Id="rId60" Type="http://schemas.openxmlformats.org/officeDocument/2006/relationships/hyperlink" Target="https://tr.wikipedia.org/wiki/Tropikal_hastal%C4%B1k" TargetMode="External"/><Relationship Id="rId81" Type="http://schemas.openxmlformats.org/officeDocument/2006/relationships/hyperlink" Target="https://tr.wikipedia.org/wiki/Orta%C3%B6%C4%9Fretim" TargetMode="External"/><Relationship Id="rId135" Type="http://schemas.openxmlformats.org/officeDocument/2006/relationships/hyperlink" Target="https://tr.wikipedia.org/wiki/S%C3%BCrd%C3%BCr%C3%BClebilir_Kalk%C4%B1nma_Amac%C4%B1_8" TargetMode="External"/><Relationship Id="rId156" Type="http://schemas.openxmlformats.org/officeDocument/2006/relationships/hyperlink" Target="https://tr.wikipedia.org/wiki/Dosya:Sustainable_Development_Goal_11-tr.svg" TargetMode="External"/><Relationship Id="rId177" Type="http://schemas.openxmlformats.org/officeDocument/2006/relationships/hyperlink" Target="https://tr.wikipedia.org/wiki/Plastik_at%C4%B1klar" TargetMode="External"/><Relationship Id="rId198" Type="http://schemas.openxmlformats.org/officeDocument/2006/relationships/hyperlink" Target="https://tr.wikipedia.org/wiki/Yolsuzluk" TargetMode="External"/><Relationship Id="rId202" Type="http://schemas.openxmlformats.org/officeDocument/2006/relationships/image" Target="media/image20.png"/><Relationship Id="rId223" Type="http://schemas.openxmlformats.org/officeDocument/2006/relationships/hyperlink" Target="https://tr.wikipedia.org/w/index.php?title=S%C3%BCrd%C3%BCr%C3%BClebilir_Kalk%C4%B1nma_Amac%C4%B1_3&amp;action=edit&amp;redlink=1" TargetMode="External"/><Relationship Id="rId18" Type="http://schemas.openxmlformats.org/officeDocument/2006/relationships/control" Target="activeX/activeX6.xml"/><Relationship Id="rId39" Type="http://schemas.openxmlformats.org/officeDocument/2006/relationships/hyperlink" Target="https://tr.wikipedia.org/wiki/Dosya:Sustainable_Development_Goal_2-tr.svg" TargetMode="External"/><Relationship Id="rId50" Type="http://schemas.openxmlformats.org/officeDocument/2006/relationships/hyperlink" Target="https://tr.wikipedia.org/wiki/Dosya:Sustainable_Development_Goal_3-tr.svg" TargetMode="External"/><Relationship Id="rId104" Type="http://schemas.openxmlformats.org/officeDocument/2006/relationships/hyperlink" Target="https://en.wikipedia.org/wiki/Beijing_Declaration" TargetMode="External"/><Relationship Id="rId125" Type="http://schemas.openxmlformats.org/officeDocument/2006/relationships/hyperlink" Target="https://tr.wikipedia.org/wiki/Dosya:Sustainable_Development_Goal_7-tr.svg" TargetMode="External"/><Relationship Id="rId146" Type="http://schemas.openxmlformats.org/officeDocument/2006/relationships/hyperlink" Target="https://tr.wikipedia.org/wiki/Afrika_%C3%BClkeleri_listesi" TargetMode="External"/><Relationship Id="rId167" Type="http://schemas.openxmlformats.org/officeDocument/2006/relationships/hyperlink" Target="https://tr.wikipedia.org/wiki/Birle%C5%9Fmi%C5%9F_Milletler" TargetMode="External"/><Relationship Id="rId188" Type="http://schemas.openxmlformats.org/officeDocument/2006/relationships/hyperlink" Target="https://tr.wikipedia.org/wiki/Flora" TargetMode="External"/><Relationship Id="rId71" Type="http://schemas.openxmlformats.org/officeDocument/2006/relationships/hyperlink" Target="https://tr.wikipedia.org/wiki/Su_kirlili%C4%9Fi" TargetMode="External"/><Relationship Id="rId92" Type="http://schemas.openxmlformats.org/officeDocument/2006/relationships/hyperlink" Target="https://tr.wikipedia.org/wiki/S%C3%BCrd%C3%BCr%C3%BClebilir_Kalk%C4%B1nma_Amac%C4%B1_5" TargetMode="External"/><Relationship Id="rId213" Type="http://schemas.openxmlformats.org/officeDocument/2006/relationships/hyperlink" Target="https://tr.wikipedia.org/wiki/%C4%B0klim_de%C4%9Fi%C5%9Fikli%C4%9Fi" TargetMode="External"/><Relationship Id="rId234" Type="http://schemas.openxmlformats.org/officeDocument/2006/relationships/hyperlink" Target="https://tr.wikipedia.org/wiki/S%C3%BCrd%C3%BCr%C3%BClebilir_Kalk%C4%B1nma_Amac%C4%B1_14" TargetMode="External"/><Relationship Id="rId2" Type="http://schemas.openxmlformats.org/officeDocument/2006/relationships/styles" Target="styles.xml"/><Relationship Id="rId29" Type="http://schemas.openxmlformats.org/officeDocument/2006/relationships/hyperlink" Target="https://tr.wikipedia.org/wiki/Toplumsal_cinsiyet" TargetMode="External"/><Relationship Id="rId40" Type="http://schemas.openxmlformats.org/officeDocument/2006/relationships/image" Target="media/image5.png"/><Relationship Id="rId115" Type="http://schemas.openxmlformats.org/officeDocument/2006/relationships/hyperlink" Target="https://tr.wikipedia.org/wiki/S%C3%BCrd%C3%BCr%C3%BClebilir_Kalk%C4%B1nma_Ama%C3%A7lar%C4%B1" TargetMode="External"/><Relationship Id="rId136" Type="http://schemas.openxmlformats.org/officeDocument/2006/relationships/hyperlink" Target="https://tr.wikipedia.org/wiki/Uluslararas%C4%B1_%C3%87al%C4%B1%C5%9Fma_%C3%96rg%C3%BCt%C3%BC" TargetMode="External"/><Relationship Id="rId157" Type="http://schemas.openxmlformats.org/officeDocument/2006/relationships/image" Target="media/image14.png"/><Relationship Id="rId178" Type="http://schemas.openxmlformats.org/officeDocument/2006/relationships/hyperlink" Target="https://tr.wikipedia.org/wiki/Uluslararas%C4%B1_hukuk" TargetMode="External"/><Relationship Id="rId61" Type="http://schemas.openxmlformats.org/officeDocument/2006/relationships/hyperlink" Target="https://tr.wikipedia.org/wiki/Hepatit" TargetMode="External"/><Relationship Id="rId82" Type="http://schemas.openxmlformats.org/officeDocument/2006/relationships/hyperlink" Target="https://tr.wikipedia.org/wiki/Okul_%C3%B6ncesi_e%C4%9Fitim" TargetMode="External"/><Relationship Id="rId199" Type="http://schemas.openxmlformats.org/officeDocument/2006/relationships/hyperlink" Target="https://tr.wikipedia.org/wiki/R%C3%BC%C5%9Fvet" TargetMode="External"/><Relationship Id="rId203" Type="http://schemas.openxmlformats.org/officeDocument/2006/relationships/hyperlink" Target="https://tr.wikipedia.org/wiki/S%C3%BCrd%C3%BCr%C3%BClebilir_Kalk%C4%B1nma_Amac%C4%B1_17" TargetMode="External"/><Relationship Id="rId19" Type="http://schemas.openxmlformats.org/officeDocument/2006/relationships/control" Target="activeX/activeX7.xml"/><Relationship Id="rId224" Type="http://schemas.openxmlformats.org/officeDocument/2006/relationships/hyperlink" Target="https://tr.wikipedia.org/w/index.php?title=S%C3%BCrd%C3%BCr%C3%BClebilir_Kalk%C4%B1nma_Amac%C4%B1_4&amp;action=edit&amp;redlink=1" TargetMode="External"/><Relationship Id="rId30" Type="http://schemas.openxmlformats.org/officeDocument/2006/relationships/hyperlink" Target="https://tr.wikipedia.org/wiki/Birle%C5%9Fmi%C5%9F_Milletler_Biny%C4%B1l_Kalk%C4%B1nma_Hedefleri" TargetMode="External"/><Relationship Id="rId105" Type="http://schemas.openxmlformats.org/officeDocument/2006/relationships/hyperlink" Target="https://tr.wikipedia.org/wiki/Toplumsal_cinsiyet_e%C5%9Fitli%C4%9Fi" TargetMode="External"/><Relationship Id="rId126" Type="http://schemas.openxmlformats.org/officeDocument/2006/relationships/image" Target="media/image10.png"/><Relationship Id="rId147" Type="http://schemas.openxmlformats.org/officeDocument/2006/relationships/hyperlink" Target="https://tr.wikipedia.org/w/index.php?title=%C4%B0nternet_hizmetleri&amp;action=edit&amp;redlink=1" TargetMode="External"/><Relationship Id="rId168" Type="http://schemas.openxmlformats.org/officeDocument/2006/relationships/hyperlink" Target="https://tr.wikipedia.org/wiki/D%C3%BCnya_Ekonomik_Forumu" TargetMode="External"/><Relationship Id="rId51" Type="http://schemas.openxmlformats.org/officeDocument/2006/relationships/image" Target="media/image6.png"/><Relationship Id="rId72" Type="http://schemas.openxmlformats.org/officeDocument/2006/relationships/hyperlink" Target="https://tr.wikipedia.org/wiki/Toprak_kirlili%C4%9Fi" TargetMode="External"/><Relationship Id="rId93" Type="http://schemas.openxmlformats.org/officeDocument/2006/relationships/hyperlink" Target="https://tr.wikipedia.org/wiki/S%C3%BCrd%C3%BCr%C3%BClebilir_Kalk%C4%B1nma_Ama%C3%A7lar%C4%B1" TargetMode="External"/><Relationship Id="rId189" Type="http://schemas.openxmlformats.org/officeDocument/2006/relationships/hyperlink" Target="https://tr.wikipedia.org/wiki/Fauna" TargetMode="External"/><Relationship Id="rId3" Type="http://schemas.openxmlformats.org/officeDocument/2006/relationships/settings" Target="settings.xml"/><Relationship Id="rId214" Type="http://schemas.openxmlformats.org/officeDocument/2006/relationships/hyperlink" Target="https://tr.wikipedia.org/wiki/D%C3%BCnya_Ekonomik_Forumu" TargetMode="External"/><Relationship Id="rId235" Type="http://schemas.openxmlformats.org/officeDocument/2006/relationships/hyperlink" Target="https://tr.wikipedia.org/w/index.php?title=S%C3%BCrd%C3%BCr%C3%BClebilir_Kalk%C4%B1nma_Amac%C4%B1_15&amp;action=edit&amp;redlink=1" TargetMode="External"/><Relationship Id="rId116" Type="http://schemas.openxmlformats.org/officeDocument/2006/relationships/hyperlink" Target="https://tr.wikipedia.org/wiki/Da%C4%9F" TargetMode="External"/><Relationship Id="rId137" Type="http://schemas.openxmlformats.org/officeDocument/2006/relationships/hyperlink" Target="https://tr.wikipedia.org/wiki/%C4%B0nsan_ticareti" TargetMode="External"/><Relationship Id="rId158" Type="http://schemas.openxmlformats.org/officeDocument/2006/relationships/hyperlink" Target="https://tr.wikipedia.org/wiki/S%C3%BCrd%C3%BCr%C3%BClebilir_Kalk%C4%B1nma_Amac%C4%B1_11" TargetMode="External"/><Relationship Id="rId20" Type="http://schemas.openxmlformats.org/officeDocument/2006/relationships/control" Target="activeX/activeX8.xml"/><Relationship Id="rId41" Type="http://schemas.openxmlformats.org/officeDocument/2006/relationships/hyperlink" Target="https://tr.wikipedia.org/wiki/S%C3%BCrd%C3%BCr%C3%BClebilir_Kalk%C4%B1nma_Amac%C4%B1_2" TargetMode="External"/><Relationship Id="rId62" Type="http://schemas.openxmlformats.org/officeDocument/2006/relationships/hyperlink" Target="https://tr.wikipedia.org/wiki/Ruh_sa%C4%9Fl%C4%B1%C4%9F%C4%B1" TargetMode="External"/><Relationship Id="rId83" Type="http://schemas.openxmlformats.org/officeDocument/2006/relationships/hyperlink" Target="https://tr.wikipedia.org/wiki/%C4%B0stihdam" TargetMode="External"/><Relationship Id="rId179" Type="http://schemas.openxmlformats.org/officeDocument/2006/relationships/hyperlink" Target="https://tr.wikipedia.org/wiki/Deniz_kirlili%C4%9Fi"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13381</Words>
  <Characters>76276</Characters>
  <Application>Microsoft Office Word</Application>
  <DocSecurity>0</DocSecurity>
  <Lines>635</Lines>
  <Paragraphs>178</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89479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dc:creator>
  <cp:keywords/>
  <dc:description/>
  <cp:lastModifiedBy>KK</cp:lastModifiedBy>
  <cp:revision>1</cp:revision>
  <dcterms:created xsi:type="dcterms:W3CDTF">2025-10-02T23:03:00Z</dcterms:created>
  <dcterms:modified xsi:type="dcterms:W3CDTF">2025-10-02T23:04:00Z</dcterms:modified>
</cp:coreProperties>
</file>