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BD83E" w14:textId="77777777" w:rsidR="00120C01" w:rsidRPr="00120C01" w:rsidRDefault="00120C01" w:rsidP="00120C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120C0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es-PE"/>
        </w:rPr>
        <w:t>📄</w:t>
      </w:r>
      <w:r w:rsidRPr="00120C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 xml:space="preserve"> Contenido de la Presentación</w:t>
      </w:r>
    </w:p>
    <w:p w14:paraId="30C3C9B2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1: Portada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8687"/>
      </w:tblGrid>
      <w:tr w:rsidR="00120C01" w:rsidRPr="00120C01" w14:paraId="24287C18" w14:textId="77777777" w:rsidTr="00120C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D7F37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63ABF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Contenido</w:t>
            </w:r>
          </w:p>
        </w:tc>
      </w:tr>
      <w:tr w:rsidR="00120C01" w:rsidRPr="00120C01" w14:paraId="1653FAC7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D5BDE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A2180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CODEA RAG – Plataforma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Serverless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Multi</w:t>
            </w: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noBreakHyphen/>
              <w:t>Cloud para Consultas sobre Pensión de Alimentos en Perú</w:t>
            </w:r>
          </w:p>
        </w:tc>
      </w:tr>
      <w:tr w:rsidR="00120C01" w:rsidRPr="00120C01" w14:paraId="13AA21B6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5E83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Subtítulo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EA699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Proyecto Final – Diseño de Infraestructura Escalable</w:t>
            </w:r>
          </w:p>
        </w:tc>
      </w:tr>
      <w:tr w:rsidR="00120C01" w:rsidRPr="00120C01" w14:paraId="6E2367F6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C0CB3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Autor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FF0BE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David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Yurvilca</w:t>
            </w:r>
            <w:proofErr w:type="spellEnd"/>
          </w:p>
        </w:tc>
      </w:tr>
      <w:tr w:rsidR="00120C01" w:rsidRPr="00120C01" w14:paraId="727AC725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843E3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Institución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132E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BSG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Institute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– Programa de AI/LLM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Solution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Architect</w:t>
            </w:r>
            <w:proofErr w:type="spellEnd"/>
          </w:p>
        </w:tc>
      </w:tr>
      <w:tr w:rsidR="00120C01" w:rsidRPr="00120C01" w14:paraId="399B2984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6C09D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Profesor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2FB6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Msc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,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PgP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, Andrés Felipe Rojas Parra</w:t>
            </w:r>
          </w:p>
        </w:tc>
      </w:tr>
      <w:tr w:rsidR="00120C01" w:rsidRPr="00120C01" w14:paraId="126428D7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82F9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15204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Junio 2026</w:t>
            </w:r>
          </w:p>
        </w:tc>
      </w:tr>
    </w:tbl>
    <w:p w14:paraId="277F7B3A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Nota visual: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Incluye logos de Azure, AWS y GCP en la parte inferior.</w:t>
      </w:r>
    </w:p>
    <w:p w14:paraId="60A71F9C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21143D5">
          <v:rect id="_x0000_i1025" style="width:0;height:.75pt" o:hralign="center" o:hrstd="t" o:hrnoshade="t" o:hr="t" fillcolor="#0f1115" stroked="f"/>
        </w:pict>
      </w:r>
    </w:p>
    <w:p w14:paraId="06747EB7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2: Agenda</w:t>
      </w:r>
    </w:p>
    <w:p w14:paraId="3E2DDA31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Introducción y Contexto del Problema</w:t>
      </w:r>
    </w:p>
    <w:p w14:paraId="00186DFC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Propuesta de Solución</w:t>
      </w:r>
    </w:p>
    <w:p w14:paraId="44400A67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Objetivos del Proyecto</w:t>
      </w:r>
    </w:p>
    <w:p w14:paraId="67DBF18D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Justificación y Alcance</w:t>
      </w:r>
    </w:p>
    <w:p w14:paraId="7BCE976B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Arquitectura Multi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noBreakHyphen/>
        <w:t>Cloud</w:t>
      </w:r>
    </w:p>
    <w:p w14:paraId="3F93E4F9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Patrón de Diseño LLM Implementado</w:t>
      </w:r>
    </w:p>
    <w:p w14:paraId="27C3FD19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Tecnologías y Componentes</w:t>
      </w:r>
    </w:p>
    <w:p w14:paraId="24D17D5A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Resultados y Validación</w:t>
      </w:r>
    </w:p>
    <w:p w14:paraId="13C2B44C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Optimización de Costos</w:t>
      </w:r>
    </w:p>
    <w:p w14:paraId="2F8B8FD7" w14:textId="77777777" w:rsidR="00120C01" w:rsidRPr="00120C01" w:rsidRDefault="00120C01" w:rsidP="00120C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Lecciones Aprendidas y Próximos Pasos</w:t>
      </w:r>
    </w:p>
    <w:p w14:paraId="181A08D8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B640763">
          <v:rect id="_x0000_i1026" style="width:0;height:.75pt" o:hralign="center" o:hrstd="t" o:hrnoshade="t" o:hr="t" fillcolor="#0f1115" stroked="f"/>
        </w:pict>
      </w:r>
    </w:p>
    <w:p w14:paraId="39D202DD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lastRenderedPageBreak/>
        <w:t>Diapositiva 3: Contexto del Problema</w:t>
      </w:r>
    </w:p>
    <w:p w14:paraId="48C49B32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El Desafío Legal en Perú</w:t>
      </w:r>
    </w:p>
    <w:p w14:paraId="3982AEDF" w14:textId="77777777" w:rsidR="00120C01" w:rsidRPr="00120C01" w:rsidRDefault="00120C01" w:rsidP="00120C0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Problema: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La pensión de alimentos es un tema jurídico complejo que involucra múltiples normas (Código Civil, Código de los Niños, leyes específicas, decretos, resoluciones).</w:t>
      </w:r>
    </w:p>
    <w:p w14:paraId="657B7574" w14:textId="77777777" w:rsidR="00120C01" w:rsidRPr="00120C01" w:rsidRDefault="00120C01" w:rsidP="00120C01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Dificultades para los ciudadanos:</w:t>
      </w:r>
    </w:p>
    <w:p w14:paraId="4C55D82E" w14:textId="77777777" w:rsidR="00120C01" w:rsidRPr="00120C01" w:rsidRDefault="00120C01" w:rsidP="00120C0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Información legal dispersa.</w:t>
      </w:r>
    </w:p>
    <w:p w14:paraId="14532BEA" w14:textId="77777777" w:rsidR="00120C01" w:rsidRPr="00120C01" w:rsidRDefault="00120C01" w:rsidP="00120C0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Lenguaje jurídico inaccesible.</w:t>
      </w:r>
    </w:p>
    <w:p w14:paraId="55C86342" w14:textId="77777777" w:rsidR="00120C01" w:rsidRPr="00120C01" w:rsidRDefault="00120C01" w:rsidP="00120C0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Actualizaciones normativas constantes.</w:t>
      </w:r>
    </w:p>
    <w:p w14:paraId="0394BE1C" w14:textId="77777777" w:rsidR="00120C01" w:rsidRPr="00120C01" w:rsidRDefault="00120C01" w:rsidP="00120C0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Falta de herramientas gratuitas y fáciles de usar.</w:t>
      </w:r>
    </w:p>
    <w:p w14:paraId="7C4DF78F" w14:textId="77777777" w:rsidR="00120C01" w:rsidRPr="00120C01" w:rsidRDefault="00120C01" w:rsidP="00120C0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Consecuencia: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Muchos ciudadanos no pueden acceder a información clara y confiable sobre sus derechos y obligaciones.</w:t>
      </w:r>
    </w:p>
    <w:p w14:paraId="561F1C6A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es-PE"/>
        </w:rPr>
        <w:t>📊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Dato clave: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Más de 150,000 procesos de alimentos se inician anualmente en Perú (fuente: Poder Judicial).</w:t>
      </w:r>
    </w:p>
    <w:p w14:paraId="0291E4E7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77C45F8">
          <v:rect id="_x0000_i1027" style="width:0;height:.75pt" o:hralign="center" o:hrstd="t" o:hrnoshade="t" o:hr="t" fillcolor="#0f1115" stroked="f"/>
        </w:pict>
      </w:r>
    </w:p>
    <w:p w14:paraId="320735F4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4: Propuesta de Solución</w:t>
      </w:r>
    </w:p>
    <w:p w14:paraId="59ADA8C9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CODEA RAG – Plataforma Inteligente de Consultas Legales</w:t>
      </w:r>
    </w:p>
    <w:p w14:paraId="7630FB03" w14:textId="77777777" w:rsidR="00120C01" w:rsidRPr="00120C01" w:rsidRDefault="00120C01" w:rsidP="00120C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Qué es: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Un asistente virtual basado en IA que responde preguntas sobre pensión de alimentos en lenguaje natural.</w:t>
      </w:r>
    </w:p>
    <w:p w14:paraId="501A93AE" w14:textId="77777777" w:rsidR="00120C01" w:rsidRPr="00120C01" w:rsidRDefault="00120C01" w:rsidP="00120C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Cómo funciona: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Utiliza 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RAG (</w:t>
      </w: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Retrieval-Augmented</w:t>
      </w:r>
      <w:proofErr w:type="spellEnd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Generation</w:t>
      </w:r>
      <w:proofErr w:type="spellEnd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)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para recuperar información de fuentes legales oficiales y generar respuestas precisas con citas textuales.</w:t>
      </w:r>
    </w:p>
    <w:p w14:paraId="26A06223" w14:textId="77777777" w:rsidR="00120C01" w:rsidRPr="00120C01" w:rsidRDefault="00120C01" w:rsidP="00120C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Dónde vive: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Es una plataforma </w:t>
      </w: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serverless</w:t>
      </w:r>
      <w:proofErr w:type="spellEnd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multi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noBreakHyphen/>
        <w:t>cloud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que combina Azure, AWS y GCP para garantizar escalabilidad, disponibilidad y optimización de costos.</w:t>
      </w:r>
    </w:p>
    <w:p w14:paraId="71E1B014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es-PE"/>
        </w:rPr>
        <w:t>💡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Valor diferencial: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Respuestas con fuentes verificables, sin necesidad de conocimientos legales previos.</w:t>
      </w:r>
    </w:p>
    <w:p w14:paraId="7A2CE786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5950F3C">
          <v:rect id="_x0000_i1028" style="width:0;height:.75pt" o:hralign="center" o:hrstd="t" o:hrnoshade="t" o:hr="t" fillcolor="#0f1115" stroked="f"/>
        </w:pict>
      </w:r>
    </w:p>
    <w:p w14:paraId="27BAEE0D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5: Objetivos del Proyecto</w:t>
      </w:r>
    </w:p>
    <w:p w14:paraId="494B31A1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Objetivo General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br/>
        <w:t xml:space="preserve">Construir una plataforma RAG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serverless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multi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noBreakHyphen/>
        <w:t>cloud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que permita a los 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lastRenderedPageBreak/>
        <w:t>ciudadanos peruanos consultar información sobre pensión de alimentos en lenguaje natural, obteniendo respuestas precisas y con citas de fuentes legales oficiales.</w:t>
      </w:r>
    </w:p>
    <w:p w14:paraId="64BBBD36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Objetivos Específicos</w:t>
      </w:r>
    </w:p>
    <w:p w14:paraId="1156A4A6" w14:textId="77777777" w:rsidR="00120C01" w:rsidRPr="00120C01" w:rsidRDefault="00120C01" w:rsidP="00120C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Centralizar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las normas legales peruanas en una base de datos vectorial (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AlloyDB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+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pgvector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).</w:t>
      </w:r>
    </w:p>
    <w:p w14:paraId="43F73A96" w14:textId="77777777" w:rsidR="00120C01" w:rsidRPr="00120C01" w:rsidRDefault="00120C01" w:rsidP="00120C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Implementar un pipeline RAG distribuido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entre Azure (orquestación y LLM), AWS (ingesta) y GCP (procesamiento y almacenamiento vectorial).</w:t>
      </w:r>
    </w:p>
    <w:p w14:paraId="7E8F74DD" w14:textId="77777777" w:rsidR="00120C01" w:rsidRPr="00120C01" w:rsidRDefault="00120C01" w:rsidP="00120C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Automatizar la ingesta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de nuevos documentos mediante AWS Lambda y S3.</w:t>
      </w:r>
    </w:p>
    <w:p w14:paraId="60834376" w14:textId="77777777" w:rsidR="00120C01" w:rsidRPr="00120C01" w:rsidRDefault="00120C01" w:rsidP="00120C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Evaluar la precisión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del sistema con métricas RAGAS, alcanzando al menos el 70% de acierto.</w:t>
      </w:r>
    </w:p>
    <w:p w14:paraId="26BFE567" w14:textId="77777777" w:rsidR="00120C01" w:rsidRPr="00120C01" w:rsidRDefault="00120C01" w:rsidP="00120C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Optimizar los costos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 mediante estrategias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FinOps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(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caching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, escalado inteligente).</w:t>
      </w:r>
    </w:p>
    <w:p w14:paraId="2AD06A99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2767054">
          <v:rect id="_x0000_i1029" style="width:0;height:.75pt" o:hralign="center" o:hrstd="t" o:hrnoshade="t" o:hr="t" fillcolor="#0f1115" stroked="f"/>
        </w:pict>
      </w:r>
    </w:p>
    <w:p w14:paraId="189642AE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6: Justificación y Alcance</w:t>
      </w:r>
    </w:p>
    <w:p w14:paraId="5788D18B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Justificación</w:t>
      </w:r>
    </w:p>
    <w:p w14:paraId="36DBB483" w14:textId="77777777" w:rsidR="00120C01" w:rsidRPr="00120C01" w:rsidRDefault="00120C01" w:rsidP="00120C0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Social: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Empodera a los ciudadanos con información legal accesible y confiable.</w:t>
      </w:r>
    </w:p>
    <w:p w14:paraId="25A8D876" w14:textId="77777777" w:rsidR="00120C01" w:rsidRPr="00120C01" w:rsidRDefault="00120C01" w:rsidP="00120C0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Técnica: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 Demuestra la viabilidad de arquitecturas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serverless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multi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noBreakHyphen/>
        <w:t>cloud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para aplicaciones de IA.</w:t>
      </w:r>
    </w:p>
    <w:p w14:paraId="5984FCA9" w14:textId="77777777" w:rsidR="00120C01" w:rsidRPr="00120C01" w:rsidRDefault="00120C01" w:rsidP="00120C0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Académica: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 Aplica patrones de diseño LLM,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contenerización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, CI/CD y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FinOps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en un entorno real.</w:t>
      </w:r>
    </w:p>
    <w:p w14:paraId="5DDDB868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Alcance del Proyecto</w:t>
      </w:r>
    </w:p>
    <w:p w14:paraId="1DF865E5" w14:textId="77777777" w:rsidR="00120C01" w:rsidRPr="00120C01" w:rsidRDefault="00120C01" w:rsidP="00120C01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Incluye:</w:t>
      </w:r>
    </w:p>
    <w:p w14:paraId="5D69BC2F" w14:textId="77777777" w:rsidR="00120C01" w:rsidRPr="00120C01" w:rsidRDefault="00120C01" w:rsidP="00120C01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Desarrollo del pipeline RAG completo (ingesta →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chunking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→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embeddings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→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retrieval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→ generación).</w:t>
      </w:r>
    </w:p>
    <w:p w14:paraId="3C65478B" w14:textId="77777777" w:rsidR="00120C01" w:rsidRPr="00120C01" w:rsidRDefault="00120C01" w:rsidP="00120C01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Despliegue en tres proveedores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cloud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(Azure, AWS, GCP).</w:t>
      </w:r>
    </w:p>
    <w:p w14:paraId="14766BA0" w14:textId="77777777" w:rsidR="00120C01" w:rsidRPr="00120C01" w:rsidRDefault="00120C01" w:rsidP="00120C01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Documentación completa (guías de usuario y administrador, arquitectura, costos,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observabilidad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, pruebas).</w:t>
      </w:r>
    </w:p>
    <w:p w14:paraId="1E0BA195" w14:textId="77777777" w:rsidR="00120C01" w:rsidRPr="00120C01" w:rsidRDefault="00120C01" w:rsidP="00120C01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Excluye:</w:t>
      </w:r>
    </w:p>
    <w:p w14:paraId="3F429D68" w14:textId="77777777" w:rsidR="00120C01" w:rsidRPr="00120C01" w:rsidRDefault="00120C01" w:rsidP="00120C01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Integración con sistemas judiciales reales.</w:t>
      </w:r>
    </w:p>
    <w:p w14:paraId="799D752C" w14:textId="77777777" w:rsidR="00120C01" w:rsidRPr="00120C01" w:rsidRDefault="00120C01" w:rsidP="00120C01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Soporte para otros temas legales (solo pensión de alimentos).</w:t>
      </w:r>
    </w:p>
    <w:p w14:paraId="28A50362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34BFFFD6">
          <v:rect id="_x0000_i1030" style="width:0;height:.75pt" o:hralign="center" o:hrstd="t" o:hrnoshade="t" o:hr="t" fillcolor="#0f1115" stroked="f"/>
        </w:pict>
      </w:r>
    </w:p>
    <w:p w14:paraId="5D7F9DBE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7: Arquitectura Multi</w:t>
      </w: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noBreakHyphen/>
        <w:t>Cloud</w:t>
      </w:r>
    </w:p>
    <w:p w14:paraId="03D36562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Diagrama de Alto Nivel</w:t>
      </w:r>
    </w:p>
    <w:p w14:paraId="5FE50E88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hyperlink r:id="rId5" w:tgtFrame="_blank" w:history="1">
        <w:r w:rsidRPr="00120C0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PE"/>
          </w:rPr>
          <w:t>https://via.placeholder.com/800x400?text=Diagrama+Arquitectura+CODEA+RAG</w:t>
        </w:r>
      </w:hyperlink>
    </w:p>
    <w:p w14:paraId="716B5E81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Componentes por Proveedor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175"/>
        <w:gridCol w:w="4603"/>
      </w:tblGrid>
      <w:tr w:rsidR="00120C01" w:rsidRPr="00120C01" w14:paraId="197D4E56" w14:textId="77777777" w:rsidTr="00120C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578AB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Proveedor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31110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Servicios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25D9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Rol</w:t>
            </w:r>
          </w:p>
        </w:tc>
      </w:tr>
      <w:tr w:rsidR="00120C01" w:rsidRPr="00120C01" w14:paraId="024F875D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302F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DA1A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Functions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,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OpenAI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,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Static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Web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D1AF2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Orquestación, LLM,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Frontend</w:t>
            </w:r>
            <w:proofErr w:type="spellEnd"/>
          </w:p>
        </w:tc>
      </w:tr>
      <w:tr w:rsidR="00120C01" w:rsidRPr="00120C01" w14:paraId="13D3913D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8BF45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E94A9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S3, Lambda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9D2AA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Ingesta y almacenamiento de documentos</w:t>
            </w:r>
          </w:p>
        </w:tc>
      </w:tr>
      <w:tr w:rsidR="00120C01" w:rsidRPr="00120C01" w14:paraId="0675B7BA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7D9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GCP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9FF0C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Cloud Run,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AlloyDB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+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pgvector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A2621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Procesamiento, búsqueda vectorial</w:t>
            </w:r>
          </w:p>
        </w:tc>
      </w:tr>
    </w:tbl>
    <w:p w14:paraId="6D16183C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Flujo Principal:</w:t>
      </w:r>
    </w:p>
    <w:p w14:paraId="03ACA272" w14:textId="77777777" w:rsidR="00120C01" w:rsidRPr="00120C01" w:rsidRDefault="00120C01" w:rsidP="00120C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Usuario pregunta →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Frontend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(Azure)</w:t>
      </w:r>
    </w:p>
    <w:p w14:paraId="10E0B194" w14:textId="77777777" w:rsidR="00120C01" w:rsidRPr="00120C01" w:rsidRDefault="00120C01" w:rsidP="00120C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Orquestador (Azure) →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Embeddings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(Azure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OpenAI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)</w:t>
      </w:r>
    </w:p>
    <w:p w14:paraId="17093D28" w14:textId="77777777" w:rsidR="00120C01" w:rsidRPr="00120C01" w:rsidRDefault="00120C01" w:rsidP="00120C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Retrieval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Service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(GCP) →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AlloyDB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(búsqueda vectorial)</w:t>
      </w:r>
    </w:p>
    <w:p w14:paraId="587BD875" w14:textId="77777777" w:rsidR="00120C01" w:rsidRPr="00120C01" w:rsidRDefault="00120C01" w:rsidP="00120C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LLM (Azure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OpenAI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) → Generación de respuesta</w:t>
      </w:r>
    </w:p>
    <w:p w14:paraId="222BF1CC" w14:textId="77777777" w:rsidR="00120C01" w:rsidRPr="00120C01" w:rsidRDefault="00120C01" w:rsidP="00120C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Respuesta con citas → Usuario</w:t>
      </w:r>
    </w:p>
    <w:p w14:paraId="0AE7EB2A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es-PE"/>
        </w:rPr>
        <w:t>🔐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Seguridad: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 JWT, IAM,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Service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Accounts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,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Private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Endpoints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7E356BBE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4C68CDC">
          <v:rect id="_x0000_i1031" style="width:0;height:.75pt" o:hralign="center" o:hrstd="t" o:hrnoshade="t" o:hr="t" fillcolor="#0f1115" stroked="f"/>
        </w:pict>
      </w:r>
    </w:p>
    <w:p w14:paraId="62734EC8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8: Patrón de Diseño LLM</w:t>
      </w:r>
    </w:p>
    <w:p w14:paraId="7CA24B1C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Self-Query</w:t>
      </w:r>
      <w:proofErr w:type="spellEnd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Retriever</w:t>
      </w:r>
      <w:proofErr w:type="spellEnd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+ RAG Básico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7831"/>
      </w:tblGrid>
      <w:tr w:rsidR="00120C01" w:rsidRPr="00120C01" w14:paraId="3D60FBD6" w14:textId="77777777" w:rsidTr="00120C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8660F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03514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Descripción</w:t>
            </w:r>
          </w:p>
        </w:tc>
      </w:tr>
      <w:tr w:rsidR="00120C01" w:rsidRPr="00120C01" w14:paraId="794A4435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A03BA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RAG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DDF3F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Recupera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chunks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por similitud coseno, construye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prompt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y genera respuesta.</w:t>
            </w:r>
          </w:p>
        </w:tc>
      </w:tr>
      <w:tr w:rsidR="00120C01" w:rsidRPr="00120C01" w14:paraId="66CF265A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79AAB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proofErr w:type="spellStart"/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lastRenderedPageBreak/>
              <w:t>Self-Query</w:t>
            </w:r>
            <w:proofErr w:type="spellEnd"/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 xml:space="preserve"> </w:t>
            </w:r>
            <w:proofErr w:type="spellStart"/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Retriever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55DDF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Extrae filtros (</w:t>
            </w:r>
            <w:proofErr w:type="spellStart"/>
            <w:r w:rsidRPr="00120C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PE"/>
              </w:rPr>
              <w:t>norm_code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, </w:t>
            </w:r>
            <w:proofErr w:type="spellStart"/>
            <w:r w:rsidRPr="00120C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PE"/>
              </w:rPr>
              <w:t>title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) de la pregunta usando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regex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y los aplica en la consulta SQL.</w:t>
            </w:r>
          </w:p>
        </w:tc>
      </w:tr>
    </w:tbl>
    <w:p w14:paraId="33FF2B94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Justificación</w:t>
      </w:r>
    </w:p>
    <w:p w14:paraId="5F37A148" w14:textId="77777777" w:rsidR="00120C01" w:rsidRPr="00120C01" w:rsidRDefault="00120C01" w:rsidP="00120C0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Latencia: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Impacto mínimo (&lt; 10% adicional).</w:t>
      </w:r>
    </w:p>
    <w:p w14:paraId="74334329" w14:textId="77777777" w:rsidR="00120C01" w:rsidRPr="00120C01" w:rsidRDefault="00120C01" w:rsidP="00120C0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Costo: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Sin costo extra (no usa LLM para extraer filtros).</w:t>
      </w:r>
    </w:p>
    <w:p w14:paraId="6DA46D55" w14:textId="77777777" w:rsidR="00120C01" w:rsidRPr="00120C01" w:rsidRDefault="00120C01" w:rsidP="00120C0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Calidad: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 Elimina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chunks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irrelevantes, mejorando precisión.</w:t>
      </w:r>
    </w:p>
    <w:p w14:paraId="58035661" w14:textId="77777777" w:rsidR="00120C01" w:rsidRPr="00120C01" w:rsidRDefault="00120C01" w:rsidP="00120C0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Resultado: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Precisión del 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100%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en validación.</w:t>
      </w:r>
    </w:p>
    <w:p w14:paraId="1315B4DD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Ejemplo de Extracción</w:t>
      </w:r>
    </w:p>
    <w:p w14:paraId="42C82BCC" w14:textId="77777777" w:rsidR="00120C01" w:rsidRPr="00120C01" w:rsidRDefault="00120C01" w:rsidP="00120C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PE"/>
        </w:rPr>
      </w:pPr>
      <w:proofErr w:type="spellStart"/>
      <w:r w:rsidRPr="00120C01">
        <w:rPr>
          <w:rFonts w:ascii="Consolas" w:eastAsia="Times New Roman" w:hAnsi="Consolas" w:cs="Segoe UI"/>
          <w:color w:val="0F1115"/>
          <w:sz w:val="18"/>
          <w:szCs w:val="18"/>
          <w:lang w:eastAsia="es-PE"/>
        </w:rPr>
        <w:t>python</w:t>
      </w:r>
      <w:proofErr w:type="spellEnd"/>
    </w:p>
    <w:p w14:paraId="1444FCB7" w14:textId="77777777" w:rsidR="00120C01" w:rsidRPr="00120C01" w:rsidRDefault="00120C01" w:rsidP="00120C01">
      <w:pPr>
        <w:spacing w:after="0" w:line="300" w:lineRule="atLeast"/>
        <w:rPr>
          <w:rFonts w:ascii="Segoe UI" w:eastAsia="Times New Roman" w:hAnsi="Segoe UI" w:cs="Segoe UI"/>
          <w:color w:val="61666B"/>
          <w:sz w:val="20"/>
          <w:szCs w:val="20"/>
          <w:lang w:eastAsia="es-PE"/>
        </w:rPr>
      </w:pPr>
      <w:proofErr w:type="spellStart"/>
      <w:r w:rsidRPr="00120C01">
        <w:rPr>
          <w:rFonts w:ascii="Segoe UI" w:eastAsia="Times New Roman" w:hAnsi="Segoe UI" w:cs="Segoe UI"/>
          <w:color w:val="61666B"/>
          <w:sz w:val="20"/>
          <w:szCs w:val="20"/>
          <w:lang w:eastAsia="es-PE"/>
        </w:rPr>
        <w:t>Copy</w:t>
      </w:r>
      <w:proofErr w:type="spellEnd"/>
    </w:p>
    <w:p w14:paraId="359FB686" w14:textId="77777777" w:rsidR="00120C01" w:rsidRPr="00120C01" w:rsidRDefault="00120C01" w:rsidP="00120C01">
      <w:pPr>
        <w:spacing w:after="0" w:line="300" w:lineRule="atLeast"/>
        <w:rPr>
          <w:rFonts w:ascii="Segoe UI" w:eastAsia="Times New Roman" w:hAnsi="Segoe UI" w:cs="Segoe UI"/>
          <w:color w:val="61666B"/>
          <w:sz w:val="20"/>
          <w:szCs w:val="20"/>
          <w:lang w:eastAsia="es-PE"/>
        </w:rPr>
      </w:pPr>
      <w:proofErr w:type="spellStart"/>
      <w:r w:rsidRPr="00120C01">
        <w:rPr>
          <w:rFonts w:ascii="Segoe UI" w:eastAsia="Times New Roman" w:hAnsi="Segoe UI" w:cs="Segoe UI"/>
          <w:color w:val="61666B"/>
          <w:sz w:val="20"/>
          <w:szCs w:val="20"/>
          <w:lang w:eastAsia="es-PE"/>
        </w:rPr>
        <w:t>Download</w:t>
      </w:r>
      <w:proofErr w:type="spellEnd"/>
    </w:p>
    <w:p w14:paraId="4B29F571" w14:textId="77777777" w:rsidR="00120C01" w:rsidRPr="00120C01" w:rsidRDefault="00120C01" w:rsidP="0012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Pregunta</w:t>
      </w:r>
      <w:r w:rsidRPr="00120C01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120C01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"¿Qué dice la Ley 27337?"</w:t>
      </w:r>
    </w:p>
    <w:p w14:paraId="23B9C3D3" w14:textId="77777777" w:rsidR="00120C01" w:rsidRPr="00120C01" w:rsidRDefault="00120C01" w:rsidP="0012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Filtro extraído</w:t>
      </w:r>
      <w:r w:rsidRPr="00120C01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120C01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{</w:t>
      </w:r>
      <w:r w:rsidRPr="00120C01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proofErr w:type="spellStart"/>
      <w:r w:rsidRPr="00120C01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norm_code</w:t>
      </w:r>
      <w:proofErr w:type="spellEnd"/>
      <w:r w:rsidRPr="00120C01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</w:t>
      </w:r>
      <w:r w:rsidRPr="00120C01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</w:t>
      </w:r>
      <w:r w:rsidRPr="00120C01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'LEY 27337'</w:t>
      </w:r>
      <w:r w:rsidRPr="00120C01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}</w:t>
      </w:r>
    </w:p>
    <w:p w14:paraId="289A2BFA" w14:textId="77777777" w:rsidR="00120C01" w:rsidRPr="00120C01" w:rsidRDefault="00120C01" w:rsidP="0012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</w:pPr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Consulta SQL</w:t>
      </w:r>
      <w:r w:rsidRPr="00120C01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:</w:t>
      </w:r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WHERE </w:t>
      </w:r>
      <w:proofErr w:type="spellStart"/>
      <w:proofErr w:type="gramStart"/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dm</w:t>
      </w:r>
      <w:r w:rsidRPr="00120C01">
        <w:rPr>
          <w:rFonts w:ascii="Consolas" w:eastAsia="Times New Roman" w:hAnsi="Consolas" w:cs="Courier New"/>
          <w:color w:val="383A42"/>
          <w:sz w:val="20"/>
          <w:szCs w:val="20"/>
          <w:lang w:eastAsia="es-PE"/>
        </w:rPr>
        <w:t>.</w:t>
      </w:r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norm</w:t>
      </w:r>
      <w:proofErr w:type="gramEnd"/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>_code</w:t>
      </w:r>
      <w:proofErr w:type="spellEnd"/>
      <w:r w:rsidRPr="00120C01">
        <w:rPr>
          <w:rFonts w:ascii="Consolas" w:eastAsia="Times New Roman" w:hAnsi="Consolas" w:cs="Courier New"/>
          <w:color w:val="0F1115"/>
          <w:sz w:val="20"/>
          <w:szCs w:val="20"/>
          <w:lang w:eastAsia="es-PE"/>
        </w:rPr>
        <w:t xml:space="preserve"> ILIKE </w:t>
      </w:r>
      <w:r w:rsidRPr="00120C01">
        <w:rPr>
          <w:rFonts w:ascii="Consolas" w:eastAsia="Times New Roman" w:hAnsi="Consolas" w:cs="Courier New"/>
          <w:color w:val="50A14F"/>
          <w:sz w:val="20"/>
          <w:szCs w:val="20"/>
          <w:lang w:eastAsia="es-PE"/>
        </w:rPr>
        <w:t>'%LEY 27337%'</w:t>
      </w:r>
    </w:p>
    <w:p w14:paraId="3D95E3BF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0169EC7">
          <v:rect id="_x0000_i1032" style="width:0;height:.75pt" o:hralign="center" o:hrstd="t" o:hrnoshade="t" o:hr="t" fillcolor="#0f1115" stroked="f"/>
        </w:pict>
      </w:r>
    </w:p>
    <w:p w14:paraId="3A4EECA1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9: Tecnologías y Componentes</w:t>
      </w:r>
    </w:p>
    <w:p w14:paraId="00D8B8F4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Tecnologías Clave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5856"/>
        <w:gridCol w:w="1901"/>
      </w:tblGrid>
      <w:tr w:rsidR="00120C01" w:rsidRPr="00120C01" w14:paraId="40D3A361" w14:textId="77777777" w:rsidTr="00120C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C21AA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Capa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43300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56DD7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Proveedor</w:t>
            </w:r>
          </w:p>
        </w:tc>
      </w:tr>
      <w:tr w:rsidR="00120C01" w:rsidRPr="00120C01" w14:paraId="20B54400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F84A7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proofErr w:type="spellStart"/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A7ED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React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+ Vite +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Tailwind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6FDD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Azure</w:t>
            </w:r>
          </w:p>
        </w:tc>
      </w:tr>
      <w:tr w:rsidR="00120C01" w:rsidRPr="00120C01" w14:paraId="6AE0CD09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E897E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Orquestador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D8A4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Azure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Functions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EA807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Azure</w:t>
            </w:r>
          </w:p>
        </w:tc>
      </w:tr>
      <w:tr w:rsidR="00120C01" w:rsidRPr="00120C01" w14:paraId="77D06564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6D0D3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6008C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GPT-4o, text-embedding-3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FE926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Azure</w:t>
            </w:r>
          </w:p>
        </w:tc>
      </w:tr>
      <w:tr w:rsidR="00120C01" w:rsidRPr="00120C01" w14:paraId="3FE16646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EA0A5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5A265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PostgreSQL +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pgvector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3EF55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GCP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AlloyDB</w:t>
            </w:r>
            <w:proofErr w:type="spellEnd"/>
          </w:p>
        </w:tc>
      </w:tr>
      <w:tr w:rsidR="00120C01" w:rsidRPr="00120C01" w14:paraId="1AFDF2F2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D4F77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Microservicios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E5F60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FastAPI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+ Cloud 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DA2DE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GCP</w:t>
            </w:r>
          </w:p>
        </w:tc>
      </w:tr>
      <w:tr w:rsidR="00120C01" w:rsidRPr="00120C01" w14:paraId="74483697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DEEA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Ingesta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9541B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AWS Lambda +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C8F09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AWS</w:t>
            </w:r>
          </w:p>
        </w:tc>
      </w:tr>
      <w:tr w:rsidR="00120C01" w:rsidRPr="00120C01" w14:paraId="2BDC7ED5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3357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lastRenderedPageBreak/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04C0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GitHub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Actions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 (propuesta)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E1084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-</w:t>
            </w:r>
          </w:p>
        </w:tc>
      </w:tr>
      <w:tr w:rsidR="00120C01" w:rsidRPr="00120C01" w14:paraId="4C9494D6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A73FD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proofErr w:type="spellStart"/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Observabilidad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09D1B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App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Insights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,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CloudWatch</w:t>
            </w:r>
            <w:proofErr w:type="spellEnd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, Cloud </w:t>
            </w: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Logging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7F9BC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proofErr w:type="spellStart"/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Multi-cloud</w:t>
            </w:r>
            <w:proofErr w:type="spellEnd"/>
          </w:p>
        </w:tc>
      </w:tr>
    </w:tbl>
    <w:p w14:paraId="7B1EB306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es-PE"/>
        </w:rPr>
        <w:t>📦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Contenerización</w:t>
      </w:r>
      <w:proofErr w:type="spellEnd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Docker (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multi-stage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, usuario no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root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, escaneo con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Trivy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) para servicios de GCP.</w:t>
      </w:r>
    </w:p>
    <w:p w14:paraId="63C6F2DA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ED5FD60">
          <v:rect id="_x0000_i1033" style="width:0;height:.75pt" o:hralign="center" o:hrstd="t" o:hrnoshade="t" o:hr="t" fillcolor="#0f1115" stroked="f"/>
        </w:pict>
      </w:r>
    </w:p>
    <w:p w14:paraId="625F70D5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10: Resultados y Validación</w:t>
      </w:r>
    </w:p>
    <w:p w14:paraId="02787AD7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Evaluación del Sistema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6131"/>
      </w:tblGrid>
      <w:tr w:rsidR="00120C01" w:rsidRPr="00120C01" w14:paraId="329EDBE8" w14:textId="77777777" w:rsidTr="00120C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D4D50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BF3A6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Resultado</w:t>
            </w:r>
          </w:p>
        </w:tc>
      </w:tr>
      <w:tr w:rsidR="00120C01" w:rsidRPr="00120C01" w14:paraId="5284748C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71A64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Precisión en pruebas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3043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100%</w:t>
            </w: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 (20/20 preguntas aprobadas)</w:t>
            </w:r>
          </w:p>
        </w:tc>
      </w:tr>
      <w:tr w:rsidR="00120C01" w:rsidRPr="00120C01" w14:paraId="5D7E91FC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80297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Latencia promedio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82BA1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3.25 segundos</w:t>
            </w:r>
          </w:p>
        </w:tc>
      </w:tr>
      <w:tr w:rsidR="00120C01" w:rsidRPr="00120C01" w14:paraId="1E75265F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349DC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Costo por consulta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56A8C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$0.39</w:t>
            </w: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 (optimizado)</w:t>
            </w:r>
          </w:p>
        </w:tc>
      </w:tr>
      <w:tr w:rsidR="00120C01" w:rsidRPr="00120C01" w14:paraId="2476B250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D61E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Costo por 1k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BFAF1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$0.60</w:t>
            </w:r>
          </w:p>
        </w:tc>
      </w:tr>
    </w:tbl>
    <w:p w14:paraId="78A37AD4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es-PE"/>
        </w:rPr>
        <w:t>📊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Ejemplo de Pregunta y Respuesta</w:t>
      </w:r>
    </w:p>
    <w:p w14:paraId="32AC1A11" w14:textId="77777777" w:rsidR="00120C01" w:rsidRPr="00120C01" w:rsidRDefault="00120C01" w:rsidP="00120C0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Pregunta: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</w:t>
      </w:r>
      <w:r w:rsidRPr="00120C0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"¿Qué dice la Ley 27337 sobre pensiones de alimentos?"</w:t>
      </w:r>
    </w:p>
    <w:p w14:paraId="0F70CC2E" w14:textId="77777777" w:rsidR="00120C01" w:rsidRPr="00120C01" w:rsidRDefault="00120C01" w:rsidP="00120C0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Respuesta: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</w:t>
      </w:r>
      <w:r w:rsidRPr="00120C0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"La pensión de alimentos se fija considerando las necesidades del alimentista y las posibilidades del obligado. [Ley 27337, Art. 164]"</w:t>
      </w:r>
    </w:p>
    <w:p w14:paraId="7555B78E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es-PE"/>
        </w:rPr>
        <w:t>🏆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Logro: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El sistema supera ampliamente el umbral mínimo de 0.7 (70%) exigido.</w:t>
      </w:r>
    </w:p>
    <w:p w14:paraId="746FC149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26637DA">
          <v:rect id="_x0000_i1034" style="width:0;height:.75pt" o:hralign="center" o:hrstd="t" o:hrnoshade="t" o:hr="t" fillcolor="#0f1115" stroked="f"/>
        </w:pict>
      </w:r>
    </w:p>
    <w:p w14:paraId="7E5713B6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11: Optimización de Costos (</w:t>
      </w: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FinOps</w:t>
      </w:r>
      <w:proofErr w:type="spellEnd"/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)</w:t>
      </w:r>
    </w:p>
    <w:p w14:paraId="6D9C399B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Costo Mensual Estimado (Optimizado)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934"/>
        <w:gridCol w:w="2318"/>
        <w:gridCol w:w="1794"/>
      </w:tblGrid>
      <w:tr w:rsidR="00120C01" w:rsidRPr="00120C01" w14:paraId="13662626" w14:textId="77777777" w:rsidTr="00120C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ADF54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lastRenderedPageBreak/>
              <w:t>Proveedor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66245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Costo Original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4D93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Costo Optimizado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DFF41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Ahorro</w:t>
            </w:r>
          </w:p>
        </w:tc>
      </w:tr>
      <w:tr w:rsidR="00120C01" w:rsidRPr="00120C01" w14:paraId="70846EBF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48DC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1FD95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$5.00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A18EB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$1.50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AB666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$3.50</w:t>
            </w:r>
          </w:p>
        </w:tc>
      </w:tr>
      <w:tr w:rsidR="00120C01" w:rsidRPr="00120C01" w14:paraId="067F4F53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93CB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796B4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$5.12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D6DED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$2.00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F0494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$3.12</w:t>
            </w:r>
          </w:p>
        </w:tc>
      </w:tr>
      <w:tr w:rsidR="00120C01" w:rsidRPr="00120C01" w14:paraId="3A6CC1CB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2E769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GCP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9331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$377.03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F95CC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$108.25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2622A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$268.78</w:t>
            </w:r>
          </w:p>
        </w:tc>
      </w:tr>
      <w:tr w:rsidR="00120C01" w:rsidRPr="00120C01" w14:paraId="29050DAC" w14:textId="77777777" w:rsidTr="00120C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36F18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9F092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$387.15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EC677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~$111.75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08A43" w14:textId="77777777" w:rsidR="00120C01" w:rsidRPr="00120C01" w:rsidRDefault="00120C01" w:rsidP="00120C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120C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$275.40 (71%)</w:t>
            </w:r>
          </w:p>
        </w:tc>
      </w:tr>
    </w:tbl>
    <w:p w14:paraId="41EA5773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Estrategias de Optimización</w:t>
      </w:r>
    </w:p>
    <w:p w14:paraId="5629BA0E" w14:textId="77777777" w:rsidR="00120C01" w:rsidRPr="00120C01" w:rsidRDefault="00120C01" w:rsidP="00120C0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Migrar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AlloyDB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→ Cloud SQL (ahorro: $252/mes).</w:t>
      </w:r>
    </w:p>
    <w:p w14:paraId="19D39EC7" w14:textId="77777777" w:rsidR="00120C01" w:rsidRPr="00120C01" w:rsidRDefault="00120C01" w:rsidP="00120C0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Usar GPT-4o Mini para preguntas simples (ahorro: $3.26/mes).</w:t>
      </w:r>
    </w:p>
    <w:p w14:paraId="667EFD26" w14:textId="77777777" w:rsidR="00120C01" w:rsidRPr="00120C01" w:rsidRDefault="00120C01" w:rsidP="00120C0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Implementar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caching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de respuestas (Azure Redis Cache).</w:t>
      </w:r>
    </w:p>
    <w:p w14:paraId="30C2983C" w14:textId="77777777" w:rsidR="00120C01" w:rsidRPr="00120C01" w:rsidRDefault="00120C01" w:rsidP="00120C0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Reducir memoria de Lambda a 256 MB (ahorro: $3.12/mes).</w:t>
      </w:r>
    </w:p>
    <w:p w14:paraId="3457122F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es-PE"/>
        </w:rPr>
        <w:t>💰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Impacto: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Reducción del 71% en costos operativos.</w:t>
      </w:r>
    </w:p>
    <w:p w14:paraId="0B616D7E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6794FDB">
          <v:rect id="_x0000_i1035" style="width:0;height:.75pt" o:hralign="center" o:hrstd="t" o:hrnoshade="t" o:hr="t" fillcolor="#0f1115" stroked="f"/>
        </w:pict>
      </w:r>
    </w:p>
    <w:p w14:paraId="33B23B23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Diapositiva 12: Lecciones Aprendidas y Próximos Pasos</w:t>
      </w:r>
    </w:p>
    <w:p w14:paraId="579388AD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Lecciones Aprendidas</w:t>
      </w:r>
    </w:p>
    <w:p w14:paraId="51EF4251" w14:textId="77777777" w:rsidR="00120C01" w:rsidRPr="00120C01" w:rsidRDefault="00120C01" w:rsidP="00120C0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La base de datos vectorial (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AlloyDB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) es el componente más costoso; optimizarla es clave.</w:t>
      </w:r>
    </w:p>
    <w:p w14:paraId="62D005B9" w14:textId="77777777" w:rsidR="00120C01" w:rsidRPr="00120C01" w:rsidRDefault="00120C01" w:rsidP="00120C0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El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Self-Query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Retriever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mejora precisión sin costo adicional.</w:t>
      </w:r>
    </w:p>
    <w:p w14:paraId="6178846A" w14:textId="77777777" w:rsidR="00120C01" w:rsidRPr="00120C01" w:rsidRDefault="00120C01" w:rsidP="00120C0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La latencia entre nubes (Azure ↔ GCP) es aceptable (~300 ms).</w:t>
      </w:r>
    </w:p>
    <w:p w14:paraId="677CBA29" w14:textId="77777777" w:rsidR="00120C01" w:rsidRPr="00120C01" w:rsidRDefault="00120C01" w:rsidP="00120C0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La documentación exhaustiva es fundamental para la entrega y mantenibilidad.</w:t>
      </w:r>
    </w:p>
    <w:p w14:paraId="36FEA710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Próximos Pasos</w:t>
      </w:r>
    </w:p>
    <w:p w14:paraId="625BE76E" w14:textId="77777777" w:rsidR="00120C01" w:rsidRPr="00120C01" w:rsidRDefault="00120C01" w:rsidP="00120C0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Implementar 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RAGAS formal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(métricas estandarizadas).</w:t>
      </w:r>
    </w:p>
    <w:p w14:paraId="7ACA3FE6" w14:textId="77777777" w:rsidR="00120C01" w:rsidRPr="00120C01" w:rsidRDefault="00120C01" w:rsidP="00120C0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Añadir </w:t>
      </w: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reranking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(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cross-encoder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) para mejorar relevancia.</w:t>
      </w:r>
    </w:p>
    <w:p w14:paraId="3C024BB2" w14:textId="77777777" w:rsidR="00120C01" w:rsidRPr="00120C01" w:rsidRDefault="00120C01" w:rsidP="00120C0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Automatizar el pipeline 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CI/CD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 con GitHub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Actions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3F1ED04B" w14:textId="77777777" w:rsidR="00120C01" w:rsidRPr="00120C01" w:rsidRDefault="00120C01" w:rsidP="00120C0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Explorar 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AWS </w:t>
      </w:r>
      <w:proofErr w:type="spellStart"/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Bedrock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 como alternativa a Azure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OpenAI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1C29A4EA" w14:textId="77777777" w:rsidR="00120C01" w:rsidRPr="00120C01" w:rsidRDefault="00120C01" w:rsidP="00120C0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Escalar el sistema a más documentos y temas legales.</w:t>
      </w:r>
    </w:p>
    <w:p w14:paraId="04A86C6B" w14:textId="77777777" w:rsidR="00120C01" w:rsidRPr="00120C01" w:rsidRDefault="00120C01" w:rsidP="00120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20C0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6F95E1A">
          <v:rect id="_x0000_i1036" style="width:0;height:.75pt" o:hralign="center" o:hrstd="t" o:hrnoshade="t" o:hr="t" fillcolor="#0f1115" stroked="f"/>
        </w:pict>
      </w:r>
    </w:p>
    <w:p w14:paraId="4C53FC51" w14:textId="77777777" w:rsidR="00120C01" w:rsidRPr="00120C01" w:rsidRDefault="00120C01" w:rsidP="00120C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lastRenderedPageBreak/>
        <w:t>Diapositiva 13: Cierre y Agradecimientos</w:t>
      </w:r>
    </w:p>
    <w:p w14:paraId="4D039926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¡Gracias por tu atención!</w:t>
      </w:r>
    </w:p>
    <w:p w14:paraId="1E172BF6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Preguntas y Comentarios</w:t>
      </w:r>
    </w:p>
    <w:p w14:paraId="79FE3815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Contacto:</w:t>
      </w:r>
    </w:p>
    <w:p w14:paraId="28BA74EB" w14:textId="77777777" w:rsidR="00120C01" w:rsidRPr="00120C01" w:rsidRDefault="00120C01" w:rsidP="00120C0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Correo: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systemyuri@gmail.com</w:t>
      </w:r>
    </w:p>
    <w:p w14:paraId="14241572" w14:textId="77777777" w:rsidR="00120C01" w:rsidRPr="00120C01" w:rsidRDefault="00120C01" w:rsidP="00120C0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Repositorio: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</w:t>
      </w:r>
      <w:hyperlink r:id="rId6" w:tgtFrame="_blank" w:history="1">
        <w:r w:rsidRPr="00120C0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PE"/>
          </w:rPr>
          <w:t>github.com/</w:t>
        </w:r>
        <w:proofErr w:type="spellStart"/>
        <w:r w:rsidRPr="00120C0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PE"/>
          </w:rPr>
          <w:t>systemyuri</w:t>
        </w:r>
        <w:proofErr w:type="spellEnd"/>
        <w:r w:rsidRPr="00120C0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PE"/>
          </w:rPr>
          <w:t>/codea-</w:t>
        </w:r>
        <w:proofErr w:type="spellStart"/>
        <w:r w:rsidRPr="00120C0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PE"/>
          </w:rPr>
          <w:t>rag</w:t>
        </w:r>
        <w:proofErr w:type="spellEnd"/>
        <w:r w:rsidRPr="00120C0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PE"/>
          </w:rPr>
          <w:t>-</w:t>
        </w:r>
        <w:proofErr w:type="spellStart"/>
        <w:r w:rsidRPr="00120C0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PE"/>
          </w:rPr>
          <w:t>multinube</w:t>
        </w:r>
        <w:proofErr w:type="spellEnd"/>
      </w:hyperlink>
    </w:p>
    <w:p w14:paraId="47576120" w14:textId="77777777" w:rsidR="00120C01" w:rsidRPr="00120C01" w:rsidRDefault="00120C01" w:rsidP="00120C0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Frontend:</w:t>
      </w: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</w:t>
      </w:r>
      <w:hyperlink r:id="rId7" w:tgtFrame="_blank" w:history="1">
        <w:r w:rsidRPr="00120C01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PE"/>
          </w:rPr>
          <w:t>https://victorious-tree-02708ac0f.7.azurestaticapps.net/</w:t>
        </w:r>
      </w:hyperlink>
    </w:p>
    <w:p w14:paraId="7E35D0A1" w14:textId="77777777" w:rsidR="00120C01" w:rsidRPr="00120C01" w:rsidRDefault="00120C01" w:rsidP="00120C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es-PE"/>
        </w:rPr>
        <w:t>🎓</w:t>
      </w:r>
      <w:r w:rsidRPr="00120C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Agradecimientos</w:t>
      </w:r>
    </w:p>
    <w:p w14:paraId="71919FAE" w14:textId="77777777" w:rsidR="00120C01" w:rsidRPr="00120C01" w:rsidRDefault="00120C01" w:rsidP="00120C0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Profesor: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Msc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,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PgP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, Andrés Felipe Rojas Parra</w:t>
      </w:r>
    </w:p>
    <w:p w14:paraId="7AA7C554" w14:textId="77777777" w:rsidR="00120C01" w:rsidRPr="00120C01" w:rsidRDefault="00120C01" w:rsidP="00120C0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BSG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Institute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– Programa de AI/LLM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Solution</w:t>
      </w:r>
      <w:proofErr w:type="spellEnd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</w:t>
      </w:r>
      <w:proofErr w:type="spellStart"/>
      <w:r w:rsidRPr="00120C01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Architect</w:t>
      </w:r>
      <w:proofErr w:type="spellEnd"/>
    </w:p>
    <w:p w14:paraId="25D88901" w14:textId="77777777" w:rsidR="00CD27E8" w:rsidRDefault="00CD27E8"/>
    <w:sectPr w:rsidR="00CD2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F4B"/>
    <w:multiLevelType w:val="multilevel"/>
    <w:tmpl w:val="D6E2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1E61"/>
    <w:multiLevelType w:val="multilevel"/>
    <w:tmpl w:val="424C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23653"/>
    <w:multiLevelType w:val="multilevel"/>
    <w:tmpl w:val="887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03BAE"/>
    <w:multiLevelType w:val="multilevel"/>
    <w:tmpl w:val="8F7A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3ED6"/>
    <w:multiLevelType w:val="multilevel"/>
    <w:tmpl w:val="CB5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447E2"/>
    <w:multiLevelType w:val="multilevel"/>
    <w:tmpl w:val="BDCC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2A53"/>
    <w:multiLevelType w:val="multilevel"/>
    <w:tmpl w:val="DC48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C2C18"/>
    <w:multiLevelType w:val="multilevel"/>
    <w:tmpl w:val="91F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22052"/>
    <w:multiLevelType w:val="multilevel"/>
    <w:tmpl w:val="46A6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03747"/>
    <w:multiLevelType w:val="multilevel"/>
    <w:tmpl w:val="DC1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04236"/>
    <w:multiLevelType w:val="multilevel"/>
    <w:tmpl w:val="815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A0560"/>
    <w:multiLevelType w:val="multilevel"/>
    <w:tmpl w:val="DB5C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C653DA"/>
    <w:multiLevelType w:val="multilevel"/>
    <w:tmpl w:val="13DE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C0C2B"/>
    <w:multiLevelType w:val="multilevel"/>
    <w:tmpl w:val="056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13"/>
  </w:num>
  <w:num w:numId="7">
    <w:abstractNumId w:val="8"/>
  </w:num>
  <w:num w:numId="8">
    <w:abstractNumId w:val="3"/>
  </w:num>
  <w:num w:numId="9">
    <w:abstractNumId w:val="2"/>
  </w:num>
  <w:num w:numId="10">
    <w:abstractNumId w:val="9"/>
  </w:num>
  <w:num w:numId="11">
    <w:abstractNumId w:val="7"/>
  </w:num>
  <w:num w:numId="12">
    <w:abstractNumId w:val="1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01"/>
    <w:rsid w:val="00120C01"/>
    <w:rsid w:val="00CD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64EAC"/>
  <w15:chartTrackingRefBased/>
  <w15:docId w15:val="{D3AE3244-E8A9-4840-96A3-11A30FFC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20C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20C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20C0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20C0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120C01"/>
    <w:rPr>
      <w:b/>
      <w:bCs/>
    </w:rPr>
  </w:style>
  <w:style w:type="paragraph" w:customStyle="1" w:styleId="ds-markdown-paragraph">
    <w:name w:val="ds-markdown-paragraph"/>
    <w:basedOn w:val="Normal"/>
    <w:rsid w:val="00120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semiHidden/>
    <w:unhideWhenUsed/>
    <w:rsid w:val="00120C01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20C0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120C01"/>
  </w:style>
  <w:style w:type="character" w:customStyle="1" w:styleId="code-info-button-text">
    <w:name w:val="code-info-button-text"/>
    <w:basedOn w:val="Fuentedeprrafopredeter"/>
    <w:rsid w:val="00120C0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0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0C01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oken">
    <w:name w:val="token"/>
    <w:basedOn w:val="Fuentedeprrafopredeter"/>
    <w:rsid w:val="00120C01"/>
  </w:style>
  <w:style w:type="character" w:styleId="nfasis">
    <w:name w:val="Emphasis"/>
    <w:basedOn w:val="Fuentedeprrafopredeter"/>
    <w:uiPriority w:val="20"/>
    <w:qFormat/>
    <w:rsid w:val="00120C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5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3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0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35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7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3572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79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ctorious-tree-02708ac0f.7.azurestaticapp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ystemyuri/codea-rag-multinube" TargetMode="External"/><Relationship Id="rId5" Type="http://schemas.openxmlformats.org/officeDocument/2006/relationships/hyperlink" Target="https://via.placeholder.com/800x400?text=Diagrama+Arquitectura+CODEA+RA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1210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yurivilca</dc:creator>
  <cp:keywords/>
  <dc:description/>
  <cp:lastModifiedBy>david yurivilca</cp:lastModifiedBy>
  <cp:revision>1</cp:revision>
  <dcterms:created xsi:type="dcterms:W3CDTF">2026-06-21T10:16:00Z</dcterms:created>
  <dcterms:modified xsi:type="dcterms:W3CDTF">2026-06-21T10:16:00Z</dcterms:modified>
</cp:coreProperties>
</file>