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C08FC" w14:textId="77777777" w:rsidR="004B00BB" w:rsidRPr="004B00BB" w:rsidRDefault="0051657B" w:rsidP="004B00BB">
      <w:pPr>
        <w:spacing w:line="360" w:lineRule="auto"/>
        <w:jc w:val="center"/>
        <w:rPr>
          <w:b/>
          <w:sz w:val="36"/>
        </w:rPr>
      </w:pPr>
      <w:r w:rsidRPr="004B00BB">
        <w:rPr>
          <w:rFonts w:hint="eastAsia"/>
          <w:b/>
          <w:sz w:val="36"/>
        </w:rPr>
        <w:t>”新国线杯”</w:t>
      </w:r>
      <w:r w:rsidRPr="004B00BB">
        <w:rPr>
          <w:b/>
          <w:sz w:val="36"/>
        </w:rPr>
        <w:t>第十五届全国大学生交通运输科技大赛</w:t>
      </w:r>
    </w:p>
    <w:p w14:paraId="7F7B08AA" w14:textId="37C294D1" w:rsidR="00771820" w:rsidRPr="004B00BB" w:rsidRDefault="0051657B" w:rsidP="004B00BB">
      <w:pPr>
        <w:spacing w:line="360" w:lineRule="auto"/>
        <w:jc w:val="center"/>
        <w:rPr>
          <w:b/>
          <w:sz w:val="36"/>
        </w:rPr>
      </w:pPr>
      <w:r w:rsidRPr="004B00BB">
        <w:rPr>
          <w:b/>
          <w:sz w:val="36"/>
        </w:rPr>
        <w:t>“</w:t>
      </w:r>
      <w:proofErr w:type="gramStart"/>
      <w:r w:rsidRPr="004B00BB">
        <w:rPr>
          <w:b/>
          <w:sz w:val="36"/>
        </w:rPr>
        <w:t>交通大数据”竞赛类</w:t>
      </w:r>
      <w:r w:rsidR="009108E5">
        <w:rPr>
          <w:rFonts w:hint="eastAsia"/>
          <w:b/>
          <w:sz w:val="36"/>
        </w:rPr>
        <w:t>实施方案</w:t>
      </w:r>
      <w:r w:rsidR="001478EF">
        <w:rPr>
          <w:rFonts w:hint="eastAsia"/>
          <w:b/>
          <w:sz w:val="36"/>
        </w:rPr>
        <w:t>补充说明</w:t>
      </w:r>
      <w:proofErr w:type="gramEnd"/>
      <w:r w:rsidR="00B50708">
        <w:rPr>
          <w:rFonts w:hint="eastAsia"/>
          <w:b/>
          <w:sz w:val="36"/>
        </w:rPr>
        <w:t>2</w:t>
      </w:r>
    </w:p>
    <w:p w14:paraId="4AFA1876" w14:textId="04EDBB8B" w:rsidR="001E2F2E" w:rsidRDefault="001E2F2E" w:rsidP="00387F04">
      <w:pPr>
        <w:spacing w:line="360" w:lineRule="auto"/>
      </w:pPr>
    </w:p>
    <w:p w14:paraId="4F277B47" w14:textId="77777777" w:rsidR="006874BC" w:rsidRPr="0051657B" w:rsidRDefault="006874BC" w:rsidP="00387F04">
      <w:pPr>
        <w:spacing w:line="360" w:lineRule="auto"/>
      </w:pPr>
    </w:p>
    <w:p w14:paraId="79D1CEC6" w14:textId="3ED3E44D" w:rsidR="00976347" w:rsidRPr="008F4EB8" w:rsidRDefault="00387F04" w:rsidP="00387F04">
      <w:pPr>
        <w:spacing w:line="360" w:lineRule="auto"/>
        <w:rPr>
          <w:b/>
          <w:sz w:val="24"/>
        </w:rPr>
      </w:pPr>
      <w:r w:rsidRPr="008F4EB8">
        <w:rPr>
          <w:rFonts w:hint="eastAsia"/>
          <w:b/>
          <w:sz w:val="24"/>
        </w:rPr>
        <w:t>一、预测任务</w:t>
      </w:r>
    </w:p>
    <w:p w14:paraId="0B7DE904" w14:textId="66E26099" w:rsidR="00976347" w:rsidRPr="00387F04" w:rsidRDefault="00F63899" w:rsidP="002A0087">
      <w:pPr>
        <w:spacing w:line="360" w:lineRule="auto"/>
        <w:ind w:firstLine="420"/>
      </w:pPr>
      <w:r>
        <w:rPr>
          <w:rFonts w:hint="eastAsia"/>
        </w:rPr>
        <w:t>虚拟交通</w:t>
      </w:r>
      <w:r w:rsidR="009108E5">
        <w:rPr>
          <w:rFonts w:hint="eastAsia"/>
        </w:rPr>
        <w:t>测量平台</w:t>
      </w:r>
      <w:r>
        <w:rPr>
          <w:rFonts w:hint="eastAsia"/>
        </w:rPr>
        <w:t>将</w:t>
      </w:r>
      <w:r w:rsidR="00387F04">
        <w:rPr>
          <w:rFonts w:hint="eastAsia"/>
        </w:rPr>
        <w:t>提供一周连续七日内每日四个时段前一小时的数据，预测这些时段后一小时的数据，每日四个时段分别为</w:t>
      </w:r>
      <w:r w:rsidR="00387F04">
        <w:t>7:00 – 9:00</w:t>
      </w:r>
      <w:r w:rsidR="00387F04">
        <w:rPr>
          <w:rFonts w:hint="eastAsia"/>
        </w:rPr>
        <w:t>、</w:t>
      </w:r>
      <w:r w:rsidR="00387F04">
        <w:t>11:00 – 13:00</w:t>
      </w:r>
      <w:r w:rsidR="00387F04">
        <w:rPr>
          <w:rFonts w:hint="eastAsia"/>
        </w:rPr>
        <w:t>、</w:t>
      </w:r>
      <w:r w:rsidR="00387F04">
        <w:t>17:00 – 19:00</w:t>
      </w:r>
      <w:r w:rsidR="00387F04">
        <w:rPr>
          <w:rFonts w:hint="eastAsia"/>
        </w:rPr>
        <w:t>、</w:t>
      </w:r>
      <w:r w:rsidR="00387F04">
        <w:t>20:00 – 22:00</w:t>
      </w:r>
      <w:r w:rsidR="00387F04">
        <w:rPr>
          <w:rFonts w:hint="eastAsia"/>
        </w:rPr>
        <w:t>，其中提供数据的时间</w:t>
      </w:r>
      <w:r w:rsidR="009108E5">
        <w:rPr>
          <w:rFonts w:hint="eastAsia"/>
        </w:rPr>
        <w:t>段</w:t>
      </w:r>
      <w:r w:rsidR="00387F04">
        <w:rPr>
          <w:rFonts w:hint="eastAsia"/>
        </w:rPr>
        <w:t>为7:</w:t>
      </w:r>
      <w:r w:rsidR="00387F04">
        <w:t>00-</w:t>
      </w:r>
      <w:r w:rsidR="00387F04">
        <w:rPr>
          <w:rFonts w:hint="eastAsia"/>
        </w:rPr>
        <w:t>8</w:t>
      </w:r>
      <w:r w:rsidR="00387F04">
        <w:t>:00</w:t>
      </w:r>
      <w:r w:rsidR="00387F04">
        <w:rPr>
          <w:rFonts w:hint="eastAsia"/>
        </w:rPr>
        <w:t>、</w:t>
      </w:r>
      <w:r w:rsidR="00387F04">
        <w:t>11:00 – 1</w:t>
      </w:r>
      <w:r w:rsidR="00387F04">
        <w:rPr>
          <w:rFonts w:hint="eastAsia"/>
        </w:rPr>
        <w:t>2</w:t>
      </w:r>
      <w:r w:rsidR="00387F04">
        <w:t>:00</w:t>
      </w:r>
      <w:r w:rsidR="00387F04">
        <w:rPr>
          <w:rFonts w:hint="eastAsia"/>
        </w:rPr>
        <w:t>、</w:t>
      </w:r>
      <w:r w:rsidR="00387F04">
        <w:t>17:00 – 1</w:t>
      </w:r>
      <w:r w:rsidR="00387F04">
        <w:rPr>
          <w:rFonts w:hint="eastAsia"/>
        </w:rPr>
        <w:t>8</w:t>
      </w:r>
      <w:r w:rsidR="00387F04">
        <w:t>:00</w:t>
      </w:r>
      <w:r w:rsidR="00387F04">
        <w:rPr>
          <w:rFonts w:hint="eastAsia"/>
        </w:rPr>
        <w:t>、</w:t>
      </w:r>
      <w:r w:rsidR="00387F04">
        <w:t>20:00 – 2</w:t>
      </w:r>
      <w:r w:rsidR="00387F04">
        <w:rPr>
          <w:rFonts w:hint="eastAsia"/>
        </w:rPr>
        <w:t>1</w:t>
      </w:r>
      <w:r w:rsidR="00387F04">
        <w:t>:00</w:t>
      </w:r>
      <w:r w:rsidR="00387F04">
        <w:rPr>
          <w:rFonts w:hint="eastAsia"/>
        </w:rPr>
        <w:t>，所需预测的时间</w:t>
      </w:r>
      <w:r w:rsidR="009108E5">
        <w:rPr>
          <w:rFonts w:hint="eastAsia"/>
        </w:rPr>
        <w:t>段</w:t>
      </w:r>
      <w:r w:rsidR="00387F04">
        <w:rPr>
          <w:rFonts w:hint="eastAsia"/>
        </w:rPr>
        <w:t>为8:</w:t>
      </w:r>
      <w:r w:rsidR="00387F04">
        <w:t>00-</w:t>
      </w:r>
      <w:r w:rsidR="00387F04">
        <w:rPr>
          <w:rFonts w:hint="eastAsia"/>
        </w:rPr>
        <w:t>9</w:t>
      </w:r>
      <w:r w:rsidR="00387F04">
        <w:t>:00</w:t>
      </w:r>
      <w:r w:rsidR="00387F04">
        <w:rPr>
          <w:rFonts w:hint="eastAsia"/>
        </w:rPr>
        <w:t>、</w:t>
      </w:r>
      <w:r w:rsidR="00387F04">
        <w:t>1</w:t>
      </w:r>
      <w:r w:rsidR="00387F04">
        <w:rPr>
          <w:rFonts w:hint="eastAsia"/>
        </w:rPr>
        <w:t>2</w:t>
      </w:r>
      <w:r w:rsidR="00387F04">
        <w:t>:00 – 13:00</w:t>
      </w:r>
      <w:r w:rsidR="00387F04">
        <w:rPr>
          <w:rFonts w:hint="eastAsia"/>
        </w:rPr>
        <w:t>、</w:t>
      </w:r>
      <w:r w:rsidR="00387F04">
        <w:t>1</w:t>
      </w:r>
      <w:r w:rsidR="00387F04">
        <w:rPr>
          <w:rFonts w:hint="eastAsia"/>
        </w:rPr>
        <w:t>8</w:t>
      </w:r>
      <w:r w:rsidR="00387F04">
        <w:t>:00 – 19:00</w:t>
      </w:r>
      <w:r w:rsidR="00387F04">
        <w:rPr>
          <w:rFonts w:hint="eastAsia"/>
        </w:rPr>
        <w:t>、</w:t>
      </w:r>
      <w:r w:rsidR="00387F04">
        <w:t>2</w:t>
      </w:r>
      <w:r w:rsidR="00387F04">
        <w:rPr>
          <w:rFonts w:hint="eastAsia"/>
        </w:rPr>
        <w:t>1</w:t>
      </w:r>
      <w:r w:rsidR="00387F04">
        <w:t>:00 – 22:00</w:t>
      </w:r>
      <w:r w:rsidR="009108E5">
        <w:rPr>
          <w:rFonts w:hint="eastAsia"/>
        </w:rPr>
        <w:t>。数据对应的</w:t>
      </w:r>
      <w:r w:rsidR="00387F04">
        <w:rPr>
          <w:rFonts w:hint="eastAsia"/>
        </w:rPr>
        <w:t>日期为</w:t>
      </w:r>
      <w:r w:rsidR="00BB7E7B" w:rsidRPr="009108E5">
        <w:rPr>
          <w:rFonts w:hint="eastAsia"/>
        </w:rPr>
        <w:t>2019年8月1日至2019年8月7日</w:t>
      </w:r>
      <w:r w:rsidR="00C323A9">
        <w:rPr>
          <w:rFonts w:hint="eastAsia"/>
        </w:rPr>
        <w:t>。</w:t>
      </w:r>
    </w:p>
    <w:p w14:paraId="42012E3E" w14:textId="4F6B3602" w:rsidR="00097D07" w:rsidRPr="008F4EB8" w:rsidRDefault="00387F04" w:rsidP="00387F04">
      <w:pPr>
        <w:spacing w:line="360" w:lineRule="auto"/>
        <w:rPr>
          <w:b/>
          <w:sz w:val="24"/>
        </w:rPr>
      </w:pPr>
      <w:r w:rsidRPr="008F4EB8">
        <w:rPr>
          <w:rFonts w:hint="eastAsia"/>
          <w:b/>
          <w:sz w:val="24"/>
        </w:rPr>
        <w:t>二</w:t>
      </w:r>
      <w:r w:rsidR="00097D07" w:rsidRPr="008F4EB8">
        <w:rPr>
          <w:b/>
          <w:sz w:val="24"/>
        </w:rPr>
        <w:t>、竞赛选题</w:t>
      </w:r>
      <w:r w:rsidR="001478EF">
        <w:rPr>
          <w:rFonts w:hint="eastAsia"/>
          <w:b/>
          <w:sz w:val="24"/>
        </w:rPr>
        <w:t>补充说明</w:t>
      </w:r>
    </w:p>
    <w:p w14:paraId="07A8FA8B" w14:textId="61B114E9" w:rsidR="00097D07" w:rsidRDefault="00E22B32" w:rsidP="00387F04">
      <w:pPr>
        <w:spacing w:line="360" w:lineRule="auto"/>
        <w:ind w:firstLine="420"/>
      </w:pPr>
      <w:r>
        <w:rPr>
          <w:rFonts w:hint="eastAsia"/>
        </w:rPr>
        <w:t>1.</w:t>
      </w:r>
      <w:r>
        <w:t xml:space="preserve"> </w:t>
      </w:r>
      <w:r w:rsidR="00097D07">
        <w:t>断面车道级流量预测，预测间隔为5 分钟</w:t>
      </w:r>
      <w:r w:rsidR="00387F04">
        <w:rPr>
          <w:rFonts w:hint="eastAsia"/>
        </w:rPr>
        <w:t>。预测对象为</w:t>
      </w:r>
      <w:r w:rsidR="00097D07">
        <w:t>5个</w:t>
      </w:r>
      <w:r w:rsidR="00387F04">
        <w:rPr>
          <w:rFonts w:hint="eastAsia"/>
        </w:rPr>
        <w:t>选定</w:t>
      </w:r>
      <w:r w:rsidR="00097D07">
        <w:t>断面</w:t>
      </w:r>
      <w:r w:rsidR="00387F04">
        <w:rPr>
          <w:rFonts w:hint="eastAsia"/>
        </w:rPr>
        <w:t>各个车道的流量，单位为辆/小时，数据预测量为 7*4*12*总车道数</w:t>
      </w:r>
      <w:r w:rsidR="00097D07">
        <w:t>。</w:t>
      </w:r>
    </w:p>
    <w:p w14:paraId="023AB079" w14:textId="67534B8C" w:rsidR="00387F04" w:rsidRDefault="00E22B32" w:rsidP="002A0087">
      <w:pPr>
        <w:spacing w:line="360" w:lineRule="auto"/>
        <w:ind w:firstLine="420"/>
      </w:pPr>
      <w:r>
        <w:rPr>
          <w:rFonts w:hint="eastAsia"/>
        </w:rPr>
        <w:t>2.</w:t>
      </w:r>
      <w:r>
        <w:t xml:space="preserve"> </w:t>
      </w:r>
      <w:r w:rsidR="00097D07">
        <w:t>路段</w:t>
      </w:r>
      <w:r w:rsidR="00C323A9">
        <w:rPr>
          <w:rFonts w:hint="eastAsia"/>
        </w:rPr>
        <w:t>级</w:t>
      </w:r>
      <w:r w:rsidR="00097D07">
        <w:t>流量预测，预测间隔</w:t>
      </w:r>
      <w:r w:rsidR="00387F04">
        <w:rPr>
          <w:rFonts w:hint="eastAsia"/>
        </w:rPr>
        <w:t>修改</w:t>
      </w:r>
      <w:r w:rsidR="00097D07">
        <w:t>为5 分钟</w:t>
      </w:r>
      <w:r w:rsidR="00387F04">
        <w:rPr>
          <w:rFonts w:hint="eastAsia"/>
        </w:rPr>
        <w:t>。预测对象为5个选定路段的流量，单位为辆/小时，数据预测量为 7*4*12*5</w:t>
      </w:r>
      <w:r w:rsidR="00097D07">
        <w:t>。</w:t>
      </w:r>
    </w:p>
    <w:p w14:paraId="5BD60A59" w14:textId="4B420C59" w:rsidR="00C323A9" w:rsidRDefault="00C323A9" w:rsidP="00387F04">
      <w:pPr>
        <w:spacing w:line="360" w:lineRule="auto"/>
      </w:pPr>
      <w:r w:rsidRPr="008F4EB8">
        <w:rPr>
          <w:rFonts w:hint="eastAsia"/>
          <w:b/>
          <w:sz w:val="24"/>
        </w:rPr>
        <w:t>三、预测断面信息及数据获取方式</w:t>
      </w:r>
    </w:p>
    <w:p w14:paraId="1D7CE75B" w14:textId="4C772ABC" w:rsidR="00C323A9" w:rsidRDefault="00C323A9" w:rsidP="002A0087">
      <w:pPr>
        <w:spacing w:line="360" w:lineRule="auto"/>
        <w:ind w:firstLine="420"/>
      </w:pPr>
      <w:r>
        <w:rPr>
          <w:rFonts w:hint="eastAsia"/>
        </w:rPr>
        <w:t>预测路段</w:t>
      </w:r>
      <w:r w:rsidR="006206DC">
        <w:rPr>
          <w:rFonts w:hint="eastAsia"/>
        </w:rPr>
        <w:t>对应</w:t>
      </w:r>
      <w:r>
        <w:rPr>
          <w:rFonts w:hint="eastAsia"/>
        </w:rPr>
        <w:t>断面的</w:t>
      </w:r>
      <w:r w:rsidR="006206DC">
        <w:rPr>
          <w:rFonts w:hint="eastAsia"/>
        </w:rPr>
        <w:t>训练</w:t>
      </w:r>
      <w:r>
        <w:rPr>
          <w:rFonts w:hint="eastAsia"/>
        </w:rPr>
        <w:t>数据</w:t>
      </w:r>
      <w:r w:rsidR="006206DC">
        <w:rPr>
          <w:rFonts w:hint="eastAsia"/>
        </w:rPr>
        <w:t>已附在</w:t>
      </w:r>
      <w:r w:rsidR="006206DC">
        <w:t>”</w:t>
      </w:r>
      <w:r w:rsidR="006206DC" w:rsidRPr="006206DC">
        <w:t xml:space="preserve"> </w:t>
      </w:r>
      <w:r w:rsidR="006206DC">
        <w:t>home/</w:t>
      </w:r>
      <w:proofErr w:type="spellStart"/>
      <w:r w:rsidR="006206DC" w:rsidRPr="006206DC">
        <w:t>shared_data</w:t>
      </w:r>
      <w:proofErr w:type="spellEnd"/>
      <w:r w:rsidR="006206DC" w:rsidRPr="006206DC">
        <w:t>/target_sectional_data</w:t>
      </w:r>
      <w:r w:rsidR="006206DC">
        <w:rPr>
          <w:rFonts w:hint="eastAsia"/>
        </w:rPr>
        <w:t>.csv</w:t>
      </w:r>
      <w:r w:rsidR="006206DC">
        <w:t>”.</w:t>
      </w:r>
      <w:r w:rsidR="006206DC" w:rsidRPr="006206DC">
        <w:rPr>
          <w:rFonts w:hint="eastAsia"/>
        </w:rPr>
        <w:t xml:space="preserve"> </w:t>
      </w:r>
      <w:r w:rsidR="006206DC">
        <w:rPr>
          <w:rFonts w:hint="eastAsia"/>
        </w:rPr>
        <w:t>拓扑信息及选定路段和断面信息详见附录的</w:t>
      </w:r>
      <w:r w:rsidR="006206DC" w:rsidRPr="005F5995">
        <w:rPr>
          <w:rFonts w:hint="eastAsia"/>
          <w:i/>
        </w:rPr>
        <w:t>预测路段信息表</w:t>
      </w:r>
      <w:r w:rsidR="006206DC">
        <w:rPr>
          <w:rFonts w:hint="eastAsia"/>
        </w:rPr>
        <w:t>、</w:t>
      </w:r>
      <w:r w:rsidR="006206DC" w:rsidRPr="001E2F2E">
        <w:rPr>
          <w:rFonts w:hint="eastAsia"/>
          <w:i/>
        </w:rPr>
        <w:t>断面信息表</w:t>
      </w:r>
      <w:r w:rsidR="006206DC">
        <w:rPr>
          <w:rFonts w:hint="eastAsia"/>
        </w:rPr>
        <w:t>、</w:t>
      </w:r>
      <w:r w:rsidR="006206DC" w:rsidRPr="001E2F2E">
        <w:rPr>
          <w:rFonts w:hint="eastAsia"/>
          <w:i/>
        </w:rPr>
        <w:t>地图节点拓扑图</w:t>
      </w:r>
      <w:r w:rsidR="006206DC">
        <w:rPr>
          <w:rFonts w:hint="eastAsia"/>
        </w:rPr>
        <w:t>。</w:t>
      </w:r>
      <w:r w:rsidR="001478EF">
        <w:rPr>
          <w:rFonts w:hint="eastAsia"/>
        </w:rPr>
        <w:t>参赛</w:t>
      </w:r>
      <w:r w:rsidR="009108E5">
        <w:rPr>
          <w:rFonts w:hint="eastAsia"/>
        </w:rPr>
        <w:t>队伍</w:t>
      </w:r>
      <w:r>
        <w:rPr>
          <w:rFonts w:hint="eastAsia"/>
        </w:rPr>
        <w:t>如需相应时段其他路段的数据可自行设置检测器进行测量。</w:t>
      </w:r>
    </w:p>
    <w:p w14:paraId="12667E34" w14:textId="4427DE0A" w:rsidR="00C323A9" w:rsidRPr="008F4EB8" w:rsidRDefault="008F4EB8" w:rsidP="00387F04">
      <w:pPr>
        <w:spacing w:line="360" w:lineRule="auto"/>
        <w:rPr>
          <w:b/>
          <w:sz w:val="24"/>
        </w:rPr>
      </w:pPr>
      <w:r w:rsidRPr="008F4EB8">
        <w:rPr>
          <w:rFonts w:hint="eastAsia"/>
          <w:b/>
          <w:sz w:val="24"/>
        </w:rPr>
        <w:t>四、预测结果提交方式</w:t>
      </w:r>
    </w:p>
    <w:p w14:paraId="457DE045" w14:textId="3A6482C2" w:rsidR="008F4EB8" w:rsidRDefault="0051611D" w:rsidP="008F4EB8">
      <w:pPr>
        <w:spacing w:line="360" w:lineRule="auto"/>
        <w:ind w:firstLine="420"/>
      </w:pPr>
      <w:r>
        <w:rPr>
          <w:rFonts w:hint="eastAsia"/>
        </w:rPr>
        <w:t>参赛</w:t>
      </w:r>
      <w:r w:rsidR="00F63899">
        <w:rPr>
          <w:rFonts w:hint="eastAsia"/>
        </w:rPr>
        <w:t>队伍</w:t>
      </w:r>
      <w:r w:rsidR="008F4EB8" w:rsidRPr="001D416B">
        <w:rPr>
          <w:rFonts w:hint="eastAsia"/>
        </w:rPr>
        <w:t>将预测结果以</w:t>
      </w:r>
      <w:r w:rsidR="00F63899">
        <w:rPr>
          <w:rFonts w:hint="eastAsia"/>
        </w:rPr>
        <w:t>指</w:t>
      </w:r>
      <w:r w:rsidR="008F4EB8" w:rsidRPr="001D416B">
        <w:rPr>
          <w:rFonts w:hint="eastAsia"/>
        </w:rPr>
        <w:t>定的文件格式</w:t>
      </w:r>
      <w:r w:rsidR="008F4EB8">
        <w:rPr>
          <w:rFonts w:hint="eastAsia"/>
        </w:rPr>
        <w:t>和组织结构</w:t>
      </w:r>
      <w:r w:rsidR="008F4EB8" w:rsidRPr="001D416B">
        <w:rPr>
          <w:rFonts w:hint="eastAsia"/>
        </w:rPr>
        <w:t>放在特定目录下，评分程序将于当日晚</w:t>
      </w:r>
      <w:r w:rsidR="002650A3" w:rsidRPr="001C5BDB">
        <w:rPr>
          <w:rFonts w:hint="eastAsia"/>
          <w:color w:val="FF0000"/>
        </w:rPr>
        <w:t>21</w:t>
      </w:r>
      <w:r w:rsidR="002650A3" w:rsidRPr="001C5BDB">
        <w:rPr>
          <w:color w:val="FF0000"/>
        </w:rPr>
        <w:t>:00</w:t>
      </w:r>
      <w:r w:rsidR="008F4EB8" w:rsidRPr="001D416B">
        <w:t>运行并返回评价指标于该目录中</w:t>
      </w:r>
      <w:r w:rsidR="008F4EB8">
        <w:rPr>
          <w:rFonts w:hint="eastAsia"/>
        </w:rPr>
        <w:t>。两个选题的提交结果文件格式为csv文件，命名分别为</w:t>
      </w:r>
      <w:r w:rsidR="008F4EB8" w:rsidRPr="002F23F4">
        <w:t>RoadPredict.</w:t>
      </w:r>
      <w:r w:rsidR="008F4EB8">
        <w:rPr>
          <w:rFonts w:hint="eastAsia"/>
        </w:rPr>
        <w:t>csv和</w:t>
      </w:r>
      <w:r w:rsidR="008F4EB8" w:rsidRPr="002F23F4">
        <w:t>SectionPredict.</w:t>
      </w:r>
      <w:r w:rsidR="008F4EB8">
        <w:t>csv</w:t>
      </w:r>
      <w:r w:rsidR="008F4EB8">
        <w:rPr>
          <w:rFonts w:hint="eastAsia"/>
        </w:rPr>
        <w:t>，内容的组织结构见</w:t>
      </w:r>
      <w:r w:rsidR="005F5995">
        <w:rPr>
          <w:rFonts w:hint="eastAsia"/>
        </w:rPr>
        <w:t>附录</w:t>
      </w:r>
      <w:r w:rsidR="005F5995" w:rsidRPr="005F5995">
        <w:rPr>
          <w:i/>
        </w:rPr>
        <w:t>RoadPredict.csv文件组织结构</w:t>
      </w:r>
      <w:r w:rsidR="001E2F2E">
        <w:rPr>
          <w:rFonts w:hint="eastAsia"/>
          <w:i/>
        </w:rPr>
        <w:t>、</w:t>
      </w:r>
      <w:r w:rsidR="005F5995" w:rsidRPr="005F5995">
        <w:rPr>
          <w:i/>
        </w:rPr>
        <w:t>SectionPredict.csv文件组织结构</w:t>
      </w:r>
      <w:r w:rsidR="008F4EB8">
        <w:rPr>
          <w:rFonts w:hint="eastAsia"/>
        </w:rPr>
        <w:t>，目录为在根目录下的Delivery目录，需自行新建。</w:t>
      </w:r>
      <w:r w:rsidR="00721054">
        <w:rPr>
          <w:rFonts w:hint="eastAsia"/>
        </w:rPr>
        <w:t>评价指标包含均方根误差</w:t>
      </w:r>
      <w:r w:rsidR="00721054">
        <w:t>RMSE</w:t>
      </w:r>
      <w:r w:rsidR="00721054">
        <w:rPr>
          <w:rFonts w:hint="eastAsia"/>
        </w:rPr>
        <w:t>、平均绝对误差M</w:t>
      </w:r>
      <w:r w:rsidR="00721054">
        <w:t>AE</w:t>
      </w:r>
      <w:r w:rsidR="00721054">
        <w:rPr>
          <w:rFonts w:hint="eastAsia"/>
        </w:rPr>
        <w:t>、平均</w:t>
      </w:r>
      <w:r w:rsidR="00575FAC">
        <w:rPr>
          <w:rFonts w:hint="eastAsia"/>
        </w:rPr>
        <w:t>绝对百分比</w:t>
      </w:r>
      <w:r w:rsidR="00721054">
        <w:rPr>
          <w:rFonts w:hint="eastAsia"/>
        </w:rPr>
        <w:t>误差M</w:t>
      </w:r>
      <w:r w:rsidR="00721054">
        <w:t>APE</w:t>
      </w:r>
      <w:r w:rsidR="00721054">
        <w:rPr>
          <w:rFonts w:hint="eastAsia"/>
        </w:rPr>
        <w:t>。</w:t>
      </w:r>
    </w:p>
    <w:p w14:paraId="5A181C83" w14:textId="12C6EC62" w:rsidR="00FC34B8" w:rsidRDefault="008F4EB8" w:rsidP="00615C93">
      <w:pPr>
        <w:spacing w:line="360" w:lineRule="auto"/>
        <w:ind w:firstLine="420"/>
      </w:pPr>
      <w:r w:rsidRPr="00E36FFD">
        <w:rPr>
          <w:rFonts w:hint="eastAsia"/>
        </w:rPr>
        <w:t>提供3次</w:t>
      </w:r>
      <w:r>
        <w:rPr>
          <w:rFonts w:hint="eastAsia"/>
        </w:rPr>
        <w:t>预评价</w:t>
      </w:r>
      <w:r w:rsidRPr="00E36FFD">
        <w:rPr>
          <w:rFonts w:hint="eastAsia"/>
        </w:rPr>
        <w:t>机会</w:t>
      </w:r>
      <w:r>
        <w:rPr>
          <w:rFonts w:hint="eastAsia"/>
        </w:rPr>
        <w:t>与</w:t>
      </w:r>
      <w:r w:rsidRPr="00E36FFD">
        <w:rPr>
          <w:rFonts w:hint="eastAsia"/>
        </w:rPr>
        <w:t>1次最终评定</w:t>
      </w:r>
      <w:r>
        <w:rPr>
          <w:rFonts w:hint="eastAsia"/>
        </w:rPr>
        <w:t>，</w:t>
      </w:r>
      <w:r w:rsidR="00F63899">
        <w:rPr>
          <w:rFonts w:hint="eastAsia"/>
        </w:rPr>
        <w:t>参赛队伍</w:t>
      </w:r>
      <w:r>
        <w:rPr>
          <w:rFonts w:hint="eastAsia"/>
        </w:rPr>
        <w:t>可在获取预评价指标结果后继续优化模型。三次预评价日期</w:t>
      </w:r>
      <w:r w:rsidR="00F63899">
        <w:rPr>
          <w:rFonts w:hint="eastAsia"/>
        </w:rPr>
        <w:t>为</w:t>
      </w:r>
      <w:r w:rsidR="006206DC">
        <w:rPr>
          <w:rFonts w:hint="eastAsia"/>
          <w:color w:val="FF0000"/>
        </w:rPr>
        <w:t>2020年10月7-9日</w:t>
      </w:r>
      <w:r w:rsidR="00F63899">
        <w:rPr>
          <w:rFonts w:hint="eastAsia"/>
        </w:rPr>
        <w:t>，</w:t>
      </w:r>
      <w:r w:rsidR="006206DC">
        <w:rPr>
          <w:rFonts w:hint="eastAsia"/>
        </w:rPr>
        <w:t>参赛者可</w:t>
      </w:r>
      <w:r w:rsidR="006206DC" w:rsidRPr="006206DC">
        <w:rPr>
          <w:rFonts w:hint="eastAsia"/>
          <w:color w:val="FF0000"/>
        </w:rPr>
        <w:t>选其中成绩最好的一次作为最终结果</w:t>
      </w:r>
      <w:r w:rsidR="006206DC">
        <w:rPr>
          <w:rFonts w:hint="eastAsia"/>
        </w:rPr>
        <w:t>提交，最终评定日期为</w:t>
      </w:r>
      <w:r w:rsidR="006206DC">
        <w:rPr>
          <w:rFonts w:hint="eastAsia"/>
          <w:color w:val="FF0000"/>
        </w:rPr>
        <w:t>2020年10月10日</w:t>
      </w:r>
      <w:r w:rsidR="00F63899">
        <w:rPr>
          <w:rFonts w:hint="eastAsia"/>
        </w:rPr>
        <w:t>。评分程序运行时间为各个日期的晚上</w:t>
      </w:r>
      <w:r w:rsidR="00F63899" w:rsidRPr="00F63899">
        <w:rPr>
          <w:rFonts w:hint="eastAsia"/>
          <w:color w:val="FF0000"/>
        </w:rPr>
        <w:t>21:</w:t>
      </w:r>
      <w:r w:rsidR="00F63899" w:rsidRPr="00F63899">
        <w:rPr>
          <w:color w:val="FF0000"/>
        </w:rPr>
        <w:t>00</w:t>
      </w:r>
      <w:r w:rsidR="00F63899">
        <w:rPr>
          <w:rFonts w:hint="eastAsia"/>
        </w:rPr>
        <w:t>。</w:t>
      </w:r>
    </w:p>
    <w:p w14:paraId="746718B5" w14:textId="5BB7881D" w:rsidR="001043C0" w:rsidRPr="00615C93" w:rsidRDefault="001043C0" w:rsidP="00615C93">
      <w:pPr>
        <w:spacing w:line="360" w:lineRule="auto"/>
        <w:ind w:firstLine="420"/>
        <w:rPr>
          <w:rFonts w:hint="eastAsia"/>
        </w:rPr>
      </w:pPr>
      <w:r>
        <w:rPr>
          <w:rFonts w:hint="eastAsia"/>
        </w:rPr>
        <w:lastRenderedPageBreak/>
        <w:t>最终结果评定后，将发放误差报告及对应的验证码，</w:t>
      </w:r>
      <w:bookmarkStart w:id="0" w:name="_GoBack"/>
      <w:r w:rsidRPr="001043C0">
        <w:rPr>
          <w:rFonts w:hint="eastAsia"/>
          <w:color w:val="FF0000"/>
        </w:rPr>
        <w:t>参赛队伍在正式报告中展示预测误差时，需附验证码</w:t>
      </w:r>
      <w:bookmarkEnd w:id="0"/>
      <w:r>
        <w:rPr>
          <w:rFonts w:hint="eastAsia"/>
        </w:rPr>
        <w:t>以供评委确认误差评价结果的有效性。</w:t>
      </w:r>
    </w:p>
    <w:p w14:paraId="713AA9E5" w14:textId="77777777" w:rsidR="00F63899" w:rsidRPr="009376C8" w:rsidRDefault="00F63899" w:rsidP="00F63899">
      <w:pPr>
        <w:spacing w:line="360" w:lineRule="auto"/>
        <w:rPr>
          <w:b/>
          <w:sz w:val="24"/>
        </w:rPr>
      </w:pPr>
      <w:r w:rsidRPr="009376C8">
        <w:rPr>
          <w:rFonts w:hint="eastAsia"/>
          <w:b/>
          <w:sz w:val="24"/>
        </w:rPr>
        <w:t>五、</w:t>
      </w:r>
      <w:r>
        <w:rPr>
          <w:rFonts w:hint="eastAsia"/>
          <w:b/>
          <w:sz w:val="24"/>
        </w:rPr>
        <w:t>研究报告及评分</w:t>
      </w:r>
    </w:p>
    <w:p w14:paraId="4B68B1FE" w14:textId="77777777" w:rsidR="00F63899" w:rsidRPr="009376C8" w:rsidRDefault="00F63899" w:rsidP="00F63899">
      <w:pPr>
        <w:spacing w:line="360" w:lineRule="auto"/>
        <w:ind w:firstLine="420"/>
      </w:pPr>
      <w:r>
        <w:rPr>
          <w:rFonts w:hint="eastAsia"/>
        </w:rPr>
        <w:t>研究报告须对以下方面内容进行详细说明：</w:t>
      </w:r>
    </w:p>
    <w:p w14:paraId="0A8145CD" w14:textId="27D93D9F" w:rsidR="00F63899" w:rsidRPr="009376C8" w:rsidRDefault="00F63899" w:rsidP="00F63899">
      <w:pPr>
        <w:spacing w:line="360" w:lineRule="auto"/>
        <w:ind w:firstLine="420"/>
      </w:pPr>
      <w:r>
        <w:t>1.  研究背景：介绍研究的</w:t>
      </w:r>
      <w:r>
        <w:rPr>
          <w:rFonts w:hint="eastAsia"/>
        </w:rPr>
        <w:t>背景</w:t>
      </w:r>
      <w:r>
        <w:t>、意义、环境、</w:t>
      </w:r>
      <w:r>
        <w:rPr>
          <w:rFonts w:hint="eastAsia"/>
        </w:rPr>
        <w:t>已有</w:t>
      </w:r>
      <w:r>
        <w:t>研究成果以及当前具有的条件等基础信息。</w:t>
      </w:r>
    </w:p>
    <w:p w14:paraId="1C5F8BDD" w14:textId="541DD6AD" w:rsidR="00F63899" w:rsidRPr="009376C8" w:rsidRDefault="00F63899" w:rsidP="00F63899">
      <w:pPr>
        <w:spacing w:line="360" w:lineRule="auto"/>
        <w:ind w:firstLine="420"/>
      </w:pPr>
      <w:r>
        <w:t>2.  研究数据支撑：介绍作品所使用的比赛数据，并详细说明这些数据的使用情况。</w:t>
      </w:r>
    </w:p>
    <w:p w14:paraId="18854E37" w14:textId="77777777" w:rsidR="00F63899" w:rsidRPr="009376C8" w:rsidRDefault="00F63899" w:rsidP="00F63899">
      <w:pPr>
        <w:spacing w:line="360" w:lineRule="auto"/>
        <w:ind w:firstLine="420"/>
      </w:pPr>
      <w:r>
        <w:t>3.  研究内容：对作品研究的内容进行梳理介绍。</w:t>
      </w:r>
    </w:p>
    <w:p w14:paraId="4D165EE9" w14:textId="77777777" w:rsidR="00F63899" w:rsidRPr="009376C8" w:rsidRDefault="00F63899" w:rsidP="00F63899">
      <w:pPr>
        <w:spacing w:line="360" w:lineRule="auto"/>
        <w:ind w:firstLine="420"/>
      </w:pPr>
      <w:r>
        <w:t>4.  研究技术路线：详细介绍研究的方法、工具和手段，说明研究的流程</w:t>
      </w:r>
    </w:p>
    <w:p w14:paraId="6E43DCB2" w14:textId="77777777" w:rsidR="00F63899" w:rsidRPr="009376C8" w:rsidRDefault="00F63899" w:rsidP="00F63899">
      <w:pPr>
        <w:spacing w:line="360" w:lineRule="auto"/>
        <w:ind w:firstLine="420"/>
      </w:pPr>
      <w:r>
        <w:t>5.  研究结果：对研究的结果进行完整、详细、清晰表达。</w:t>
      </w:r>
    </w:p>
    <w:p w14:paraId="3C768084" w14:textId="77777777" w:rsidR="00F63899" w:rsidRDefault="00F63899" w:rsidP="00F63899">
      <w:pPr>
        <w:spacing w:line="360" w:lineRule="auto"/>
        <w:ind w:firstLine="420"/>
      </w:pPr>
      <w:r>
        <w:t>6.  研究总结：对研究的问题、过程及成果进行总结。</w:t>
      </w:r>
    </w:p>
    <w:p w14:paraId="4EA12DE7" w14:textId="77777777" w:rsidR="00B018E4" w:rsidRDefault="00F63899" w:rsidP="00B018E4">
      <w:pPr>
        <w:spacing w:line="360" w:lineRule="auto"/>
        <w:ind w:firstLine="420"/>
      </w:pPr>
      <w:r>
        <w:rPr>
          <w:rFonts w:hint="eastAsia"/>
        </w:rPr>
        <w:t>为体现大赛的权威性、公正性、公平性，参赛作品的评审方法为：参赛作品将以算法复杂度和预测结果精度作为主要指标进行量化考核（分数占比</w:t>
      </w:r>
      <w:r>
        <w:t>50%）</w:t>
      </w:r>
      <w:r>
        <w:rPr>
          <w:rFonts w:hint="eastAsia"/>
        </w:rPr>
        <w:t>，此外，作品报告完整性（分数占比</w:t>
      </w:r>
      <w:r>
        <w:t>10%）、模型算法先进性（分数占比20%）、研究方法的创新性（分数占比20%），也将作为参赛作品考核评价的考虑因素</w:t>
      </w:r>
      <w:r>
        <w:rPr>
          <w:rFonts w:hint="eastAsia"/>
        </w:rPr>
        <w:t>。</w:t>
      </w:r>
    </w:p>
    <w:p w14:paraId="5821AE41" w14:textId="77777777" w:rsidR="00B018E4" w:rsidRDefault="00B018E4">
      <w:pPr>
        <w:widowControl/>
        <w:jc w:val="left"/>
      </w:pPr>
      <w:r>
        <w:br w:type="page"/>
      </w:r>
    </w:p>
    <w:p w14:paraId="2073D84C" w14:textId="186AE6B7" w:rsidR="001E2F2E" w:rsidRPr="002A0087" w:rsidRDefault="002A0087" w:rsidP="00B018E4">
      <w:pPr>
        <w:spacing w:line="360" w:lineRule="auto"/>
        <w:ind w:firstLine="420"/>
        <w:rPr>
          <w:b/>
          <w:sz w:val="24"/>
        </w:rPr>
      </w:pPr>
      <w:r w:rsidRPr="002A0087">
        <w:rPr>
          <w:rFonts w:hint="eastAsia"/>
          <w:b/>
          <w:sz w:val="24"/>
        </w:rPr>
        <w:lastRenderedPageBreak/>
        <w:t>附录</w:t>
      </w:r>
      <w:r>
        <w:rPr>
          <w:rFonts w:hint="eastAsia"/>
          <w:b/>
          <w:sz w:val="24"/>
        </w:rPr>
        <w:t>：</w:t>
      </w:r>
    </w:p>
    <w:p w14:paraId="4A15778A" w14:textId="1C2AFE63" w:rsidR="001E2F2E" w:rsidRPr="005B4E1E" w:rsidRDefault="001E2F2E" w:rsidP="005B4E1E">
      <w:pPr>
        <w:pStyle w:val="ListParagraph"/>
        <w:numPr>
          <w:ilvl w:val="0"/>
          <w:numId w:val="5"/>
        </w:numPr>
        <w:spacing w:line="360" w:lineRule="auto"/>
        <w:ind w:firstLineChars="0"/>
        <w:rPr>
          <w:b/>
        </w:rPr>
      </w:pPr>
      <w:r w:rsidRPr="005B4E1E">
        <w:rPr>
          <w:rFonts w:hint="eastAsia"/>
          <w:b/>
        </w:rPr>
        <w:t>断面车道级流量预测选题的断面信息表</w:t>
      </w:r>
      <w:r w:rsidR="002A0087" w:rsidRPr="005B4E1E">
        <w:rPr>
          <w:rFonts w:hint="eastAsia"/>
          <w:b/>
        </w:rPr>
        <w:t>：</w:t>
      </w:r>
      <w:r>
        <w:rPr>
          <w:b/>
        </w:rPr>
        <w:fldChar w:fldCharType="begin"/>
      </w:r>
      <w:r w:rsidRPr="005B4E1E">
        <w:rPr>
          <w:b/>
        </w:rPr>
        <w:instrText xml:space="preserve"> LINK </w:instrText>
      </w:r>
      <w:r w:rsidR="00D72D43" w:rsidRPr="005B4E1E">
        <w:rPr>
          <w:b/>
        </w:rPr>
        <w:instrText xml:space="preserve">Excel.Sheet.12 C:\\Users\\10795\\Desktop\\断面及路段信息.xlsx Sheet1!R1C1:R6C4 </w:instrText>
      </w:r>
      <w:r w:rsidRPr="005B4E1E">
        <w:rPr>
          <w:b/>
        </w:rPr>
        <w:instrText xml:space="preserve">\a \f 5 \h  \* MERGEFORMAT </w:instrText>
      </w:r>
      <w:r>
        <w:rPr>
          <w:b/>
        </w:rPr>
        <w:fldChar w:fldCharType="separate"/>
      </w:r>
    </w:p>
    <w:tbl>
      <w:tblPr>
        <w:tblStyle w:val="TableGrid"/>
        <w:tblW w:w="5000" w:type="pct"/>
        <w:tblLook w:val="04A0" w:firstRow="1" w:lastRow="0" w:firstColumn="1" w:lastColumn="0" w:noHBand="0" w:noVBand="1"/>
      </w:tblPr>
      <w:tblGrid>
        <w:gridCol w:w="1660"/>
        <w:gridCol w:w="1659"/>
        <w:gridCol w:w="1659"/>
        <w:gridCol w:w="1659"/>
        <w:gridCol w:w="1659"/>
      </w:tblGrid>
      <w:tr w:rsidR="001E2F2E" w:rsidRPr="003B4365" w14:paraId="245B36BA" w14:textId="77777777" w:rsidTr="00265B1A">
        <w:trPr>
          <w:trHeight w:val="113"/>
        </w:trPr>
        <w:tc>
          <w:tcPr>
            <w:tcW w:w="1000" w:type="pct"/>
            <w:noWrap/>
            <w:hideMark/>
          </w:tcPr>
          <w:p w14:paraId="3497D46E" w14:textId="77777777" w:rsidR="001E2F2E" w:rsidRPr="003B4365" w:rsidRDefault="001E2F2E" w:rsidP="00265B1A">
            <w:pPr>
              <w:spacing w:line="276" w:lineRule="auto"/>
            </w:pPr>
            <w:proofErr w:type="spellStart"/>
            <w:r w:rsidRPr="003B4365">
              <w:rPr>
                <w:rFonts w:hint="eastAsia"/>
              </w:rPr>
              <w:t>sectionid</w:t>
            </w:r>
            <w:proofErr w:type="spellEnd"/>
          </w:p>
        </w:tc>
        <w:tc>
          <w:tcPr>
            <w:tcW w:w="1000" w:type="pct"/>
            <w:noWrap/>
            <w:hideMark/>
          </w:tcPr>
          <w:p w14:paraId="3FBD5DFF" w14:textId="77777777" w:rsidR="001E2F2E" w:rsidRPr="003B4365" w:rsidRDefault="001E2F2E" w:rsidP="00265B1A">
            <w:pPr>
              <w:spacing w:line="276" w:lineRule="auto"/>
            </w:pPr>
            <w:proofErr w:type="spellStart"/>
            <w:r w:rsidRPr="003B4365">
              <w:rPr>
                <w:rFonts w:hint="eastAsia"/>
              </w:rPr>
              <w:t>fnode</w:t>
            </w:r>
            <w:proofErr w:type="spellEnd"/>
          </w:p>
        </w:tc>
        <w:tc>
          <w:tcPr>
            <w:tcW w:w="1000" w:type="pct"/>
          </w:tcPr>
          <w:p w14:paraId="5ECBD7E7" w14:textId="77777777" w:rsidR="001E2F2E" w:rsidRPr="003B4365" w:rsidRDefault="001E2F2E" w:rsidP="00265B1A">
            <w:pPr>
              <w:spacing w:line="276" w:lineRule="auto"/>
            </w:pPr>
            <w:proofErr w:type="spellStart"/>
            <w:r>
              <w:rPr>
                <w:rFonts w:hint="eastAsia"/>
              </w:rPr>
              <w:t>t</w:t>
            </w:r>
            <w:r>
              <w:t>node</w:t>
            </w:r>
            <w:proofErr w:type="spellEnd"/>
          </w:p>
        </w:tc>
        <w:tc>
          <w:tcPr>
            <w:tcW w:w="1000" w:type="pct"/>
            <w:noWrap/>
            <w:hideMark/>
          </w:tcPr>
          <w:p w14:paraId="4D2691B5" w14:textId="77777777" w:rsidR="001E2F2E" w:rsidRPr="003B4365" w:rsidRDefault="001E2F2E" w:rsidP="00265B1A">
            <w:pPr>
              <w:spacing w:line="276" w:lineRule="auto"/>
            </w:pPr>
            <w:proofErr w:type="spellStart"/>
            <w:r w:rsidRPr="003B4365">
              <w:rPr>
                <w:rFonts w:hint="eastAsia"/>
              </w:rPr>
              <w:t>lane_num</w:t>
            </w:r>
            <w:proofErr w:type="spellEnd"/>
          </w:p>
        </w:tc>
        <w:tc>
          <w:tcPr>
            <w:tcW w:w="1000" w:type="pct"/>
            <w:noWrap/>
            <w:hideMark/>
          </w:tcPr>
          <w:p w14:paraId="5BB0AFF5" w14:textId="77777777" w:rsidR="001E2F2E" w:rsidRPr="003B4365" w:rsidRDefault="001E2F2E" w:rsidP="00265B1A">
            <w:pPr>
              <w:spacing w:line="276" w:lineRule="auto"/>
            </w:pPr>
            <w:proofErr w:type="spellStart"/>
            <w:r w:rsidRPr="003B4365">
              <w:rPr>
                <w:rFonts w:hint="eastAsia"/>
              </w:rPr>
              <w:t>dectectid</w:t>
            </w:r>
            <w:proofErr w:type="spellEnd"/>
          </w:p>
        </w:tc>
      </w:tr>
      <w:tr w:rsidR="001E2F2E" w:rsidRPr="003B4365" w14:paraId="2D7E2F44" w14:textId="77777777" w:rsidTr="00265B1A">
        <w:trPr>
          <w:trHeight w:val="113"/>
        </w:trPr>
        <w:tc>
          <w:tcPr>
            <w:tcW w:w="1000" w:type="pct"/>
            <w:noWrap/>
            <w:hideMark/>
          </w:tcPr>
          <w:p w14:paraId="5A4F468D" w14:textId="77777777" w:rsidR="001E2F2E" w:rsidRPr="003B4365" w:rsidRDefault="001E2F2E" w:rsidP="00265B1A">
            <w:pPr>
              <w:spacing w:line="276" w:lineRule="auto"/>
            </w:pPr>
            <w:r w:rsidRPr="003B4365">
              <w:rPr>
                <w:rFonts w:hint="eastAsia"/>
              </w:rPr>
              <w:t>1</w:t>
            </w:r>
          </w:p>
        </w:tc>
        <w:tc>
          <w:tcPr>
            <w:tcW w:w="1000" w:type="pct"/>
            <w:noWrap/>
            <w:hideMark/>
          </w:tcPr>
          <w:p w14:paraId="2E5265EB" w14:textId="77777777" w:rsidR="001E2F2E" w:rsidRPr="003B4365" w:rsidRDefault="001E2F2E" w:rsidP="00265B1A">
            <w:pPr>
              <w:spacing w:line="276" w:lineRule="auto"/>
            </w:pPr>
            <w:r w:rsidRPr="003B4365">
              <w:rPr>
                <w:rFonts w:hint="eastAsia"/>
              </w:rPr>
              <w:t>4819</w:t>
            </w:r>
          </w:p>
        </w:tc>
        <w:tc>
          <w:tcPr>
            <w:tcW w:w="1000" w:type="pct"/>
          </w:tcPr>
          <w:p w14:paraId="2A1CA1EB" w14:textId="77777777" w:rsidR="001E2F2E" w:rsidRPr="003B4365" w:rsidRDefault="001E2F2E" w:rsidP="00265B1A">
            <w:pPr>
              <w:spacing w:line="276" w:lineRule="auto"/>
            </w:pPr>
            <w:r w:rsidRPr="003B4365">
              <w:rPr>
                <w:rFonts w:hint="eastAsia"/>
              </w:rPr>
              <w:t>4689</w:t>
            </w:r>
          </w:p>
        </w:tc>
        <w:tc>
          <w:tcPr>
            <w:tcW w:w="1000" w:type="pct"/>
            <w:noWrap/>
            <w:hideMark/>
          </w:tcPr>
          <w:p w14:paraId="277C7B08" w14:textId="77777777" w:rsidR="001E2F2E" w:rsidRPr="003B4365" w:rsidRDefault="001E2F2E" w:rsidP="00265B1A">
            <w:pPr>
              <w:spacing w:line="276" w:lineRule="auto"/>
            </w:pPr>
            <w:r w:rsidRPr="003B4365">
              <w:rPr>
                <w:rFonts w:hint="eastAsia"/>
              </w:rPr>
              <w:t>3</w:t>
            </w:r>
          </w:p>
        </w:tc>
        <w:tc>
          <w:tcPr>
            <w:tcW w:w="1000" w:type="pct"/>
            <w:noWrap/>
            <w:hideMark/>
          </w:tcPr>
          <w:p w14:paraId="6D88A065" w14:textId="77777777" w:rsidR="001E2F2E" w:rsidRPr="003B4365" w:rsidRDefault="001E2F2E" w:rsidP="00265B1A">
            <w:pPr>
              <w:spacing w:line="276" w:lineRule="auto"/>
            </w:pPr>
            <w:r w:rsidRPr="003B4365">
              <w:rPr>
                <w:rFonts w:hint="eastAsia"/>
              </w:rPr>
              <w:t>4247</w:t>
            </w:r>
          </w:p>
        </w:tc>
      </w:tr>
      <w:tr w:rsidR="001E2F2E" w:rsidRPr="003B4365" w14:paraId="41A43B0C" w14:textId="77777777" w:rsidTr="00265B1A">
        <w:trPr>
          <w:trHeight w:val="113"/>
        </w:trPr>
        <w:tc>
          <w:tcPr>
            <w:tcW w:w="1000" w:type="pct"/>
            <w:noWrap/>
            <w:hideMark/>
          </w:tcPr>
          <w:p w14:paraId="5CE7FED2" w14:textId="77777777" w:rsidR="001E2F2E" w:rsidRPr="003B4365" w:rsidRDefault="001E2F2E" w:rsidP="00265B1A">
            <w:pPr>
              <w:spacing w:line="276" w:lineRule="auto"/>
            </w:pPr>
            <w:r w:rsidRPr="003B4365">
              <w:rPr>
                <w:rFonts w:hint="eastAsia"/>
              </w:rPr>
              <w:t>2</w:t>
            </w:r>
          </w:p>
        </w:tc>
        <w:tc>
          <w:tcPr>
            <w:tcW w:w="1000" w:type="pct"/>
            <w:noWrap/>
            <w:hideMark/>
          </w:tcPr>
          <w:p w14:paraId="4B27A431" w14:textId="77777777" w:rsidR="001E2F2E" w:rsidRPr="003B4365" w:rsidRDefault="001E2F2E" w:rsidP="00265B1A">
            <w:pPr>
              <w:spacing w:line="276" w:lineRule="auto"/>
            </w:pPr>
            <w:r w:rsidRPr="003B4365">
              <w:rPr>
                <w:rFonts w:hint="eastAsia"/>
              </w:rPr>
              <w:t>4662</w:t>
            </w:r>
          </w:p>
        </w:tc>
        <w:tc>
          <w:tcPr>
            <w:tcW w:w="1000" w:type="pct"/>
          </w:tcPr>
          <w:p w14:paraId="4AD2C6D7" w14:textId="77777777" w:rsidR="001E2F2E" w:rsidRPr="003B4365" w:rsidRDefault="001E2F2E" w:rsidP="00265B1A">
            <w:pPr>
              <w:spacing w:line="276" w:lineRule="auto"/>
            </w:pPr>
            <w:r w:rsidRPr="003B4365">
              <w:rPr>
                <w:rFonts w:hint="eastAsia"/>
              </w:rPr>
              <w:t>4689</w:t>
            </w:r>
          </w:p>
        </w:tc>
        <w:tc>
          <w:tcPr>
            <w:tcW w:w="1000" w:type="pct"/>
            <w:noWrap/>
            <w:hideMark/>
          </w:tcPr>
          <w:p w14:paraId="1322F42F" w14:textId="77777777" w:rsidR="001E2F2E" w:rsidRPr="003B4365" w:rsidRDefault="001E2F2E" w:rsidP="00265B1A">
            <w:pPr>
              <w:spacing w:line="276" w:lineRule="auto"/>
            </w:pPr>
            <w:r w:rsidRPr="003B4365">
              <w:rPr>
                <w:rFonts w:hint="eastAsia"/>
              </w:rPr>
              <w:t>3</w:t>
            </w:r>
          </w:p>
        </w:tc>
        <w:tc>
          <w:tcPr>
            <w:tcW w:w="1000" w:type="pct"/>
            <w:noWrap/>
            <w:hideMark/>
          </w:tcPr>
          <w:p w14:paraId="3EFE6CE4" w14:textId="77777777" w:rsidR="001E2F2E" w:rsidRPr="003B4365" w:rsidRDefault="001E2F2E" w:rsidP="00265B1A">
            <w:pPr>
              <w:spacing w:line="276" w:lineRule="auto"/>
            </w:pPr>
            <w:r w:rsidRPr="003B4365">
              <w:rPr>
                <w:rFonts w:hint="eastAsia"/>
              </w:rPr>
              <w:t>4248</w:t>
            </w:r>
          </w:p>
        </w:tc>
      </w:tr>
      <w:tr w:rsidR="001E2F2E" w:rsidRPr="003B4365" w14:paraId="45716740" w14:textId="77777777" w:rsidTr="00265B1A">
        <w:trPr>
          <w:trHeight w:val="113"/>
        </w:trPr>
        <w:tc>
          <w:tcPr>
            <w:tcW w:w="1000" w:type="pct"/>
            <w:noWrap/>
            <w:hideMark/>
          </w:tcPr>
          <w:p w14:paraId="547A1B7E" w14:textId="77777777" w:rsidR="001E2F2E" w:rsidRPr="003B4365" w:rsidRDefault="001E2F2E" w:rsidP="00265B1A">
            <w:pPr>
              <w:spacing w:line="276" w:lineRule="auto"/>
            </w:pPr>
            <w:r w:rsidRPr="003B4365">
              <w:rPr>
                <w:rFonts w:hint="eastAsia"/>
              </w:rPr>
              <w:t>3</w:t>
            </w:r>
          </w:p>
        </w:tc>
        <w:tc>
          <w:tcPr>
            <w:tcW w:w="1000" w:type="pct"/>
            <w:noWrap/>
            <w:hideMark/>
          </w:tcPr>
          <w:p w14:paraId="6B7D8C55" w14:textId="77777777" w:rsidR="001E2F2E" w:rsidRPr="003B4365" w:rsidRDefault="001E2F2E" w:rsidP="00265B1A">
            <w:pPr>
              <w:spacing w:line="276" w:lineRule="auto"/>
            </w:pPr>
            <w:r w:rsidRPr="003B4365">
              <w:rPr>
                <w:rFonts w:hint="eastAsia"/>
              </w:rPr>
              <w:t>4697</w:t>
            </w:r>
          </w:p>
        </w:tc>
        <w:tc>
          <w:tcPr>
            <w:tcW w:w="1000" w:type="pct"/>
          </w:tcPr>
          <w:p w14:paraId="4A7D97BB" w14:textId="77777777" w:rsidR="001E2F2E" w:rsidRPr="003B4365" w:rsidRDefault="001E2F2E" w:rsidP="00265B1A">
            <w:pPr>
              <w:spacing w:line="276" w:lineRule="auto"/>
            </w:pPr>
            <w:r w:rsidRPr="003B4365">
              <w:rPr>
                <w:rFonts w:hint="eastAsia"/>
              </w:rPr>
              <w:t>4694</w:t>
            </w:r>
          </w:p>
        </w:tc>
        <w:tc>
          <w:tcPr>
            <w:tcW w:w="1000" w:type="pct"/>
            <w:noWrap/>
            <w:hideMark/>
          </w:tcPr>
          <w:p w14:paraId="4F32CEB4" w14:textId="77777777" w:rsidR="001E2F2E" w:rsidRPr="003B4365" w:rsidRDefault="001E2F2E" w:rsidP="00265B1A">
            <w:pPr>
              <w:spacing w:line="276" w:lineRule="auto"/>
            </w:pPr>
            <w:r w:rsidRPr="003B4365">
              <w:rPr>
                <w:rFonts w:hint="eastAsia"/>
              </w:rPr>
              <w:t>2</w:t>
            </w:r>
          </w:p>
        </w:tc>
        <w:tc>
          <w:tcPr>
            <w:tcW w:w="1000" w:type="pct"/>
            <w:noWrap/>
            <w:hideMark/>
          </w:tcPr>
          <w:p w14:paraId="6B30AD33" w14:textId="77777777" w:rsidR="001E2F2E" w:rsidRPr="003B4365" w:rsidRDefault="001E2F2E" w:rsidP="00265B1A">
            <w:pPr>
              <w:spacing w:line="276" w:lineRule="auto"/>
            </w:pPr>
            <w:r w:rsidRPr="003B4365">
              <w:rPr>
                <w:rFonts w:hint="eastAsia"/>
              </w:rPr>
              <w:t>4249</w:t>
            </w:r>
          </w:p>
        </w:tc>
      </w:tr>
      <w:tr w:rsidR="001E2F2E" w:rsidRPr="003B4365" w14:paraId="0C4C5414" w14:textId="77777777" w:rsidTr="00265B1A">
        <w:trPr>
          <w:trHeight w:val="113"/>
        </w:trPr>
        <w:tc>
          <w:tcPr>
            <w:tcW w:w="1000" w:type="pct"/>
            <w:noWrap/>
            <w:hideMark/>
          </w:tcPr>
          <w:p w14:paraId="2A92E77B" w14:textId="77777777" w:rsidR="001E2F2E" w:rsidRPr="003B4365" w:rsidRDefault="001E2F2E" w:rsidP="00265B1A">
            <w:pPr>
              <w:spacing w:line="276" w:lineRule="auto"/>
            </w:pPr>
            <w:r w:rsidRPr="003B4365">
              <w:rPr>
                <w:rFonts w:hint="eastAsia"/>
              </w:rPr>
              <w:t>4</w:t>
            </w:r>
          </w:p>
        </w:tc>
        <w:tc>
          <w:tcPr>
            <w:tcW w:w="1000" w:type="pct"/>
            <w:noWrap/>
            <w:hideMark/>
          </w:tcPr>
          <w:p w14:paraId="60C71C5E" w14:textId="77777777" w:rsidR="001E2F2E" w:rsidRPr="003B4365" w:rsidRDefault="001E2F2E" w:rsidP="00265B1A">
            <w:pPr>
              <w:spacing w:line="276" w:lineRule="auto"/>
            </w:pPr>
            <w:r w:rsidRPr="003B4365">
              <w:rPr>
                <w:rFonts w:hint="eastAsia"/>
              </w:rPr>
              <w:t>4706</w:t>
            </w:r>
          </w:p>
        </w:tc>
        <w:tc>
          <w:tcPr>
            <w:tcW w:w="1000" w:type="pct"/>
          </w:tcPr>
          <w:p w14:paraId="51983550" w14:textId="77777777" w:rsidR="001E2F2E" w:rsidRPr="003B4365" w:rsidRDefault="001E2F2E" w:rsidP="00265B1A">
            <w:pPr>
              <w:spacing w:line="276" w:lineRule="auto"/>
            </w:pPr>
            <w:r w:rsidRPr="003B4365">
              <w:rPr>
                <w:rFonts w:hint="eastAsia"/>
              </w:rPr>
              <w:t>4697</w:t>
            </w:r>
          </w:p>
        </w:tc>
        <w:tc>
          <w:tcPr>
            <w:tcW w:w="1000" w:type="pct"/>
            <w:noWrap/>
            <w:hideMark/>
          </w:tcPr>
          <w:p w14:paraId="57421EDE" w14:textId="77777777" w:rsidR="001E2F2E" w:rsidRPr="003B4365" w:rsidRDefault="001E2F2E" w:rsidP="00265B1A">
            <w:pPr>
              <w:spacing w:line="276" w:lineRule="auto"/>
            </w:pPr>
            <w:r w:rsidRPr="003B4365">
              <w:rPr>
                <w:rFonts w:hint="eastAsia"/>
              </w:rPr>
              <w:t>2</w:t>
            </w:r>
          </w:p>
        </w:tc>
        <w:tc>
          <w:tcPr>
            <w:tcW w:w="1000" w:type="pct"/>
            <w:noWrap/>
            <w:hideMark/>
          </w:tcPr>
          <w:p w14:paraId="1EA71E91" w14:textId="77777777" w:rsidR="001E2F2E" w:rsidRPr="003B4365" w:rsidRDefault="001E2F2E" w:rsidP="00265B1A">
            <w:pPr>
              <w:spacing w:line="276" w:lineRule="auto"/>
            </w:pPr>
            <w:r w:rsidRPr="003B4365">
              <w:rPr>
                <w:rFonts w:hint="eastAsia"/>
              </w:rPr>
              <w:t>4250</w:t>
            </w:r>
          </w:p>
        </w:tc>
      </w:tr>
      <w:tr w:rsidR="001E2F2E" w:rsidRPr="003B4365" w14:paraId="231B99CB" w14:textId="77777777" w:rsidTr="00265B1A">
        <w:trPr>
          <w:trHeight w:val="113"/>
        </w:trPr>
        <w:tc>
          <w:tcPr>
            <w:tcW w:w="1000" w:type="pct"/>
            <w:noWrap/>
            <w:hideMark/>
          </w:tcPr>
          <w:p w14:paraId="67424DF8" w14:textId="77777777" w:rsidR="001E2F2E" w:rsidRPr="003B4365" w:rsidRDefault="001E2F2E" w:rsidP="00265B1A">
            <w:pPr>
              <w:spacing w:line="276" w:lineRule="auto"/>
            </w:pPr>
            <w:r w:rsidRPr="003B4365">
              <w:rPr>
                <w:rFonts w:hint="eastAsia"/>
              </w:rPr>
              <w:t>5</w:t>
            </w:r>
          </w:p>
        </w:tc>
        <w:tc>
          <w:tcPr>
            <w:tcW w:w="1000" w:type="pct"/>
            <w:noWrap/>
            <w:hideMark/>
          </w:tcPr>
          <w:p w14:paraId="75B6009A" w14:textId="77777777" w:rsidR="001E2F2E" w:rsidRPr="003B4365" w:rsidRDefault="001E2F2E" w:rsidP="00265B1A">
            <w:pPr>
              <w:spacing w:line="276" w:lineRule="auto"/>
            </w:pPr>
            <w:r w:rsidRPr="003B4365">
              <w:rPr>
                <w:rFonts w:hint="eastAsia"/>
              </w:rPr>
              <w:t>4635</w:t>
            </w:r>
          </w:p>
        </w:tc>
        <w:tc>
          <w:tcPr>
            <w:tcW w:w="1000" w:type="pct"/>
          </w:tcPr>
          <w:p w14:paraId="62420828" w14:textId="77777777" w:rsidR="001E2F2E" w:rsidRPr="003B4365" w:rsidRDefault="001E2F2E" w:rsidP="00265B1A">
            <w:pPr>
              <w:spacing w:line="276" w:lineRule="auto"/>
            </w:pPr>
            <w:r w:rsidRPr="003B4365">
              <w:rPr>
                <w:rFonts w:hint="eastAsia"/>
              </w:rPr>
              <w:t>4651</w:t>
            </w:r>
          </w:p>
        </w:tc>
        <w:tc>
          <w:tcPr>
            <w:tcW w:w="1000" w:type="pct"/>
            <w:noWrap/>
            <w:hideMark/>
          </w:tcPr>
          <w:p w14:paraId="1A3FDC3F" w14:textId="77777777" w:rsidR="001E2F2E" w:rsidRPr="003B4365" w:rsidRDefault="001E2F2E" w:rsidP="00265B1A">
            <w:pPr>
              <w:spacing w:line="276" w:lineRule="auto"/>
            </w:pPr>
            <w:r w:rsidRPr="003B4365">
              <w:rPr>
                <w:rFonts w:hint="eastAsia"/>
              </w:rPr>
              <w:t>3</w:t>
            </w:r>
          </w:p>
        </w:tc>
        <w:tc>
          <w:tcPr>
            <w:tcW w:w="1000" w:type="pct"/>
            <w:noWrap/>
            <w:hideMark/>
          </w:tcPr>
          <w:p w14:paraId="1EF11E14" w14:textId="77777777" w:rsidR="001E2F2E" w:rsidRPr="003B4365" w:rsidRDefault="001E2F2E" w:rsidP="00265B1A">
            <w:pPr>
              <w:spacing w:line="276" w:lineRule="auto"/>
            </w:pPr>
            <w:r w:rsidRPr="003B4365">
              <w:rPr>
                <w:rFonts w:hint="eastAsia"/>
              </w:rPr>
              <w:t>4251</w:t>
            </w:r>
          </w:p>
        </w:tc>
      </w:tr>
    </w:tbl>
    <w:p w14:paraId="2DC19F5B" w14:textId="77777777" w:rsidR="002A0087" w:rsidRDefault="001E2F2E" w:rsidP="002A0087">
      <w:pPr>
        <w:spacing w:line="360" w:lineRule="auto"/>
      </w:pPr>
      <w:r>
        <w:fldChar w:fldCharType="end"/>
      </w:r>
    </w:p>
    <w:p w14:paraId="74E7C0E2" w14:textId="03901B54" w:rsidR="001E2F2E" w:rsidRPr="005B4E1E" w:rsidRDefault="001E2F2E" w:rsidP="005B4E1E">
      <w:pPr>
        <w:pStyle w:val="ListParagraph"/>
        <w:numPr>
          <w:ilvl w:val="0"/>
          <w:numId w:val="5"/>
        </w:numPr>
        <w:spacing w:line="360" w:lineRule="auto"/>
        <w:ind w:firstLineChars="0"/>
        <w:rPr>
          <w:b/>
        </w:rPr>
      </w:pPr>
      <w:r w:rsidRPr="005B4E1E">
        <w:rPr>
          <w:rFonts w:hint="eastAsia"/>
          <w:b/>
        </w:rPr>
        <w:t>路段级流量预测选题的路段信息表</w:t>
      </w:r>
      <w:r w:rsidR="002A0087" w:rsidRPr="005B4E1E">
        <w:rPr>
          <w:rFonts w:hint="eastAsia"/>
          <w:b/>
        </w:rPr>
        <w:t>：</w:t>
      </w:r>
      <w:r w:rsidRPr="005544EE">
        <w:rPr>
          <w:b/>
        </w:rPr>
        <w:fldChar w:fldCharType="begin"/>
      </w:r>
      <w:r w:rsidRPr="005B4E1E">
        <w:rPr>
          <w:b/>
        </w:rPr>
        <w:instrText xml:space="preserve"> LINK </w:instrText>
      </w:r>
      <w:r w:rsidR="00D72D43" w:rsidRPr="005B4E1E">
        <w:rPr>
          <w:b/>
        </w:rPr>
        <w:instrText xml:space="preserve">Excel.Sheet.12 C:\\Users\\10795\\Desktop\\断面及路段信息.xlsx Sheet1!R9C1:R14C3 </w:instrText>
      </w:r>
      <w:r w:rsidRPr="005B4E1E">
        <w:rPr>
          <w:b/>
        </w:rPr>
        <w:instrText xml:space="preserve">\a \f 5 \h  \* MERGEFORMAT </w:instrText>
      </w:r>
      <w:r w:rsidRPr="005544EE">
        <w:rPr>
          <w:b/>
        </w:rPr>
        <w:fldChar w:fldCharType="separate"/>
      </w:r>
    </w:p>
    <w:tbl>
      <w:tblPr>
        <w:tblStyle w:val="TableGrid"/>
        <w:tblW w:w="5000" w:type="pct"/>
        <w:tblLook w:val="04A0" w:firstRow="1" w:lastRow="0" w:firstColumn="1" w:lastColumn="0" w:noHBand="0" w:noVBand="1"/>
      </w:tblPr>
      <w:tblGrid>
        <w:gridCol w:w="2074"/>
        <w:gridCol w:w="2074"/>
        <w:gridCol w:w="2074"/>
        <w:gridCol w:w="2074"/>
      </w:tblGrid>
      <w:tr w:rsidR="001E2F2E" w:rsidRPr="005544EE" w14:paraId="750A8F0E" w14:textId="77777777" w:rsidTr="00265B1A">
        <w:trPr>
          <w:trHeight w:val="276"/>
        </w:trPr>
        <w:tc>
          <w:tcPr>
            <w:tcW w:w="1250" w:type="pct"/>
            <w:shd w:val="clear" w:color="auto" w:fill="auto"/>
            <w:noWrap/>
            <w:hideMark/>
          </w:tcPr>
          <w:p w14:paraId="79DF8A85" w14:textId="77777777" w:rsidR="001E2F2E" w:rsidRPr="005544EE" w:rsidRDefault="001E2F2E" w:rsidP="00265B1A">
            <w:pPr>
              <w:spacing w:line="276" w:lineRule="auto"/>
            </w:pPr>
            <w:proofErr w:type="spellStart"/>
            <w:r w:rsidRPr="005544EE">
              <w:rPr>
                <w:rFonts w:hint="eastAsia"/>
              </w:rPr>
              <w:t>roadid</w:t>
            </w:r>
            <w:proofErr w:type="spellEnd"/>
          </w:p>
        </w:tc>
        <w:tc>
          <w:tcPr>
            <w:tcW w:w="1250" w:type="pct"/>
            <w:shd w:val="clear" w:color="auto" w:fill="auto"/>
            <w:noWrap/>
            <w:hideMark/>
          </w:tcPr>
          <w:p w14:paraId="0FD20A3A" w14:textId="77777777" w:rsidR="001E2F2E" w:rsidRPr="005544EE" w:rsidRDefault="001E2F2E" w:rsidP="00265B1A">
            <w:pPr>
              <w:spacing w:line="276" w:lineRule="auto"/>
            </w:pPr>
            <w:proofErr w:type="spellStart"/>
            <w:r w:rsidRPr="005544EE">
              <w:rPr>
                <w:rFonts w:hint="eastAsia"/>
              </w:rPr>
              <w:t>fnode</w:t>
            </w:r>
            <w:proofErr w:type="spellEnd"/>
          </w:p>
        </w:tc>
        <w:tc>
          <w:tcPr>
            <w:tcW w:w="1250" w:type="pct"/>
          </w:tcPr>
          <w:p w14:paraId="07DF1AEE" w14:textId="77777777" w:rsidR="001E2F2E" w:rsidRPr="005544EE" w:rsidRDefault="001E2F2E" w:rsidP="00265B1A">
            <w:pPr>
              <w:spacing w:line="276" w:lineRule="auto"/>
            </w:pPr>
            <w:proofErr w:type="spellStart"/>
            <w:r>
              <w:rPr>
                <w:rFonts w:hint="eastAsia"/>
              </w:rPr>
              <w:t>t</w:t>
            </w:r>
            <w:r>
              <w:t>node</w:t>
            </w:r>
            <w:proofErr w:type="spellEnd"/>
          </w:p>
        </w:tc>
        <w:tc>
          <w:tcPr>
            <w:tcW w:w="1250" w:type="pct"/>
            <w:shd w:val="clear" w:color="auto" w:fill="auto"/>
            <w:noWrap/>
            <w:hideMark/>
          </w:tcPr>
          <w:p w14:paraId="1518D75C" w14:textId="77777777" w:rsidR="001E2F2E" w:rsidRPr="005544EE" w:rsidRDefault="001E2F2E" w:rsidP="00265B1A">
            <w:pPr>
              <w:spacing w:line="276" w:lineRule="auto"/>
            </w:pPr>
            <w:proofErr w:type="spellStart"/>
            <w:r w:rsidRPr="005544EE">
              <w:rPr>
                <w:rFonts w:hint="eastAsia"/>
              </w:rPr>
              <w:t>dectectid</w:t>
            </w:r>
            <w:proofErr w:type="spellEnd"/>
          </w:p>
        </w:tc>
      </w:tr>
      <w:tr w:rsidR="001E2F2E" w:rsidRPr="005544EE" w14:paraId="44E8A5F9" w14:textId="77777777" w:rsidTr="00265B1A">
        <w:trPr>
          <w:trHeight w:val="276"/>
        </w:trPr>
        <w:tc>
          <w:tcPr>
            <w:tcW w:w="1250" w:type="pct"/>
            <w:shd w:val="clear" w:color="auto" w:fill="auto"/>
            <w:noWrap/>
            <w:hideMark/>
          </w:tcPr>
          <w:p w14:paraId="311EF37D" w14:textId="77777777" w:rsidR="001E2F2E" w:rsidRPr="005544EE" w:rsidRDefault="001E2F2E" w:rsidP="00265B1A">
            <w:pPr>
              <w:spacing w:line="276" w:lineRule="auto"/>
            </w:pPr>
            <w:r w:rsidRPr="005544EE">
              <w:rPr>
                <w:rFonts w:hint="eastAsia"/>
              </w:rPr>
              <w:t>1</w:t>
            </w:r>
          </w:p>
        </w:tc>
        <w:tc>
          <w:tcPr>
            <w:tcW w:w="1250" w:type="pct"/>
            <w:shd w:val="clear" w:color="auto" w:fill="auto"/>
            <w:noWrap/>
            <w:hideMark/>
          </w:tcPr>
          <w:p w14:paraId="0B6FCF5D" w14:textId="77777777" w:rsidR="001E2F2E" w:rsidRPr="005544EE" w:rsidRDefault="001E2F2E" w:rsidP="00265B1A">
            <w:pPr>
              <w:spacing w:line="276" w:lineRule="auto"/>
            </w:pPr>
            <w:r w:rsidRPr="005544EE">
              <w:rPr>
                <w:rFonts w:hint="eastAsia"/>
              </w:rPr>
              <w:t>4706</w:t>
            </w:r>
          </w:p>
        </w:tc>
        <w:tc>
          <w:tcPr>
            <w:tcW w:w="1250" w:type="pct"/>
          </w:tcPr>
          <w:p w14:paraId="5B72EB2A" w14:textId="77777777" w:rsidR="001E2F2E" w:rsidRPr="005544EE" w:rsidRDefault="001E2F2E" w:rsidP="00265B1A">
            <w:pPr>
              <w:spacing w:line="276" w:lineRule="auto"/>
            </w:pPr>
            <w:r w:rsidRPr="005544EE">
              <w:rPr>
                <w:rFonts w:hint="eastAsia"/>
              </w:rPr>
              <w:t>4697</w:t>
            </w:r>
          </w:p>
        </w:tc>
        <w:tc>
          <w:tcPr>
            <w:tcW w:w="1250" w:type="pct"/>
            <w:shd w:val="clear" w:color="auto" w:fill="auto"/>
            <w:noWrap/>
            <w:hideMark/>
          </w:tcPr>
          <w:p w14:paraId="62B495EE" w14:textId="77777777" w:rsidR="001E2F2E" w:rsidRPr="005544EE" w:rsidRDefault="001E2F2E" w:rsidP="00265B1A">
            <w:pPr>
              <w:spacing w:line="276" w:lineRule="auto"/>
            </w:pPr>
            <w:r w:rsidRPr="005544EE">
              <w:rPr>
                <w:rFonts w:hint="eastAsia"/>
              </w:rPr>
              <w:t>4250</w:t>
            </w:r>
          </w:p>
        </w:tc>
      </w:tr>
      <w:tr w:rsidR="001E2F2E" w:rsidRPr="005544EE" w14:paraId="750FE372" w14:textId="77777777" w:rsidTr="00265B1A">
        <w:trPr>
          <w:trHeight w:val="276"/>
        </w:trPr>
        <w:tc>
          <w:tcPr>
            <w:tcW w:w="1250" w:type="pct"/>
            <w:shd w:val="clear" w:color="auto" w:fill="auto"/>
            <w:noWrap/>
            <w:hideMark/>
          </w:tcPr>
          <w:p w14:paraId="2C342B7B" w14:textId="77777777" w:rsidR="001E2F2E" w:rsidRPr="005544EE" w:rsidRDefault="001E2F2E" w:rsidP="00265B1A">
            <w:pPr>
              <w:spacing w:line="276" w:lineRule="auto"/>
            </w:pPr>
            <w:r w:rsidRPr="005544EE">
              <w:rPr>
                <w:rFonts w:hint="eastAsia"/>
              </w:rPr>
              <w:t>2</w:t>
            </w:r>
          </w:p>
        </w:tc>
        <w:tc>
          <w:tcPr>
            <w:tcW w:w="1250" w:type="pct"/>
            <w:shd w:val="clear" w:color="auto" w:fill="auto"/>
            <w:noWrap/>
            <w:hideMark/>
          </w:tcPr>
          <w:p w14:paraId="6874E858" w14:textId="77777777" w:rsidR="001E2F2E" w:rsidRPr="005544EE" w:rsidRDefault="001E2F2E" w:rsidP="00265B1A">
            <w:pPr>
              <w:spacing w:line="276" w:lineRule="auto"/>
            </w:pPr>
            <w:r w:rsidRPr="005544EE">
              <w:rPr>
                <w:rFonts w:hint="eastAsia"/>
              </w:rPr>
              <w:t>4697</w:t>
            </w:r>
          </w:p>
        </w:tc>
        <w:tc>
          <w:tcPr>
            <w:tcW w:w="1250" w:type="pct"/>
          </w:tcPr>
          <w:p w14:paraId="68026FED" w14:textId="77777777" w:rsidR="001E2F2E" w:rsidRPr="005544EE" w:rsidRDefault="001E2F2E" w:rsidP="00265B1A">
            <w:pPr>
              <w:spacing w:line="276" w:lineRule="auto"/>
            </w:pPr>
            <w:r w:rsidRPr="005544EE">
              <w:rPr>
                <w:rFonts w:hint="eastAsia"/>
              </w:rPr>
              <w:t>4806</w:t>
            </w:r>
          </w:p>
        </w:tc>
        <w:tc>
          <w:tcPr>
            <w:tcW w:w="1250" w:type="pct"/>
            <w:shd w:val="clear" w:color="auto" w:fill="auto"/>
            <w:noWrap/>
            <w:hideMark/>
          </w:tcPr>
          <w:p w14:paraId="408CCFE2" w14:textId="77777777" w:rsidR="001E2F2E" w:rsidRPr="005544EE" w:rsidRDefault="001E2F2E" w:rsidP="00265B1A">
            <w:pPr>
              <w:spacing w:line="276" w:lineRule="auto"/>
            </w:pPr>
            <w:r w:rsidRPr="005544EE">
              <w:rPr>
                <w:rFonts w:hint="eastAsia"/>
              </w:rPr>
              <w:t>4757</w:t>
            </w:r>
          </w:p>
        </w:tc>
      </w:tr>
      <w:tr w:rsidR="001E2F2E" w:rsidRPr="005544EE" w14:paraId="7B5F39A3" w14:textId="77777777" w:rsidTr="00265B1A">
        <w:trPr>
          <w:trHeight w:val="276"/>
        </w:trPr>
        <w:tc>
          <w:tcPr>
            <w:tcW w:w="1250" w:type="pct"/>
            <w:shd w:val="clear" w:color="auto" w:fill="auto"/>
            <w:noWrap/>
            <w:hideMark/>
          </w:tcPr>
          <w:p w14:paraId="7D957E27" w14:textId="77777777" w:rsidR="001E2F2E" w:rsidRPr="005544EE" w:rsidRDefault="001E2F2E" w:rsidP="00265B1A">
            <w:pPr>
              <w:spacing w:line="276" w:lineRule="auto"/>
            </w:pPr>
            <w:r w:rsidRPr="005544EE">
              <w:rPr>
                <w:rFonts w:hint="eastAsia"/>
              </w:rPr>
              <w:t>3</w:t>
            </w:r>
          </w:p>
        </w:tc>
        <w:tc>
          <w:tcPr>
            <w:tcW w:w="1250" w:type="pct"/>
            <w:shd w:val="clear" w:color="auto" w:fill="auto"/>
            <w:noWrap/>
            <w:hideMark/>
          </w:tcPr>
          <w:p w14:paraId="6B15942D" w14:textId="77777777" w:rsidR="001E2F2E" w:rsidRPr="005544EE" w:rsidRDefault="001E2F2E" w:rsidP="00265B1A">
            <w:pPr>
              <w:spacing w:line="276" w:lineRule="auto"/>
            </w:pPr>
            <w:r w:rsidRPr="005544EE">
              <w:rPr>
                <w:rFonts w:hint="eastAsia"/>
              </w:rPr>
              <w:t>4694</w:t>
            </w:r>
          </w:p>
        </w:tc>
        <w:tc>
          <w:tcPr>
            <w:tcW w:w="1250" w:type="pct"/>
          </w:tcPr>
          <w:p w14:paraId="35E285D9" w14:textId="77777777" w:rsidR="001E2F2E" w:rsidRPr="005544EE" w:rsidRDefault="001E2F2E" w:rsidP="00265B1A">
            <w:pPr>
              <w:spacing w:line="276" w:lineRule="auto"/>
            </w:pPr>
            <w:r w:rsidRPr="005544EE">
              <w:rPr>
                <w:rFonts w:hint="eastAsia"/>
              </w:rPr>
              <w:t>4689</w:t>
            </w:r>
          </w:p>
        </w:tc>
        <w:tc>
          <w:tcPr>
            <w:tcW w:w="1250" w:type="pct"/>
            <w:shd w:val="clear" w:color="auto" w:fill="auto"/>
            <w:noWrap/>
            <w:hideMark/>
          </w:tcPr>
          <w:p w14:paraId="4E35A747" w14:textId="77777777" w:rsidR="001E2F2E" w:rsidRPr="005544EE" w:rsidRDefault="001E2F2E" w:rsidP="00265B1A">
            <w:pPr>
              <w:spacing w:line="276" w:lineRule="auto"/>
            </w:pPr>
            <w:r w:rsidRPr="005544EE">
              <w:rPr>
                <w:rFonts w:hint="eastAsia"/>
              </w:rPr>
              <w:t>4766</w:t>
            </w:r>
          </w:p>
        </w:tc>
      </w:tr>
      <w:tr w:rsidR="001E2F2E" w:rsidRPr="005544EE" w14:paraId="6C612EF2" w14:textId="77777777" w:rsidTr="00265B1A">
        <w:trPr>
          <w:trHeight w:val="276"/>
        </w:trPr>
        <w:tc>
          <w:tcPr>
            <w:tcW w:w="1250" w:type="pct"/>
            <w:shd w:val="clear" w:color="auto" w:fill="auto"/>
            <w:noWrap/>
            <w:hideMark/>
          </w:tcPr>
          <w:p w14:paraId="0F33232B" w14:textId="77777777" w:rsidR="001E2F2E" w:rsidRPr="005544EE" w:rsidRDefault="001E2F2E" w:rsidP="00265B1A">
            <w:pPr>
              <w:spacing w:line="276" w:lineRule="auto"/>
            </w:pPr>
            <w:r w:rsidRPr="005544EE">
              <w:rPr>
                <w:rFonts w:hint="eastAsia"/>
              </w:rPr>
              <w:t>4</w:t>
            </w:r>
          </w:p>
        </w:tc>
        <w:tc>
          <w:tcPr>
            <w:tcW w:w="1250" w:type="pct"/>
            <w:shd w:val="clear" w:color="auto" w:fill="auto"/>
            <w:noWrap/>
            <w:hideMark/>
          </w:tcPr>
          <w:p w14:paraId="37D8F353" w14:textId="77777777" w:rsidR="001E2F2E" w:rsidRPr="005544EE" w:rsidRDefault="001E2F2E" w:rsidP="00265B1A">
            <w:pPr>
              <w:spacing w:line="276" w:lineRule="auto"/>
            </w:pPr>
            <w:r w:rsidRPr="005544EE">
              <w:rPr>
                <w:rFonts w:hint="eastAsia"/>
              </w:rPr>
              <w:t>4689</w:t>
            </w:r>
          </w:p>
        </w:tc>
        <w:tc>
          <w:tcPr>
            <w:tcW w:w="1250" w:type="pct"/>
          </w:tcPr>
          <w:p w14:paraId="18FB94AA" w14:textId="77777777" w:rsidR="001E2F2E" w:rsidRPr="005544EE" w:rsidRDefault="001E2F2E" w:rsidP="00265B1A">
            <w:pPr>
              <w:spacing w:line="276" w:lineRule="auto"/>
            </w:pPr>
            <w:r w:rsidRPr="005544EE">
              <w:rPr>
                <w:rFonts w:hint="eastAsia"/>
              </w:rPr>
              <w:t>4662</w:t>
            </w:r>
          </w:p>
        </w:tc>
        <w:tc>
          <w:tcPr>
            <w:tcW w:w="1250" w:type="pct"/>
            <w:shd w:val="clear" w:color="auto" w:fill="auto"/>
            <w:noWrap/>
            <w:hideMark/>
          </w:tcPr>
          <w:p w14:paraId="06830B9D" w14:textId="77777777" w:rsidR="001E2F2E" w:rsidRPr="005544EE" w:rsidRDefault="001E2F2E" w:rsidP="00265B1A">
            <w:pPr>
              <w:spacing w:line="276" w:lineRule="auto"/>
            </w:pPr>
            <w:r w:rsidRPr="005544EE">
              <w:rPr>
                <w:rFonts w:hint="eastAsia"/>
              </w:rPr>
              <w:t>4767</w:t>
            </w:r>
          </w:p>
        </w:tc>
      </w:tr>
      <w:tr w:rsidR="001E2F2E" w:rsidRPr="005544EE" w14:paraId="169DDDAE" w14:textId="77777777" w:rsidTr="00265B1A">
        <w:trPr>
          <w:trHeight w:val="276"/>
        </w:trPr>
        <w:tc>
          <w:tcPr>
            <w:tcW w:w="1250" w:type="pct"/>
            <w:shd w:val="clear" w:color="auto" w:fill="auto"/>
            <w:noWrap/>
            <w:hideMark/>
          </w:tcPr>
          <w:p w14:paraId="6752DA7F" w14:textId="77777777" w:rsidR="001E2F2E" w:rsidRPr="005544EE" w:rsidRDefault="001E2F2E" w:rsidP="00265B1A">
            <w:pPr>
              <w:spacing w:line="276" w:lineRule="auto"/>
            </w:pPr>
            <w:r w:rsidRPr="005544EE">
              <w:rPr>
                <w:rFonts w:hint="eastAsia"/>
              </w:rPr>
              <w:t>5</w:t>
            </w:r>
          </w:p>
        </w:tc>
        <w:tc>
          <w:tcPr>
            <w:tcW w:w="1250" w:type="pct"/>
            <w:shd w:val="clear" w:color="auto" w:fill="auto"/>
            <w:noWrap/>
            <w:hideMark/>
          </w:tcPr>
          <w:p w14:paraId="70951938" w14:textId="77777777" w:rsidR="001E2F2E" w:rsidRPr="005544EE" w:rsidRDefault="001E2F2E" w:rsidP="00265B1A">
            <w:pPr>
              <w:spacing w:line="276" w:lineRule="auto"/>
            </w:pPr>
            <w:r w:rsidRPr="005544EE">
              <w:rPr>
                <w:rFonts w:hint="eastAsia"/>
              </w:rPr>
              <w:t>4651</w:t>
            </w:r>
          </w:p>
        </w:tc>
        <w:tc>
          <w:tcPr>
            <w:tcW w:w="1250" w:type="pct"/>
          </w:tcPr>
          <w:p w14:paraId="22F56671" w14:textId="77777777" w:rsidR="001E2F2E" w:rsidRPr="005544EE" w:rsidRDefault="001E2F2E" w:rsidP="00265B1A">
            <w:pPr>
              <w:spacing w:line="276" w:lineRule="auto"/>
            </w:pPr>
            <w:r w:rsidRPr="005544EE">
              <w:rPr>
                <w:rFonts w:hint="eastAsia"/>
              </w:rPr>
              <w:t>4635</w:t>
            </w:r>
          </w:p>
        </w:tc>
        <w:tc>
          <w:tcPr>
            <w:tcW w:w="1250" w:type="pct"/>
            <w:shd w:val="clear" w:color="auto" w:fill="auto"/>
            <w:noWrap/>
            <w:hideMark/>
          </w:tcPr>
          <w:p w14:paraId="3B67C283" w14:textId="77777777" w:rsidR="001E2F2E" w:rsidRPr="005544EE" w:rsidRDefault="001E2F2E" w:rsidP="00265B1A">
            <w:pPr>
              <w:spacing w:line="276" w:lineRule="auto"/>
            </w:pPr>
            <w:r w:rsidRPr="005544EE">
              <w:rPr>
                <w:rFonts w:hint="eastAsia"/>
              </w:rPr>
              <w:t>4768</w:t>
            </w:r>
          </w:p>
        </w:tc>
      </w:tr>
    </w:tbl>
    <w:p w14:paraId="705F7E3A" w14:textId="77777777" w:rsidR="005B4E1E" w:rsidRPr="005B4E1E" w:rsidRDefault="001E2F2E" w:rsidP="005B4E1E">
      <w:r w:rsidRPr="005544EE">
        <w:fldChar w:fldCharType="end"/>
      </w:r>
    </w:p>
    <w:p w14:paraId="414E17A1" w14:textId="368A3D54" w:rsidR="001E2F2E" w:rsidRPr="005B4E1E" w:rsidRDefault="001E2F2E" w:rsidP="005B4E1E">
      <w:pPr>
        <w:pStyle w:val="ListParagraph"/>
        <w:numPr>
          <w:ilvl w:val="0"/>
          <w:numId w:val="5"/>
        </w:numPr>
        <w:ind w:firstLineChars="0"/>
        <w:rPr>
          <w:b/>
        </w:rPr>
      </w:pPr>
      <w:r w:rsidRPr="005B4E1E">
        <w:rPr>
          <w:rFonts w:hint="eastAsia"/>
          <w:b/>
        </w:rPr>
        <w:t>地图节点拓扑图</w:t>
      </w:r>
      <w:r w:rsidR="002A0087" w:rsidRPr="005B4E1E">
        <w:rPr>
          <w:rFonts w:hint="eastAsia"/>
          <w:b/>
        </w:rPr>
        <w:t>：</w:t>
      </w:r>
    </w:p>
    <w:p w14:paraId="2F67D383" w14:textId="3CE7C0A9" w:rsidR="001E2F2E" w:rsidRPr="002A0087" w:rsidRDefault="001E2F2E" w:rsidP="002A0087">
      <w:pPr>
        <w:spacing w:line="360" w:lineRule="auto"/>
        <w:jc w:val="center"/>
      </w:pPr>
      <w:r>
        <w:rPr>
          <w:rFonts w:hint="eastAsia"/>
          <w:noProof/>
          <w:color w:val="FF0000"/>
        </w:rPr>
        <w:drawing>
          <wp:inline distT="0" distB="0" distL="0" distR="0" wp14:anchorId="0B2BA67A" wp14:editId="6113FCE5">
            <wp:extent cx="5219065" cy="3403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053" t="-6481" r="2714" b="-2065"/>
                    <a:stretch/>
                  </pic:blipFill>
                  <pic:spPr bwMode="auto">
                    <a:xfrm>
                      <a:off x="0" y="0"/>
                      <a:ext cx="5220000" cy="3404210"/>
                    </a:xfrm>
                    <a:prstGeom prst="rect">
                      <a:avLst/>
                    </a:prstGeom>
                    <a:noFill/>
                    <a:ln>
                      <a:noFill/>
                    </a:ln>
                    <a:extLst>
                      <a:ext uri="{53640926-AAD7-44D8-BBD7-CCE9431645EC}">
                        <a14:shadowObscured xmlns:a14="http://schemas.microsoft.com/office/drawing/2010/main"/>
                      </a:ext>
                    </a:extLst>
                  </pic:spPr>
                </pic:pic>
              </a:graphicData>
            </a:graphic>
          </wp:inline>
        </w:drawing>
      </w:r>
    </w:p>
    <w:p w14:paraId="642D99F4" w14:textId="77777777" w:rsidR="005B4E1E" w:rsidRDefault="005B4E1E" w:rsidP="002A0087">
      <w:pPr>
        <w:spacing w:line="360" w:lineRule="auto"/>
        <w:rPr>
          <w:b/>
        </w:rPr>
      </w:pPr>
      <w:bookmarkStart w:id="1" w:name="_Hlk38124346"/>
    </w:p>
    <w:p w14:paraId="75BD81BC" w14:textId="13CF3401" w:rsidR="00FC34B8" w:rsidRPr="005B4E1E" w:rsidRDefault="00FC34B8" w:rsidP="005B4E1E">
      <w:pPr>
        <w:pStyle w:val="ListParagraph"/>
        <w:numPr>
          <w:ilvl w:val="0"/>
          <w:numId w:val="5"/>
        </w:numPr>
        <w:spacing w:line="360" w:lineRule="auto"/>
        <w:ind w:firstLineChars="0"/>
        <w:rPr>
          <w:b/>
          <w:sz w:val="24"/>
        </w:rPr>
      </w:pPr>
      <w:r w:rsidRPr="005B4E1E">
        <w:rPr>
          <w:b/>
        </w:rPr>
        <w:t>RoadPredict.</w:t>
      </w:r>
      <w:r w:rsidRPr="005B4E1E">
        <w:rPr>
          <w:rFonts w:hint="eastAsia"/>
          <w:b/>
        </w:rPr>
        <w:t>csv文件组织结构</w:t>
      </w:r>
      <w:r w:rsidR="002A0087" w:rsidRPr="005B4E1E">
        <w:rPr>
          <w:rFonts w:hint="eastAsia"/>
          <w:b/>
        </w:rPr>
        <w:t>：</w:t>
      </w:r>
    </w:p>
    <w:bookmarkEnd w:id="1"/>
    <w:p w14:paraId="3A0D275C" w14:textId="21459308" w:rsidR="00FC34B8" w:rsidRDefault="00FC34B8" w:rsidP="00412DC5">
      <w:pPr>
        <w:spacing w:line="360" w:lineRule="auto"/>
        <w:jc w:val="center"/>
        <w:rPr>
          <w:b/>
          <w:color w:val="FF0000"/>
          <w:sz w:val="24"/>
        </w:rPr>
      </w:pPr>
      <w:r w:rsidRPr="00FC34B8">
        <w:rPr>
          <w:rFonts w:hint="eastAsia"/>
          <w:noProof/>
        </w:rPr>
        <w:lastRenderedPageBreak/>
        <w:drawing>
          <wp:inline distT="0" distB="0" distL="0" distR="0" wp14:anchorId="2FA7D23F" wp14:editId="5F33E84F">
            <wp:extent cx="3240000" cy="3450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00" cy="3450822"/>
                    </a:xfrm>
                    <a:prstGeom prst="rect">
                      <a:avLst/>
                    </a:prstGeom>
                    <a:noFill/>
                    <a:ln>
                      <a:noFill/>
                    </a:ln>
                  </pic:spPr>
                </pic:pic>
              </a:graphicData>
            </a:graphic>
          </wp:inline>
        </w:drawing>
      </w:r>
    </w:p>
    <w:p w14:paraId="6C478819" w14:textId="56D9C62A" w:rsidR="002A0087" w:rsidRDefault="002A0087" w:rsidP="002A0087">
      <w:pPr>
        <w:spacing w:line="360" w:lineRule="auto"/>
        <w:rPr>
          <w:b/>
        </w:rPr>
      </w:pPr>
    </w:p>
    <w:p w14:paraId="7B942573" w14:textId="77777777" w:rsidR="005B4E1E" w:rsidRDefault="005B4E1E" w:rsidP="002A0087">
      <w:pPr>
        <w:spacing w:line="360" w:lineRule="auto"/>
        <w:rPr>
          <w:b/>
        </w:rPr>
      </w:pPr>
    </w:p>
    <w:p w14:paraId="05264D16" w14:textId="1208E8F3" w:rsidR="00412DC5" w:rsidRPr="005B4E1E" w:rsidRDefault="00412DC5" w:rsidP="005B4E1E">
      <w:pPr>
        <w:pStyle w:val="ListParagraph"/>
        <w:numPr>
          <w:ilvl w:val="0"/>
          <w:numId w:val="5"/>
        </w:numPr>
        <w:spacing w:line="360" w:lineRule="auto"/>
        <w:ind w:firstLineChars="0"/>
        <w:rPr>
          <w:b/>
          <w:sz w:val="24"/>
        </w:rPr>
      </w:pPr>
      <w:r w:rsidRPr="005B4E1E">
        <w:rPr>
          <w:b/>
        </w:rPr>
        <w:t>SectionPredict.csv</w:t>
      </w:r>
      <w:r w:rsidRPr="005B4E1E">
        <w:rPr>
          <w:rFonts w:hint="eastAsia"/>
          <w:b/>
        </w:rPr>
        <w:t>文件组织结构</w:t>
      </w:r>
      <w:r w:rsidR="002A0087" w:rsidRPr="005B4E1E">
        <w:rPr>
          <w:rFonts w:hint="eastAsia"/>
          <w:b/>
        </w:rPr>
        <w:t>：</w:t>
      </w:r>
    </w:p>
    <w:p w14:paraId="150D0142" w14:textId="4CECA5E9" w:rsidR="00412DC5" w:rsidRPr="00B455F5" w:rsidRDefault="00862894" w:rsidP="00412DC5">
      <w:pPr>
        <w:spacing w:line="360" w:lineRule="auto"/>
        <w:jc w:val="center"/>
        <w:rPr>
          <w:b/>
          <w:color w:val="FF0000"/>
          <w:sz w:val="24"/>
        </w:rPr>
      </w:pPr>
      <w:r w:rsidRPr="00862894">
        <w:rPr>
          <w:rFonts w:hint="eastAsia"/>
          <w:noProof/>
        </w:rPr>
        <w:drawing>
          <wp:inline distT="0" distB="0" distL="0" distR="0" wp14:anchorId="6829389E" wp14:editId="470A92BA">
            <wp:extent cx="5274310" cy="2525497"/>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25497"/>
                    </a:xfrm>
                    <a:prstGeom prst="rect">
                      <a:avLst/>
                    </a:prstGeom>
                    <a:noFill/>
                    <a:ln>
                      <a:noFill/>
                    </a:ln>
                  </pic:spPr>
                </pic:pic>
              </a:graphicData>
            </a:graphic>
          </wp:inline>
        </w:drawing>
      </w:r>
    </w:p>
    <w:sectPr w:rsidR="00412DC5" w:rsidRPr="00B45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BF4F3" w14:textId="77777777" w:rsidR="00AF0A33" w:rsidRDefault="00AF0A33" w:rsidP="00D72D43">
      <w:r>
        <w:separator/>
      </w:r>
    </w:p>
  </w:endnote>
  <w:endnote w:type="continuationSeparator" w:id="0">
    <w:p w14:paraId="746CBCE4" w14:textId="77777777" w:rsidR="00AF0A33" w:rsidRDefault="00AF0A33" w:rsidP="00D7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C857A" w14:textId="77777777" w:rsidR="00AF0A33" w:rsidRDefault="00AF0A33" w:rsidP="00D72D43">
      <w:r>
        <w:separator/>
      </w:r>
    </w:p>
  </w:footnote>
  <w:footnote w:type="continuationSeparator" w:id="0">
    <w:p w14:paraId="7D711E02" w14:textId="77777777" w:rsidR="00AF0A33" w:rsidRDefault="00AF0A33" w:rsidP="00D72D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16AF"/>
    <w:multiLevelType w:val="hybridMultilevel"/>
    <w:tmpl w:val="910AAE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5E219B"/>
    <w:multiLevelType w:val="hybridMultilevel"/>
    <w:tmpl w:val="E88495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617475"/>
    <w:multiLevelType w:val="hybridMultilevel"/>
    <w:tmpl w:val="DE5E6066"/>
    <w:lvl w:ilvl="0" w:tplc="BEC04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6D6B08"/>
    <w:multiLevelType w:val="hybridMultilevel"/>
    <w:tmpl w:val="2BDAD42C"/>
    <w:lvl w:ilvl="0" w:tplc="779405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E346DF"/>
    <w:multiLevelType w:val="hybridMultilevel"/>
    <w:tmpl w:val="D1CC3956"/>
    <w:lvl w:ilvl="0" w:tplc="B2502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3F"/>
    <w:rsid w:val="000173DE"/>
    <w:rsid w:val="00032DD5"/>
    <w:rsid w:val="000951E8"/>
    <w:rsid w:val="00097D07"/>
    <w:rsid w:val="000C4C46"/>
    <w:rsid w:val="000C5CBA"/>
    <w:rsid w:val="000D390D"/>
    <w:rsid w:val="00100DBA"/>
    <w:rsid w:val="001043C0"/>
    <w:rsid w:val="00146832"/>
    <w:rsid w:val="001478EF"/>
    <w:rsid w:val="001B241D"/>
    <w:rsid w:val="001C5BDB"/>
    <w:rsid w:val="001D416B"/>
    <w:rsid w:val="001E2F2E"/>
    <w:rsid w:val="00203A8E"/>
    <w:rsid w:val="00211613"/>
    <w:rsid w:val="00237DA5"/>
    <w:rsid w:val="00241132"/>
    <w:rsid w:val="002650A3"/>
    <w:rsid w:val="002A0087"/>
    <w:rsid w:val="002B6CE9"/>
    <w:rsid w:val="002D191D"/>
    <w:rsid w:val="002F23F4"/>
    <w:rsid w:val="003119F3"/>
    <w:rsid w:val="003201A9"/>
    <w:rsid w:val="00340A0C"/>
    <w:rsid w:val="00351213"/>
    <w:rsid w:val="00353FDB"/>
    <w:rsid w:val="00387F04"/>
    <w:rsid w:val="003954B2"/>
    <w:rsid w:val="003B4365"/>
    <w:rsid w:val="003B4E1A"/>
    <w:rsid w:val="003D0E91"/>
    <w:rsid w:val="003D5D24"/>
    <w:rsid w:val="00403836"/>
    <w:rsid w:val="00412DC5"/>
    <w:rsid w:val="0041710B"/>
    <w:rsid w:val="00444996"/>
    <w:rsid w:val="0044564E"/>
    <w:rsid w:val="004B0079"/>
    <w:rsid w:val="004B00BB"/>
    <w:rsid w:val="005159AF"/>
    <w:rsid w:val="0051611D"/>
    <w:rsid w:val="0051657B"/>
    <w:rsid w:val="0053587F"/>
    <w:rsid w:val="005544EE"/>
    <w:rsid w:val="00575FAC"/>
    <w:rsid w:val="00576D31"/>
    <w:rsid w:val="005B4E1E"/>
    <w:rsid w:val="005D26F9"/>
    <w:rsid w:val="005F5995"/>
    <w:rsid w:val="00615C93"/>
    <w:rsid w:val="006206DC"/>
    <w:rsid w:val="0064678C"/>
    <w:rsid w:val="00653BB2"/>
    <w:rsid w:val="00682D0F"/>
    <w:rsid w:val="006874BC"/>
    <w:rsid w:val="00721054"/>
    <w:rsid w:val="00750834"/>
    <w:rsid w:val="0076117D"/>
    <w:rsid w:val="007618DB"/>
    <w:rsid w:val="00771820"/>
    <w:rsid w:val="007C0693"/>
    <w:rsid w:val="007E1F5E"/>
    <w:rsid w:val="00853D01"/>
    <w:rsid w:val="00862894"/>
    <w:rsid w:val="00864D7D"/>
    <w:rsid w:val="008C5C6B"/>
    <w:rsid w:val="008D1040"/>
    <w:rsid w:val="008F1E1A"/>
    <w:rsid w:val="008F288A"/>
    <w:rsid w:val="008F4EB8"/>
    <w:rsid w:val="009108E5"/>
    <w:rsid w:val="00972AE3"/>
    <w:rsid w:val="00976347"/>
    <w:rsid w:val="009F17FA"/>
    <w:rsid w:val="009F591E"/>
    <w:rsid w:val="00A11FBF"/>
    <w:rsid w:val="00A17696"/>
    <w:rsid w:val="00A252F3"/>
    <w:rsid w:val="00A61D6D"/>
    <w:rsid w:val="00AA2E6D"/>
    <w:rsid w:val="00AF0892"/>
    <w:rsid w:val="00AF0A33"/>
    <w:rsid w:val="00B018E4"/>
    <w:rsid w:val="00B455F5"/>
    <w:rsid w:val="00B50708"/>
    <w:rsid w:val="00B8655F"/>
    <w:rsid w:val="00BB7E7B"/>
    <w:rsid w:val="00BC4AF7"/>
    <w:rsid w:val="00BD3518"/>
    <w:rsid w:val="00BE2471"/>
    <w:rsid w:val="00BE5196"/>
    <w:rsid w:val="00C323A9"/>
    <w:rsid w:val="00C61A2B"/>
    <w:rsid w:val="00C7693F"/>
    <w:rsid w:val="00D30DFF"/>
    <w:rsid w:val="00D60743"/>
    <w:rsid w:val="00D72D43"/>
    <w:rsid w:val="00E22B32"/>
    <w:rsid w:val="00E36FFD"/>
    <w:rsid w:val="00E616A6"/>
    <w:rsid w:val="00E64439"/>
    <w:rsid w:val="00E927D9"/>
    <w:rsid w:val="00EA3B21"/>
    <w:rsid w:val="00ED3481"/>
    <w:rsid w:val="00EE354B"/>
    <w:rsid w:val="00EE6C16"/>
    <w:rsid w:val="00F63899"/>
    <w:rsid w:val="00FC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663F1"/>
  <w15:chartTrackingRefBased/>
  <w15:docId w15:val="{CBFBFABE-0507-4464-90FA-201988C3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E1A"/>
    <w:pPr>
      <w:ind w:firstLineChars="200" w:firstLine="420"/>
    </w:pPr>
  </w:style>
  <w:style w:type="table" w:styleId="TableGrid">
    <w:name w:val="Table Grid"/>
    <w:basedOn w:val="TableNormal"/>
    <w:uiPriority w:val="39"/>
    <w:rsid w:val="003B4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D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2D43"/>
    <w:rPr>
      <w:sz w:val="18"/>
      <w:szCs w:val="18"/>
    </w:rPr>
  </w:style>
  <w:style w:type="paragraph" w:styleId="Footer">
    <w:name w:val="footer"/>
    <w:basedOn w:val="Normal"/>
    <w:link w:val="FooterChar"/>
    <w:uiPriority w:val="99"/>
    <w:unhideWhenUsed/>
    <w:rsid w:val="00D72D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2D43"/>
    <w:rPr>
      <w:sz w:val="18"/>
      <w:szCs w:val="18"/>
    </w:rPr>
  </w:style>
  <w:style w:type="paragraph" w:styleId="BalloonText">
    <w:name w:val="Balloon Text"/>
    <w:basedOn w:val="Normal"/>
    <w:link w:val="BalloonTextChar"/>
    <w:uiPriority w:val="99"/>
    <w:semiHidden/>
    <w:unhideWhenUsed/>
    <w:rsid w:val="001478EF"/>
    <w:rPr>
      <w:sz w:val="18"/>
      <w:szCs w:val="18"/>
    </w:rPr>
  </w:style>
  <w:style w:type="character" w:customStyle="1" w:styleId="BalloonTextChar">
    <w:name w:val="Balloon Text Char"/>
    <w:basedOn w:val="DefaultParagraphFont"/>
    <w:link w:val="BalloonText"/>
    <w:uiPriority w:val="99"/>
    <w:semiHidden/>
    <w:rsid w:val="001478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625">
      <w:bodyDiv w:val="1"/>
      <w:marLeft w:val="0"/>
      <w:marRight w:val="0"/>
      <w:marTop w:val="0"/>
      <w:marBottom w:val="0"/>
      <w:divBdr>
        <w:top w:val="none" w:sz="0" w:space="0" w:color="auto"/>
        <w:left w:val="none" w:sz="0" w:space="0" w:color="auto"/>
        <w:bottom w:val="none" w:sz="0" w:space="0" w:color="auto"/>
        <w:right w:val="none" w:sz="0" w:space="0" w:color="auto"/>
      </w:divBdr>
    </w:div>
    <w:div w:id="374894721">
      <w:bodyDiv w:val="1"/>
      <w:marLeft w:val="0"/>
      <w:marRight w:val="0"/>
      <w:marTop w:val="0"/>
      <w:marBottom w:val="0"/>
      <w:divBdr>
        <w:top w:val="none" w:sz="0" w:space="0" w:color="auto"/>
        <w:left w:val="none" w:sz="0" w:space="0" w:color="auto"/>
        <w:bottom w:val="none" w:sz="0" w:space="0" w:color="auto"/>
        <w:right w:val="none" w:sz="0" w:space="0" w:color="auto"/>
      </w:divBdr>
    </w:div>
    <w:div w:id="447546558">
      <w:bodyDiv w:val="1"/>
      <w:marLeft w:val="0"/>
      <w:marRight w:val="0"/>
      <w:marTop w:val="0"/>
      <w:marBottom w:val="0"/>
      <w:divBdr>
        <w:top w:val="none" w:sz="0" w:space="0" w:color="auto"/>
        <w:left w:val="none" w:sz="0" w:space="0" w:color="auto"/>
        <w:bottom w:val="none" w:sz="0" w:space="0" w:color="auto"/>
        <w:right w:val="none" w:sz="0" w:space="0" w:color="auto"/>
      </w:divBdr>
    </w:div>
    <w:div w:id="613487203">
      <w:bodyDiv w:val="1"/>
      <w:marLeft w:val="0"/>
      <w:marRight w:val="0"/>
      <w:marTop w:val="0"/>
      <w:marBottom w:val="0"/>
      <w:divBdr>
        <w:top w:val="none" w:sz="0" w:space="0" w:color="auto"/>
        <w:left w:val="none" w:sz="0" w:space="0" w:color="auto"/>
        <w:bottom w:val="none" w:sz="0" w:space="0" w:color="auto"/>
        <w:right w:val="none" w:sz="0" w:space="0" w:color="auto"/>
      </w:divBdr>
    </w:div>
    <w:div w:id="1074164503">
      <w:bodyDiv w:val="1"/>
      <w:marLeft w:val="0"/>
      <w:marRight w:val="0"/>
      <w:marTop w:val="0"/>
      <w:marBottom w:val="0"/>
      <w:divBdr>
        <w:top w:val="none" w:sz="0" w:space="0" w:color="auto"/>
        <w:left w:val="none" w:sz="0" w:space="0" w:color="auto"/>
        <w:bottom w:val="none" w:sz="0" w:space="0" w:color="auto"/>
        <w:right w:val="none" w:sz="0" w:space="0" w:color="auto"/>
      </w:divBdr>
    </w:div>
    <w:div w:id="1381779696">
      <w:bodyDiv w:val="1"/>
      <w:marLeft w:val="0"/>
      <w:marRight w:val="0"/>
      <w:marTop w:val="0"/>
      <w:marBottom w:val="0"/>
      <w:divBdr>
        <w:top w:val="none" w:sz="0" w:space="0" w:color="auto"/>
        <w:left w:val="none" w:sz="0" w:space="0" w:color="auto"/>
        <w:bottom w:val="none" w:sz="0" w:space="0" w:color="auto"/>
        <w:right w:val="none" w:sz="0" w:space="0" w:color="auto"/>
      </w:divBdr>
    </w:div>
    <w:div w:id="20150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Franccis</dc:creator>
  <cp:keywords/>
  <dc:description/>
  <cp:lastModifiedBy>Wang Yimin</cp:lastModifiedBy>
  <cp:revision>5</cp:revision>
  <dcterms:created xsi:type="dcterms:W3CDTF">2020-09-24T13:06:00Z</dcterms:created>
  <dcterms:modified xsi:type="dcterms:W3CDTF">2020-09-27T01:45:00Z</dcterms:modified>
</cp:coreProperties>
</file>