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Tam Doan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017660342</w:t>
      </w:r>
    </w:p>
    <w:p w:rsidR="00000000" w:rsidDel="00000000" w:rsidP="00000000" w:rsidRDefault="00000000" w:rsidRPr="00000000" w14:paraId="00000003">
      <w:pPr>
        <w:spacing w:line="480" w:lineRule="auto"/>
        <w:rPr>
          <w:u w:val="single"/>
        </w:rPr>
      </w:pPr>
      <w:r w:rsidDel="00000000" w:rsidR="00000000" w:rsidRPr="00000000">
        <w:rPr>
          <w:rtl w:val="0"/>
        </w:rPr>
        <w:t xml:space="preserve">Min 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Lab Report 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Schematic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Board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428625</wp:posOffset>
            </wp:positionV>
            <wp:extent cx="5767388" cy="7696918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7696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The Video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https://youtu.be/hNfRV8F21jE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Description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lab simulates the interaction between 3 LEDS and 2 switches on the breadboard. The 3 LEDS are green, yellow, and red, and the 2 switches perform different functions upon the LED. Turning on switch 1 will transition the LED to the next state of LED, so green to yellow and yellow to red. Turning on switch 2 will have the current LED blink. Turning on both switches will have the LED blink and transition to the next state after a blink. The lab is simulated on KIEL and then loaded on to the board to be demonstrated. Finally the other part of the lab is to create a schematic along with actually making the circuit on a breadboard. Overall this lab was a challenge, as I personally have never had to deal with ports and initializing them before. The creation of the circuit and schematic was relatively simple, but the software portion was trouble for me.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youtu.be/hNfRV8F21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