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F74E5">
      <w:pPr>
        <w:pStyle w:val="39"/>
        <w:rPr>
          <w:rFonts w:hint="default" w:ascii="Times New Roman" w:hAnsi="Times New Roman" w:cs="Times New Roman"/>
          <w:b/>
          <w:bCs/>
          <w:color w:val="4F81BD" w:themeColor="accent1"/>
          <w:sz w:val="36"/>
          <w:szCs w:val="36"/>
          <w14:textFill>
            <w14:solidFill>
              <w14:schemeClr w14:val="accent1"/>
            </w14:solidFill>
          </w14:textFill>
        </w:rPr>
      </w:pPr>
      <w:r>
        <w:rPr>
          <w:rFonts w:hint="default" w:ascii="Times New Roman" w:hAnsi="Times New Roman" w:cs="Times New Roman"/>
          <w:b/>
          <w:bCs/>
          <w:color w:val="4F81BD" w:themeColor="accent1"/>
          <w:sz w:val="36"/>
          <w:szCs w:val="36"/>
          <w14:textFill>
            <w14:solidFill>
              <w14:schemeClr w14:val="accent1"/>
            </w14:solidFill>
          </w14:textFill>
        </w:rPr>
        <w:t>Tài liệu hướng dẫn thực thi .NET Assembly trong C++</w:t>
      </w:r>
    </w:p>
    <w:p w14:paraId="1B60D60E">
      <w:pPr>
        <w:pStyle w:val="2"/>
        <w:numPr>
          <w:ilvl w:val="0"/>
          <w:numId w:val="7"/>
        </w:numPr>
        <w:ind w:left="425" w:leftChars="0" w:hanging="425"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Giới thiệu</w:t>
      </w:r>
    </w:p>
    <w:p w14:paraId="1D5F7E7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Tài liệu hướng dẫn cách sử dụng hai hàm `ExecuteMethodFromFile` và `ExecuteMethodFromMemory` trong dự án C++ sử dụng COM và CLR Hosting để thực thi .NET Assembly (DLL hoặc EXE) bên trong một unmanaged process.</w:t>
      </w:r>
    </w:p>
    <w:p w14:paraId="26E010D0">
      <w:pPr>
        <w:pStyle w:val="3"/>
        <w:numPr>
          <w:ilvl w:val="0"/>
          <w:numId w:val="8"/>
        </w:numPr>
        <w:rPr>
          <w:rFonts w:hint="default"/>
          <w:color w:val="000000" w:themeColor="text1"/>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Các phiên bản CLR hỗ trợ</w:t>
      </w:r>
    </w:p>
    <w:p w14:paraId="05A4E930">
      <w:pPr>
        <w:spacing w:beforeLines="0" w:afterLines="0"/>
        <w:jc w:val="left"/>
        <w:rPr>
          <w:rFonts w:hint="default" w:ascii="Cascadia Mono" w:hAnsi="Cascadia Mono" w:eastAsia="Cascadia Mono"/>
          <w:color w:val="000000"/>
          <w:sz w:val="18"/>
          <w:szCs w:val="18"/>
          <w:highlight w:val="white"/>
        </w:rPr>
      </w:pPr>
      <w:r>
        <w:rPr>
          <w:rFonts w:hint="default" w:ascii="Cascadia Mono" w:hAnsi="Cascadia Mono" w:eastAsia="Cascadia Mono"/>
          <w:color w:val="008000"/>
          <w:sz w:val="18"/>
          <w:szCs w:val="18"/>
          <w:highlight w:val="white"/>
        </w:rPr>
        <w:t>// Define CLR Versions</w:t>
      </w:r>
    </w:p>
    <w:p w14:paraId="08360773">
      <w:pPr>
        <w:spacing w:beforeLines="0" w:afterLines="0"/>
        <w:jc w:val="left"/>
        <w:rPr>
          <w:rFonts w:hint="default" w:ascii="Cascadia Mono" w:hAnsi="Cascadia Mono" w:eastAsia="Cascadia Mono"/>
          <w:color w:val="000000"/>
          <w:sz w:val="18"/>
          <w:szCs w:val="18"/>
          <w:highlight w:val="white"/>
        </w:rPr>
      </w:pPr>
      <w:r>
        <w:rPr>
          <w:rFonts w:hint="default" w:ascii="Cascadia Mono" w:hAnsi="Cascadia Mono" w:eastAsia="Cascadia Mono"/>
          <w:color w:val="808080"/>
          <w:sz w:val="18"/>
          <w:szCs w:val="18"/>
          <w:highlight w:val="white"/>
        </w:rPr>
        <w:t>#define</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6F008A"/>
          <w:sz w:val="18"/>
          <w:szCs w:val="18"/>
          <w:highlight w:val="white"/>
        </w:rPr>
        <w:t>CLR_VERSION_V1_0</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A31515"/>
          <w:sz w:val="18"/>
          <w:szCs w:val="18"/>
          <w:highlight w:val="white"/>
        </w:rPr>
        <w:t>L"v1.0.3705"</w:t>
      </w:r>
    </w:p>
    <w:p w14:paraId="317805FB">
      <w:pPr>
        <w:spacing w:beforeLines="0" w:afterLines="0"/>
        <w:jc w:val="left"/>
        <w:rPr>
          <w:rFonts w:hint="default" w:ascii="Cascadia Mono" w:hAnsi="Cascadia Mono" w:eastAsia="Cascadia Mono"/>
          <w:color w:val="000000"/>
          <w:sz w:val="18"/>
          <w:szCs w:val="18"/>
          <w:highlight w:val="white"/>
        </w:rPr>
      </w:pPr>
      <w:r>
        <w:rPr>
          <w:rFonts w:hint="default" w:ascii="Cascadia Mono" w:hAnsi="Cascadia Mono" w:eastAsia="Cascadia Mono"/>
          <w:color w:val="808080"/>
          <w:sz w:val="18"/>
          <w:szCs w:val="18"/>
          <w:highlight w:val="white"/>
        </w:rPr>
        <w:t>#define</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6F008A"/>
          <w:sz w:val="18"/>
          <w:szCs w:val="18"/>
          <w:highlight w:val="white"/>
        </w:rPr>
        <w:t>CLR_VERSION_V1_1</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A31515"/>
          <w:sz w:val="18"/>
          <w:szCs w:val="18"/>
          <w:highlight w:val="white"/>
        </w:rPr>
        <w:t>L"v1.1.4322"</w:t>
      </w:r>
    </w:p>
    <w:p w14:paraId="3574737A">
      <w:pPr>
        <w:spacing w:beforeLines="0" w:afterLines="0"/>
        <w:jc w:val="left"/>
        <w:rPr>
          <w:rFonts w:hint="default" w:ascii="Cascadia Mono" w:hAnsi="Cascadia Mono" w:eastAsia="Cascadia Mono"/>
          <w:color w:val="000000"/>
          <w:sz w:val="18"/>
          <w:szCs w:val="18"/>
          <w:highlight w:val="white"/>
        </w:rPr>
      </w:pPr>
      <w:r>
        <w:rPr>
          <w:rFonts w:hint="default" w:ascii="Cascadia Mono" w:hAnsi="Cascadia Mono" w:eastAsia="Cascadia Mono"/>
          <w:color w:val="808080"/>
          <w:sz w:val="18"/>
          <w:szCs w:val="18"/>
          <w:highlight w:val="white"/>
        </w:rPr>
        <w:t>#define</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6F008A"/>
          <w:sz w:val="18"/>
          <w:szCs w:val="18"/>
          <w:highlight w:val="white"/>
        </w:rPr>
        <w:t>CLR_VERSION_V2_0</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A31515"/>
          <w:sz w:val="18"/>
          <w:szCs w:val="18"/>
          <w:highlight w:val="white"/>
        </w:rPr>
        <w:t>L"v2.0.50727"</w:t>
      </w:r>
    </w:p>
    <w:p w14:paraId="28CA56F0">
      <w:pPr>
        <w:spacing w:beforeLines="0" w:afterLines="0"/>
        <w:jc w:val="left"/>
        <w:rPr>
          <w:rFonts w:hint="default" w:ascii="Cascadia Mono" w:hAnsi="Cascadia Mono" w:eastAsia="Cascadia Mono"/>
          <w:color w:val="000000"/>
          <w:sz w:val="18"/>
          <w:szCs w:val="18"/>
          <w:highlight w:val="white"/>
        </w:rPr>
      </w:pPr>
      <w:r>
        <w:rPr>
          <w:rFonts w:hint="default" w:ascii="Cascadia Mono" w:hAnsi="Cascadia Mono" w:eastAsia="Cascadia Mono"/>
          <w:color w:val="808080"/>
          <w:sz w:val="18"/>
          <w:szCs w:val="18"/>
          <w:highlight w:val="white"/>
        </w:rPr>
        <w:t>#define</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6F008A"/>
          <w:sz w:val="18"/>
          <w:szCs w:val="18"/>
          <w:highlight w:val="white"/>
        </w:rPr>
        <w:t>CLR_VERSION_V4_0</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A31515"/>
          <w:sz w:val="18"/>
          <w:szCs w:val="18"/>
          <w:highlight w:val="white"/>
        </w:rPr>
        <w:t>L"v4.0.30319"</w:t>
      </w:r>
    </w:p>
    <w:p w14:paraId="46EE46FB">
      <w:pPr>
        <w:rPr>
          <w:rFonts w:hint="default" w:ascii="Times New Roman" w:hAnsi="Times New Roman" w:cs="Times New Roman"/>
          <w:color w:val="000000" w:themeColor="text1"/>
          <w:sz w:val="18"/>
          <w:szCs w:val="18"/>
          <w14:textFill>
            <w14:solidFill>
              <w14:schemeClr w14:val="tx1"/>
            </w14:solidFill>
          </w14:textFill>
        </w:rPr>
      </w:pPr>
      <w:r>
        <w:rPr>
          <w:rFonts w:hint="default" w:ascii="Cascadia Mono" w:hAnsi="Cascadia Mono" w:eastAsia="Cascadia Mono"/>
          <w:color w:val="808080"/>
          <w:sz w:val="18"/>
          <w:szCs w:val="18"/>
          <w:highlight w:val="white"/>
        </w:rPr>
        <w:t>#define</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6F008A"/>
          <w:sz w:val="18"/>
          <w:szCs w:val="18"/>
          <w:highlight w:val="white"/>
        </w:rPr>
        <w:t>CLR_VERSION</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6F008A"/>
          <w:sz w:val="18"/>
          <w:szCs w:val="18"/>
          <w:highlight w:val="white"/>
        </w:rPr>
        <w:t>CLR_VERSION_V4_0</w:t>
      </w:r>
      <w:r>
        <w:rPr>
          <w:rFonts w:hint="default" w:ascii="Cascadia Mono" w:hAnsi="Cascadia Mono" w:eastAsia="Cascadia Mono"/>
          <w:color w:val="000000"/>
          <w:sz w:val="18"/>
          <w:szCs w:val="18"/>
          <w:highlight w:val="white"/>
        </w:rPr>
        <w:t xml:space="preserve">   </w:t>
      </w:r>
      <w:r>
        <w:rPr>
          <w:rFonts w:hint="default" w:ascii="Cascadia Mono" w:hAnsi="Cascadia Mono" w:eastAsia="Cascadia Mono"/>
          <w:color w:val="008000"/>
          <w:sz w:val="18"/>
          <w:szCs w:val="18"/>
          <w:highlight w:val="white"/>
        </w:rPr>
        <w:t>// Choose CLR version for your</w:t>
      </w:r>
      <w:r>
        <w:rPr>
          <w:rFonts w:hint="default" w:ascii="Cascadia Mono" w:hAnsi="Cascadia Mono" w:eastAsia="Cascadia Mono"/>
          <w:color w:val="008000"/>
          <w:sz w:val="18"/>
          <w:szCs w:val="18"/>
          <w:highlight w:val="white"/>
          <w:lang w:val="vi-VN"/>
        </w:rPr>
        <w:t xml:space="preserve"> </w:t>
      </w:r>
      <w:r>
        <w:rPr>
          <w:rFonts w:hint="default" w:ascii="Cascadia Mono" w:hAnsi="Cascadia Mono" w:eastAsia="Cascadia Mono"/>
          <w:color w:val="008000"/>
          <w:sz w:val="18"/>
          <w:szCs w:val="18"/>
          <w:highlight w:val="white"/>
        </w:rPr>
        <w:t>application</w:t>
      </w:r>
    </w:p>
    <w:p w14:paraId="74CB9A3C">
      <w:pPr>
        <w:pStyle w:val="2"/>
        <w:numPr>
          <w:ilvl w:val="0"/>
          <w:numId w:val="8"/>
        </w:numPr>
        <w:ind w:left="0" w:leftChars="0" w:firstLine="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Các phương thức hỗ trợ</w:t>
      </w:r>
    </w:p>
    <w:p w14:paraId="6FE95704">
      <w:pPr>
        <w:pStyle w:val="2"/>
        <w:numPr>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2.1. </w:t>
      </w:r>
      <w:r>
        <w:rPr>
          <w:rFonts w:hint="default" w:ascii="Times New Roman" w:hAnsi="Times New Roman" w:cs="Times New Roman"/>
          <w:color w:val="1F497D" w:themeColor="text2"/>
          <w:sz w:val="24"/>
          <w:szCs w:val="24"/>
          <w14:textFill>
            <w14:solidFill>
              <w14:schemeClr w14:val="tx2"/>
            </w14:solidFill>
          </w14:textFill>
        </w:rPr>
        <w:t>ExecuteMethodFromFile</w:t>
      </w:r>
    </w:p>
    <w:p w14:paraId="5C05201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Thực thi một phương thức static trong assembly từ file trên đĩa.</w:t>
      </w:r>
    </w:p>
    <w:p w14:paraId="1956CA3D">
      <w:pPr>
        <w:pStyle w:val="3"/>
        <w:rPr>
          <w:rFonts w:hint="default" w:ascii="Cascadia Mono" w:hAnsi="Cascadia Mono" w:eastAsia="Cascadia Mono"/>
          <w:color w:val="000000"/>
          <w:sz w:val="19"/>
          <w:szCs w:val="24"/>
          <w:highlight w:val="white"/>
        </w:rPr>
      </w:pPr>
      <w:r>
        <w:rPr>
          <w:rFonts w:hint="default" w:ascii="Cascadia Mono" w:hAnsi="Cascadia Mono" w:eastAsia="Cascadia Mono"/>
          <w:color w:val="2B91AF"/>
          <w:sz w:val="19"/>
          <w:szCs w:val="24"/>
          <w:highlight w:val="white"/>
        </w:rPr>
        <w:t>BOOL</w:t>
      </w:r>
      <w:r>
        <w:rPr>
          <w:rFonts w:hint="default" w:ascii="Cascadia Mono" w:hAnsi="Cascadia Mono" w:eastAsia="Cascadia Mono"/>
          <w:color w:val="000000"/>
          <w:sz w:val="19"/>
          <w:szCs w:val="24"/>
          <w:highlight w:val="white"/>
        </w:rPr>
        <w:t xml:space="preserve"> ExecuteMethodFromFile(</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std::</w:t>
      </w:r>
      <w:r>
        <w:rPr>
          <w:rFonts w:hint="default" w:ascii="Cascadia Mono" w:hAnsi="Cascadia Mono" w:eastAsia="Cascadia Mono"/>
          <w:color w:val="2B91AF"/>
          <w:sz w:val="19"/>
          <w:szCs w:val="24"/>
          <w:highlight w:val="white"/>
        </w:rPr>
        <w:t>wstring</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assemblyPath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std::</w:t>
      </w:r>
      <w:r>
        <w:rPr>
          <w:rFonts w:hint="default" w:ascii="Cascadia Mono" w:hAnsi="Cascadia Mono" w:eastAsia="Cascadia Mono"/>
          <w:color w:val="2B91AF"/>
          <w:sz w:val="19"/>
          <w:szCs w:val="24"/>
          <w:highlight w:val="white"/>
        </w:rPr>
        <w:t>wstring</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className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std::</w:t>
      </w:r>
      <w:r>
        <w:rPr>
          <w:rFonts w:hint="default" w:ascii="Cascadia Mono" w:hAnsi="Cascadia Mono" w:eastAsia="Cascadia Mono"/>
          <w:color w:val="2B91AF"/>
          <w:sz w:val="19"/>
          <w:szCs w:val="24"/>
          <w:highlight w:val="white"/>
        </w:rPr>
        <w:t>wstring</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methodName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std::</w:t>
      </w:r>
      <w:r>
        <w:rPr>
          <w:rFonts w:hint="default" w:ascii="Cascadia Mono" w:hAnsi="Cascadia Mono" w:eastAsia="Cascadia Mono"/>
          <w:color w:val="2B91AF"/>
          <w:sz w:val="19"/>
          <w:szCs w:val="24"/>
          <w:highlight w:val="white"/>
        </w:rPr>
        <w:t>wstring</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parameters</w:t>
      </w:r>
      <w:r>
        <w:rPr>
          <w:rFonts w:hint="default" w:ascii="Cascadia Mono" w:hAnsi="Cascadia Mono" w:eastAsia="Cascadia Mono"/>
          <w:color w:val="000000"/>
          <w:sz w:val="19"/>
          <w:szCs w:val="24"/>
          <w:highlight w:val="white"/>
        </w:rPr>
        <w:t>);</w:t>
      </w:r>
    </w:p>
    <w:p w14:paraId="7D710633">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Tham số:</w:t>
      </w:r>
    </w:p>
    <w:p w14:paraId="619A44B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assemblyPath: Đường dẫn đầy đủ đến file DLL hoặc EXE .NET.</w:t>
      </w:r>
    </w:p>
    <w:p w14:paraId="4DB7807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className: Tên lớp (bao gồm namespace).</w:t>
      </w:r>
    </w:p>
    <w:p w14:paraId="6A99C2E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methodName: Tên phương thức static cần gọi.</w:t>
      </w:r>
    </w:p>
    <w:p w14:paraId="45367A6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parameters: Chuỗi tham số truyền vào method.</w:t>
      </w:r>
    </w:p>
    <w:p w14:paraId="55097E17">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Giá trị trả về:</w:t>
      </w:r>
    </w:p>
    <w:p w14:paraId="7D96EE4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TRUE nếu thực thi thành công.</w:t>
      </w:r>
    </w:p>
    <w:p w14:paraId="6D15864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FALSE nếu thất bại, đồng thời ghi log lỗi qua LOG_ERROR_W.</w:t>
      </w:r>
    </w:p>
    <w:p w14:paraId="18E2B5BD">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2.2. </w:t>
      </w:r>
      <w:r>
        <w:rPr>
          <w:rFonts w:hint="default" w:ascii="Times New Roman" w:hAnsi="Times New Roman" w:cs="Times New Roman"/>
          <w:color w:val="1F497D" w:themeColor="text2"/>
          <w:sz w:val="24"/>
          <w:szCs w:val="24"/>
          <w14:textFill>
            <w14:solidFill>
              <w14:schemeClr w14:val="tx2"/>
            </w14:solidFill>
          </w14:textFill>
        </w:rPr>
        <w:t>ExecuteMethodFromMemory</w:t>
      </w:r>
    </w:p>
    <w:p w14:paraId="14CCB40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Thực thi một phương thức static trong assembly được load từ bộ nhớ.</w:t>
      </w:r>
    </w:p>
    <w:p w14:paraId="65AEBE38">
      <w:pPr>
        <w:pStyle w:val="3"/>
        <w:rPr>
          <w:rFonts w:hint="default" w:ascii="Cascadia Mono" w:hAnsi="Cascadia Mono" w:eastAsia="Cascadia Mono"/>
          <w:color w:val="000000"/>
          <w:sz w:val="19"/>
          <w:szCs w:val="24"/>
          <w:highlight w:val="white"/>
        </w:rPr>
      </w:pPr>
      <w:r>
        <w:rPr>
          <w:rFonts w:hint="default" w:ascii="Cascadia Mono" w:hAnsi="Cascadia Mono" w:eastAsia="Cascadia Mono"/>
          <w:color w:val="2B91AF"/>
          <w:sz w:val="19"/>
          <w:szCs w:val="24"/>
          <w:highlight w:val="white"/>
        </w:rPr>
        <w:t>BOOL</w:t>
      </w:r>
      <w:r>
        <w:rPr>
          <w:rFonts w:hint="default" w:ascii="Cascadia Mono" w:hAnsi="Cascadia Mono" w:eastAsia="Cascadia Mono"/>
          <w:color w:val="000000"/>
          <w:sz w:val="19"/>
          <w:szCs w:val="24"/>
          <w:highlight w:val="white"/>
        </w:rPr>
        <w:t xml:space="preserve"> ExecuteMethodFromMemory(</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BYTE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assemblyPtr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size_t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assemblyLen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std::</w:t>
      </w:r>
      <w:r>
        <w:rPr>
          <w:rFonts w:hint="default" w:ascii="Cascadia Mono" w:hAnsi="Cascadia Mono" w:eastAsia="Cascadia Mono"/>
          <w:color w:val="2B91AF"/>
          <w:sz w:val="19"/>
          <w:szCs w:val="24"/>
          <w:highlight w:val="white"/>
        </w:rPr>
        <w:t>wstring</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className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std::</w:t>
      </w:r>
      <w:r>
        <w:rPr>
          <w:rFonts w:hint="default" w:ascii="Cascadia Mono" w:hAnsi="Cascadia Mono" w:eastAsia="Cascadia Mono"/>
          <w:color w:val="2B91AF"/>
          <w:sz w:val="19"/>
          <w:szCs w:val="24"/>
          <w:highlight w:val="white"/>
        </w:rPr>
        <w:t>wstring</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methodName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std::</w:t>
      </w:r>
      <w:r>
        <w:rPr>
          <w:rFonts w:hint="default" w:ascii="Cascadia Mono" w:hAnsi="Cascadia Mono" w:eastAsia="Cascadia Mono"/>
          <w:color w:val="2B91AF"/>
          <w:sz w:val="19"/>
          <w:szCs w:val="24"/>
          <w:highlight w:val="white"/>
        </w:rPr>
        <w:t>wstring</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parameters</w:t>
      </w:r>
      <w:r>
        <w:rPr>
          <w:rFonts w:hint="default" w:ascii="Cascadia Mono" w:hAnsi="Cascadia Mono" w:eastAsia="Cascadia Mono"/>
          <w:color w:val="000000"/>
          <w:sz w:val="19"/>
          <w:szCs w:val="24"/>
          <w:highlight w:val="white"/>
        </w:rPr>
        <w:t>);</w:t>
      </w:r>
    </w:p>
    <w:p w14:paraId="171E7C53">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Tham số:</w:t>
      </w:r>
    </w:p>
    <w:p w14:paraId="13C9ECD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assemblyPtr: Con trỏ đến bộ nhớ chứa assembly (.NET DLL/EXE).</w:t>
      </w:r>
    </w:p>
    <w:p w14:paraId="6A93583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assemblyLen: Kích thước buffer chứa assembly.</w:t>
      </w:r>
    </w:p>
    <w:p w14:paraId="7CBBDC2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className: Tên lớp (bao gồm namespace).</w:t>
      </w:r>
    </w:p>
    <w:p w14:paraId="0E61BA6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methodName: Tên phương thức static cần gọi.</w:t>
      </w:r>
    </w:p>
    <w:p w14:paraId="2854A45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parameters: Chuỗi tham số truyền vào method.</w:t>
      </w:r>
    </w:p>
    <w:p w14:paraId="6EAA9CA6">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Giá trị trả về:</w:t>
      </w:r>
    </w:p>
    <w:p w14:paraId="6304EFC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TRUE nếu thực thi thành công.</w:t>
      </w:r>
    </w:p>
    <w:p w14:paraId="50594EF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FALSE nếu thất bại, đồng thời ghi log lỗi qua LOG_ERROR_W.</w:t>
      </w:r>
    </w:p>
    <w:p w14:paraId="3A56C747">
      <w:pPr>
        <w:pStyle w:val="2"/>
        <w:numPr>
          <w:ilvl w:val="0"/>
          <w:numId w:val="7"/>
        </w:numPr>
        <w:ind w:left="425" w:leftChars="0" w:hanging="425"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Tham khảo</w:t>
      </w:r>
      <w:r>
        <w:rPr>
          <w:rFonts w:hint="default" w:ascii="Times New Roman" w:hAnsi="Times New Roman" w:cs="Times New Roman"/>
          <w:color w:val="000000" w:themeColor="text1"/>
          <w:sz w:val="32"/>
          <w:szCs w:val="32"/>
          <w:lang w:val="vi-VN"/>
          <w14:textFill>
            <w14:solidFill>
              <w14:schemeClr w14:val="tx1"/>
            </w14:solidFill>
          </w14:textFill>
        </w:rPr>
        <w:t xml:space="preserve"> </w:t>
      </w:r>
      <w:r>
        <w:rPr>
          <w:rFonts w:hint="default" w:ascii="Times New Roman" w:hAnsi="Times New Roman" w:cs="Times New Roman"/>
          <w:b w:val="0"/>
          <w:bCs w:val="0"/>
          <w:color w:val="000000" w:themeColor="text1"/>
          <w:sz w:val="32"/>
          <w:szCs w:val="32"/>
          <w:lang w:val="vi-VN"/>
          <w14:textFill>
            <w14:solidFill>
              <w14:schemeClr w14:val="tx1"/>
            </w14:solidFill>
          </w14:textFill>
        </w:rPr>
        <w:t>(</w:t>
      </w:r>
      <w:r>
        <w:rPr>
          <w:rFonts w:hint="default" w:ascii="Times New Roman" w:hAnsi="Times New Roman" w:cs="Times New Roman"/>
          <w:b w:val="0"/>
          <w:bCs w:val="0"/>
          <w:color w:val="000000" w:themeColor="text1"/>
          <w:sz w:val="24"/>
          <w:szCs w:val="24"/>
          <w14:textFill>
            <w14:solidFill>
              <w14:schemeClr w14:val="tx1"/>
            </w14:solidFill>
          </w14:textFill>
        </w:rPr>
        <w:t>https://blog.xpnsec.com/rundll32-your-dotnet/</w:t>
      </w:r>
      <w:r>
        <w:rPr>
          <w:rFonts w:hint="default" w:ascii="Times New Roman" w:hAnsi="Times New Roman" w:cs="Times New Roman"/>
          <w:b w:val="0"/>
          <w:bCs w:val="0"/>
          <w:color w:val="000000" w:themeColor="text1"/>
          <w:sz w:val="24"/>
          <w:szCs w:val="24"/>
          <w:lang w:val="vi-VN"/>
          <w14:textFill>
            <w14:solidFill>
              <w14:schemeClr w14:val="tx1"/>
            </w14:solidFill>
          </w14:textFill>
        </w:rPr>
        <w:t>)</w:t>
      </w:r>
    </w:p>
    <w:p w14:paraId="71564BE2">
      <w:pPr>
        <w:pStyle w:val="35"/>
        <w:keepNext w:val="0"/>
        <w:keepLines w:val="0"/>
        <w:widowControl/>
        <w:numPr>
          <w:ilvl w:val="0"/>
          <w:numId w:val="9"/>
        </w:numPr>
        <w:suppressLineNumbers w:val="0"/>
        <w:spacing w:before="0" w:beforeAutospacing="1" w:after="0" w:afterAutospacing="1"/>
        <w:ind w:left="0" w:right="0"/>
        <w:rPr>
          <w:rFonts w:hint="default" w:ascii="Times New Roman" w:hAnsi="Times New Roman" w:cs="Times New Roman"/>
          <w:b/>
          <w:bCs/>
          <w:color w:val="000000" w:themeColor="text1"/>
          <w:sz w:val="24"/>
          <w:szCs w:val="24"/>
          <w14:textFill>
            <w14:solidFill>
              <w14:schemeClr w14:val="tx1"/>
            </w14:solidFill>
          </w14:textFill>
        </w:rPr>
      </w:pPr>
      <w:r>
        <w:rPr>
          <w:rStyle w:val="36"/>
          <w:rFonts w:hint="default" w:ascii="Times New Roman" w:hAnsi="Times New Roman" w:cs="Times New Roman"/>
          <w:b/>
          <w:bCs/>
          <w:color w:val="000000" w:themeColor="text1"/>
          <w:sz w:val="24"/>
          <w:szCs w:val="24"/>
          <w14:textFill>
            <w14:solidFill>
              <w14:schemeClr w14:val="tx1"/>
            </w14:solidFill>
          </w14:textFill>
        </w:rPr>
        <w:t>Tổng quan về kỹ thuật</w:t>
      </w:r>
    </w:p>
    <w:p w14:paraId="4B7514F4">
      <w:pPr>
        <w:pStyle w:val="35"/>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Trong môi trường .NET, các assembly thường là các tệp thực thi chứa mã quản lý (managed code). Tuy nhiên, để các công cụ như </w:t>
      </w:r>
      <w:r>
        <w:rPr>
          <w:rStyle w:val="20"/>
          <w:rFonts w:hint="default" w:ascii="Times New Roman" w:hAnsi="Times New Roman" w:cs="Times New Roman"/>
          <w:color w:val="000000" w:themeColor="text1"/>
          <w:sz w:val="24"/>
          <w:szCs w:val="24"/>
          <w14:textFill>
            <w14:solidFill>
              <w14:schemeClr w14:val="tx1"/>
            </w14:solidFill>
          </w14:textFill>
        </w:rPr>
        <w:t>rundll32.exe</w:t>
      </w:r>
      <w:r>
        <w:rPr>
          <w:rFonts w:hint="default" w:ascii="Times New Roman" w:hAnsi="Times New Roman" w:cs="Times New Roman"/>
          <w:color w:val="000000" w:themeColor="text1"/>
          <w:sz w:val="24"/>
          <w:szCs w:val="24"/>
          <w14:textFill>
            <w14:solidFill>
              <w14:schemeClr w14:val="tx1"/>
            </w14:solidFill>
          </w14:textFill>
        </w:rPr>
        <w:t xml:space="preserve"> có thể gọi các phương thức bên trong, cần phải xuất các phương thức này dưới dạng các điểm xuất (export) trong bảng xuất (export table) của DLL. Điều này có thể đạt được bằng cách sử dụng chỉ thị </w:t>
      </w:r>
      <w:r>
        <w:rPr>
          <w:rStyle w:val="20"/>
          <w:rFonts w:hint="default" w:ascii="Times New Roman" w:hAnsi="Times New Roman" w:cs="Times New Roman"/>
          <w:color w:val="000000" w:themeColor="text1"/>
          <w:sz w:val="24"/>
          <w:szCs w:val="24"/>
          <w14:textFill>
            <w14:solidFill>
              <w14:schemeClr w14:val="tx1"/>
            </w14:solidFill>
          </w14:textFill>
        </w:rPr>
        <w:t>.export</w:t>
      </w:r>
      <w:r>
        <w:rPr>
          <w:rFonts w:hint="default" w:ascii="Times New Roman" w:hAnsi="Times New Roman" w:cs="Times New Roman"/>
          <w:color w:val="000000" w:themeColor="text1"/>
          <w:sz w:val="24"/>
          <w:szCs w:val="24"/>
          <w14:textFill>
            <w14:solidFill>
              <w14:schemeClr w14:val="tx1"/>
            </w14:solidFill>
          </w14:textFill>
        </w:rPr>
        <w:t xml:space="preserve"> trong mã IL (Intermediate Language).​</w:t>
      </w:r>
    </w:p>
    <w:p w14:paraId="4B5E4996">
      <w:pPr>
        <w:pStyle w:val="35"/>
        <w:keepNext w:val="0"/>
        <w:keepLines w:val="0"/>
        <w:widowControl/>
        <w:numPr>
          <w:ilvl w:val="0"/>
          <w:numId w:val="9"/>
        </w:numPr>
        <w:suppressLineNumbers w:val="0"/>
        <w:spacing w:before="0" w:beforeAutospacing="1" w:after="0" w:afterAutospacing="1"/>
        <w:ind w:left="0" w:leftChars="0" w:right="0" w:firstLine="0" w:firstLineChars="0"/>
        <w:rPr>
          <w:rFonts w:hint="default" w:ascii="Times New Roman" w:hAnsi="Times New Roman" w:cs="Times New Roman"/>
          <w:b/>
          <w:bCs/>
          <w:color w:val="000000" w:themeColor="text1"/>
          <w:sz w:val="24"/>
          <w:szCs w:val="24"/>
          <w14:textFill>
            <w14:solidFill>
              <w14:schemeClr w14:val="tx1"/>
            </w14:solidFill>
          </w14:textFill>
        </w:rPr>
      </w:pPr>
      <w:r>
        <w:rPr>
          <w:rStyle w:val="36"/>
          <w:rFonts w:hint="default" w:ascii="Times New Roman" w:hAnsi="Times New Roman" w:cs="Times New Roman"/>
          <w:b/>
          <w:bCs/>
          <w:color w:val="000000" w:themeColor="text1"/>
          <w:sz w:val="24"/>
          <w:szCs w:val="24"/>
          <w14:textFill>
            <w14:solidFill>
              <w14:schemeClr w14:val="tx1"/>
            </w14:solidFill>
          </w14:textFill>
        </w:rPr>
        <w:t>Các bước thực hiện</w:t>
      </w:r>
    </w:p>
    <w:p w14:paraId="6FE19899">
      <w:pPr>
        <w:pStyle w:val="35"/>
        <w:keepNext w:val="0"/>
        <w:keepLines w:val="0"/>
        <w:widowControl/>
        <w:numPr>
          <w:numId w:val="0"/>
        </w:numPr>
        <w:suppressLineNumbers w:val="0"/>
        <w:spacing w:before="0" w:beforeAutospacing="1" w:after="0" w:afterAutospacing="1"/>
        <w:ind w:leftChars="0" w:right="0" w:rightChars="0"/>
        <w:rPr>
          <w:rStyle w:val="36"/>
          <w:rFonts w:hint="default" w:ascii="Times New Roman" w:hAnsi="Times New Roman" w:cs="Times New Roman"/>
          <w:color w:val="1F497D" w:themeColor="text2"/>
          <w:sz w:val="24"/>
          <w:szCs w:val="24"/>
          <w14:textFill>
            <w14:solidFill>
              <w14:schemeClr w14:val="tx2"/>
            </w14:solidFill>
          </w14:textFill>
        </w:rPr>
      </w:pPr>
      <w:r>
        <w:rPr>
          <w:rStyle w:val="36"/>
          <w:rFonts w:hint="default" w:ascii="Times New Roman" w:hAnsi="Times New Roman" w:cs="Times New Roman"/>
          <w:color w:val="1F497D" w:themeColor="text2"/>
          <w:sz w:val="24"/>
          <w:szCs w:val="24"/>
          <w:lang w:val="vi-VN"/>
          <w14:textFill>
            <w14:solidFill>
              <w14:schemeClr w14:val="tx2"/>
            </w14:solidFill>
          </w14:textFill>
        </w:rPr>
        <w:t xml:space="preserve">Bước 1: </w:t>
      </w:r>
      <w:r>
        <w:rPr>
          <w:rStyle w:val="36"/>
          <w:rFonts w:hint="default" w:ascii="Times New Roman" w:hAnsi="Times New Roman" w:cs="Times New Roman"/>
          <w:color w:val="1F497D" w:themeColor="text2"/>
          <w:sz w:val="24"/>
          <w:szCs w:val="24"/>
          <w14:textFill>
            <w14:solidFill>
              <w14:schemeClr w14:val="tx2"/>
            </w14:solidFill>
          </w14:textFill>
        </w:rPr>
        <w:t>Viết mã C# và biên dịch thành assembly</w:t>
      </w:r>
    </w:p>
    <w:p w14:paraId="3CB87C78">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rPr>
          <w:rStyle w:val="36"/>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Tạo một lớp với phương thức tĩnh và biên dịch thành assembly .NET.</w:t>
      </w:r>
    </w:p>
    <w:p w14:paraId="0E4D1407">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drawing>
          <wp:inline distT="0" distB="0" distL="114300" distR="114300">
            <wp:extent cx="421005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10050" cy="2781300"/>
                    </a:xfrm>
                    <a:prstGeom prst="rect">
                      <a:avLst/>
                    </a:prstGeom>
                    <a:noFill/>
                    <a:ln>
                      <a:noFill/>
                    </a:ln>
                  </pic:spPr>
                </pic:pic>
              </a:graphicData>
            </a:graphic>
          </wp:inline>
        </w:drawing>
      </w:r>
    </w:p>
    <w:p w14:paraId="2240EE80">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1F497D" w:themeColor="text2"/>
          <w:sz w:val="24"/>
          <w:szCs w:val="24"/>
          <w14:textFill>
            <w14:solidFill>
              <w14:schemeClr w14:val="tx2"/>
            </w14:solidFill>
          </w14:textFill>
        </w:rPr>
      </w:pPr>
      <w:r>
        <w:rPr>
          <w:rStyle w:val="36"/>
          <w:rFonts w:hint="default" w:ascii="Times New Roman" w:hAnsi="Times New Roman" w:cs="Times New Roman"/>
          <w:color w:val="1F497D" w:themeColor="text2"/>
          <w:sz w:val="24"/>
          <w:szCs w:val="24"/>
          <w:lang w:val="vi-VN"/>
          <w14:textFill>
            <w14:solidFill>
              <w14:schemeClr w14:val="tx2"/>
            </w14:solidFill>
          </w14:textFill>
        </w:rPr>
        <w:t xml:space="preserve">Bước 2: </w:t>
      </w:r>
      <w:r>
        <w:rPr>
          <w:rStyle w:val="36"/>
          <w:rFonts w:hint="default" w:ascii="Times New Roman" w:hAnsi="Times New Roman" w:cs="Times New Roman"/>
          <w:color w:val="1F497D" w:themeColor="text2"/>
          <w:sz w:val="24"/>
          <w:szCs w:val="24"/>
          <w14:textFill>
            <w14:solidFill>
              <w14:schemeClr w14:val="tx2"/>
            </w14:solidFill>
          </w14:textFill>
        </w:rPr>
        <w:t>Chuyển đổi assembly sang mã IL</w:t>
      </w:r>
    </w:p>
    <w:p w14:paraId="7681E7E6">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Sử dụng công cụ </w:t>
      </w:r>
      <w:r>
        <w:rPr>
          <w:rStyle w:val="20"/>
          <w:rFonts w:hint="default" w:ascii="Times New Roman" w:hAnsi="Times New Roman" w:cs="Times New Roman"/>
          <w:color w:val="000000" w:themeColor="text1"/>
          <w:sz w:val="24"/>
          <w:szCs w:val="24"/>
          <w14:textFill>
            <w14:solidFill>
              <w14:schemeClr w14:val="tx1"/>
            </w14:solidFill>
          </w14:textFill>
        </w:rPr>
        <w:t>ildasm</w:t>
      </w:r>
      <w:r>
        <w:rPr>
          <w:rFonts w:hint="default" w:ascii="Times New Roman" w:hAnsi="Times New Roman" w:cs="Times New Roman"/>
          <w:color w:val="000000" w:themeColor="text1"/>
          <w:sz w:val="24"/>
          <w:szCs w:val="24"/>
          <w14:textFill>
            <w14:solidFill>
              <w14:schemeClr w14:val="tx1"/>
            </w14:solidFill>
          </w14:textFill>
        </w:rPr>
        <w:t xml:space="preserve"> để chuyển đổi assembly thành tệp IL.</w:t>
      </w:r>
    </w:p>
    <w:p w14:paraId="4D1A0BD4">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drawing>
          <wp:inline distT="0" distB="0" distL="114300" distR="114300">
            <wp:extent cx="4333875" cy="438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33875" cy="438150"/>
                    </a:xfrm>
                    <a:prstGeom prst="rect">
                      <a:avLst/>
                    </a:prstGeom>
                    <a:noFill/>
                    <a:ln>
                      <a:noFill/>
                    </a:ln>
                  </pic:spPr>
                </pic:pic>
              </a:graphicData>
            </a:graphic>
          </wp:inline>
        </w:drawing>
      </w:r>
    </w:p>
    <w:p w14:paraId="7666BAC8">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1F497D" w:themeColor="text2"/>
          <w:sz w:val="24"/>
          <w:szCs w:val="24"/>
          <w14:textFill>
            <w14:solidFill>
              <w14:schemeClr w14:val="tx2"/>
            </w14:solidFill>
          </w14:textFill>
        </w:rPr>
      </w:pPr>
      <w:r>
        <w:rPr>
          <w:rStyle w:val="36"/>
          <w:rFonts w:hint="default" w:ascii="Times New Roman" w:hAnsi="Times New Roman" w:cs="Times New Roman"/>
          <w:color w:val="1F497D" w:themeColor="text2"/>
          <w:sz w:val="24"/>
          <w:szCs w:val="24"/>
          <w:lang w:val="vi-VN"/>
          <w14:textFill>
            <w14:solidFill>
              <w14:schemeClr w14:val="tx2"/>
            </w14:solidFill>
          </w14:textFill>
        </w:rPr>
        <w:t xml:space="preserve">Bước 3: </w:t>
      </w:r>
      <w:r>
        <w:rPr>
          <w:rStyle w:val="36"/>
          <w:rFonts w:hint="default" w:ascii="Times New Roman" w:hAnsi="Times New Roman" w:cs="Times New Roman"/>
          <w:color w:val="1F497D" w:themeColor="text2"/>
          <w:sz w:val="24"/>
          <w:szCs w:val="24"/>
          <w14:textFill>
            <w14:solidFill>
              <w14:schemeClr w14:val="tx2"/>
            </w14:solidFill>
          </w14:textFill>
        </w:rPr>
        <w:t xml:space="preserve">Thêm chỉ thị </w:t>
      </w:r>
      <w:r>
        <w:rPr>
          <w:rStyle w:val="20"/>
          <w:rFonts w:hint="default" w:ascii="Times New Roman" w:hAnsi="Times New Roman" w:cs="Times New Roman"/>
          <w:color w:val="1F497D" w:themeColor="text2"/>
          <w:sz w:val="24"/>
          <w:szCs w:val="24"/>
          <w14:textFill>
            <w14:solidFill>
              <w14:schemeClr w14:val="tx2"/>
            </w14:solidFill>
          </w14:textFill>
        </w:rPr>
        <w:t>.export</w:t>
      </w:r>
      <w:r>
        <w:rPr>
          <w:rStyle w:val="36"/>
          <w:rFonts w:hint="default" w:ascii="Times New Roman" w:hAnsi="Times New Roman" w:cs="Times New Roman"/>
          <w:color w:val="1F497D" w:themeColor="text2"/>
          <w:sz w:val="24"/>
          <w:szCs w:val="24"/>
          <w14:textFill>
            <w14:solidFill>
              <w14:schemeClr w14:val="tx2"/>
            </w14:solidFill>
          </w14:textFill>
        </w:rPr>
        <w:t xml:space="preserve"> trong mã IL</w:t>
      </w:r>
    </w:p>
    <w:p w14:paraId="2316BA2D">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Chèn chỉ thị </w:t>
      </w:r>
      <w:r>
        <w:rPr>
          <w:rStyle w:val="20"/>
          <w:rFonts w:hint="default" w:ascii="Times New Roman" w:hAnsi="Times New Roman" w:cs="Times New Roman"/>
          <w:color w:val="000000" w:themeColor="text1"/>
          <w:sz w:val="24"/>
          <w:szCs w:val="24"/>
          <w14:textFill>
            <w14:solidFill>
              <w14:schemeClr w14:val="tx1"/>
            </w14:solidFill>
          </w14:textFill>
        </w:rPr>
        <w:t>.export</w:t>
      </w:r>
      <w:r>
        <w:rPr>
          <w:rFonts w:hint="default" w:ascii="Times New Roman" w:hAnsi="Times New Roman" w:cs="Times New Roman"/>
          <w:color w:val="000000" w:themeColor="text1"/>
          <w:sz w:val="24"/>
          <w:szCs w:val="24"/>
          <w14:textFill>
            <w14:solidFill>
              <w14:schemeClr w14:val="tx1"/>
            </w14:solidFill>
          </w14:textFill>
        </w:rPr>
        <w:t xml:space="preserve"> vào phương thức tĩnh trong mã IL để đánh dấu phương thức này là xuất khẩu.</w:t>
      </w:r>
    </w:p>
    <w:p w14:paraId="1949EAE3">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drawing>
          <wp:inline distT="0" distB="0" distL="114300" distR="114300">
            <wp:extent cx="4229100" cy="1133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229100" cy="1133475"/>
                    </a:xfrm>
                    <a:prstGeom prst="rect">
                      <a:avLst/>
                    </a:prstGeom>
                    <a:noFill/>
                    <a:ln>
                      <a:noFill/>
                    </a:ln>
                  </pic:spPr>
                </pic:pic>
              </a:graphicData>
            </a:graphic>
          </wp:inline>
        </w:drawing>
      </w:r>
    </w:p>
    <w:p w14:paraId="2AC3B654">
      <w:pPr>
        <w:pStyle w:val="35"/>
        <w:keepNext w:val="0"/>
        <w:keepLines w:val="0"/>
        <w:widowControl/>
        <w:numPr>
          <w:numId w:val="0"/>
        </w:numPr>
        <w:suppressLineNumbers w:val="0"/>
        <w:spacing w:before="0" w:beforeAutospacing="1" w:after="0" w:afterAutospacing="1"/>
        <w:ind w:leftChars="0" w:right="0" w:rightChars="0"/>
        <w:rPr>
          <w:rStyle w:val="36"/>
          <w:rFonts w:hint="default" w:ascii="Times New Roman" w:hAnsi="Times New Roman" w:cs="Times New Roman"/>
          <w:color w:val="1F497D" w:themeColor="text2"/>
          <w:sz w:val="24"/>
          <w:szCs w:val="24"/>
          <w14:textFill>
            <w14:solidFill>
              <w14:schemeClr w14:val="tx2"/>
            </w14:solidFill>
          </w14:textFill>
        </w:rPr>
      </w:pPr>
      <w:r>
        <w:rPr>
          <w:rStyle w:val="36"/>
          <w:rFonts w:hint="default" w:ascii="Times New Roman" w:hAnsi="Times New Roman" w:cs="Times New Roman"/>
          <w:color w:val="1F497D" w:themeColor="text2"/>
          <w:sz w:val="24"/>
          <w:szCs w:val="24"/>
          <w:lang w:val="vi-VN"/>
          <w14:textFill>
            <w14:solidFill>
              <w14:schemeClr w14:val="tx2"/>
            </w14:solidFill>
          </w14:textFill>
        </w:rPr>
        <w:t xml:space="preserve">Bước 4: </w:t>
      </w:r>
      <w:r>
        <w:rPr>
          <w:rStyle w:val="36"/>
          <w:rFonts w:hint="default" w:ascii="Times New Roman" w:hAnsi="Times New Roman" w:cs="Times New Roman"/>
          <w:color w:val="1F497D" w:themeColor="text2"/>
          <w:sz w:val="24"/>
          <w:szCs w:val="24"/>
          <w14:textFill>
            <w14:solidFill>
              <w14:schemeClr w14:val="tx2"/>
            </w14:solidFill>
          </w14:textFill>
        </w:rPr>
        <w:t>Biên dịch lại mã IL thành DLL</w:t>
      </w:r>
    </w:p>
    <w:p w14:paraId="49CCD077">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rPr>
          <w:rStyle w:val="36"/>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Sử dụng </w:t>
      </w:r>
      <w:r>
        <w:rPr>
          <w:rStyle w:val="20"/>
          <w:rFonts w:hint="default" w:ascii="Times New Roman" w:hAnsi="Times New Roman" w:cs="Times New Roman"/>
          <w:color w:val="000000" w:themeColor="text1"/>
          <w:sz w:val="24"/>
          <w:szCs w:val="24"/>
          <w14:textFill>
            <w14:solidFill>
              <w14:schemeClr w14:val="tx1"/>
            </w14:solidFill>
          </w14:textFill>
        </w:rPr>
        <w:t>ilasm</w:t>
      </w:r>
      <w:r>
        <w:rPr>
          <w:rFonts w:hint="default" w:ascii="Times New Roman" w:hAnsi="Times New Roman" w:cs="Times New Roman"/>
          <w:color w:val="000000" w:themeColor="text1"/>
          <w:sz w:val="24"/>
          <w:szCs w:val="24"/>
          <w14:textFill>
            <w14:solidFill>
              <w14:schemeClr w14:val="tx1"/>
            </w14:solidFill>
          </w14:textFill>
        </w:rPr>
        <w:t xml:space="preserve"> để biên dịch lại mã IL thành tệp DLL với các điểm xuất đã được định nghĩa.</w:t>
      </w:r>
    </w:p>
    <w:p w14:paraId="34C585E4">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drawing>
          <wp:inline distT="0" distB="0" distL="114300" distR="114300">
            <wp:extent cx="4362450" cy="485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362450" cy="485775"/>
                    </a:xfrm>
                    <a:prstGeom prst="rect">
                      <a:avLst/>
                    </a:prstGeom>
                    <a:noFill/>
                    <a:ln>
                      <a:noFill/>
                    </a:ln>
                  </pic:spPr>
                </pic:pic>
              </a:graphicData>
            </a:graphic>
          </wp:inline>
        </w:drawing>
      </w:r>
    </w:p>
    <w:p w14:paraId="74C16411">
      <w:pPr>
        <w:pStyle w:val="35"/>
        <w:keepNext w:val="0"/>
        <w:keepLines w:val="0"/>
        <w:widowControl/>
        <w:numPr>
          <w:numId w:val="0"/>
        </w:numPr>
        <w:suppressLineNumbers w:val="0"/>
        <w:spacing w:before="0" w:beforeAutospacing="1" w:after="0" w:afterAutospacing="1"/>
        <w:ind w:leftChars="0" w:right="0" w:rightChars="0"/>
        <w:rPr>
          <w:rStyle w:val="20"/>
          <w:rFonts w:hint="default" w:ascii="Times New Roman" w:hAnsi="Times New Roman" w:cs="Times New Roman"/>
          <w:color w:val="1F497D" w:themeColor="text2"/>
          <w:sz w:val="24"/>
          <w:szCs w:val="24"/>
          <w14:textFill>
            <w14:solidFill>
              <w14:schemeClr w14:val="tx2"/>
            </w14:solidFill>
          </w14:textFill>
        </w:rPr>
      </w:pPr>
      <w:r>
        <w:rPr>
          <w:rStyle w:val="36"/>
          <w:rFonts w:hint="default" w:ascii="Times New Roman" w:hAnsi="Times New Roman" w:cs="Times New Roman"/>
          <w:color w:val="1F497D" w:themeColor="text2"/>
          <w:sz w:val="24"/>
          <w:szCs w:val="24"/>
          <w:lang w:val="vi-VN"/>
          <w14:textFill>
            <w14:solidFill>
              <w14:schemeClr w14:val="tx2"/>
            </w14:solidFill>
          </w14:textFill>
        </w:rPr>
        <w:t xml:space="preserve">Bước 5: </w:t>
      </w:r>
      <w:r>
        <w:rPr>
          <w:rStyle w:val="36"/>
          <w:rFonts w:hint="default" w:ascii="Times New Roman" w:hAnsi="Times New Roman" w:cs="Times New Roman"/>
          <w:color w:val="1F497D" w:themeColor="text2"/>
          <w:sz w:val="24"/>
          <w:szCs w:val="24"/>
          <w14:textFill>
            <w14:solidFill>
              <w14:schemeClr w14:val="tx2"/>
            </w14:solidFill>
          </w14:textFill>
        </w:rPr>
        <w:t xml:space="preserve">Gọi phương thức thông qua </w:t>
      </w:r>
      <w:r>
        <w:rPr>
          <w:rStyle w:val="20"/>
          <w:rFonts w:hint="default" w:ascii="Times New Roman" w:hAnsi="Times New Roman" w:cs="Times New Roman"/>
          <w:color w:val="1F497D" w:themeColor="text2"/>
          <w:sz w:val="24"/>
          <w:szCs w:val="24"/>
          <w14:textFill>
            <w14:solidFill>
              <w14:schemeClr w14:val="tx2"/>
            </w14:solidFill>
          </w14:textFill>
        </w:rPr>
        <w:t>rundll32.exe</w:t>
      </w:r>
    </w:p>
    <w:p w14:paraId="00079C38">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Sử dụng </w:t>
      </w:r>
      <w:r>
        <w:rPr>
          <w:rStyle w:val="20"/>
          <w:rFonts w:hint="default" w:ascii="Times New Roman" w:hAnsi="Times New Roman" w:cs="Times New Roman"/>
          <w:color w:val="000000" w:themeColor="text1"/>
          <w:sz w:val="24"/>
          <w:szCs w:val="24"/>
          <w14:textFill>
            <w14:solidFill>
              <w14:schemeClr w14:val="tx1"/>
            </w14:solidFill>
          </w14:textFill>
        </w:rPr>
        <w:t>rundll32.exe</w:t>
      </w:r>
      <w:r>
        <w:rPr>
          <w:rFonts w:hint="default" w:ascii="Times New Roman" w:hAnsi="Times New Roman" w:cs="Times New Roman"/>
          <w:color w:val="000000" w:themeColor="text1"/>
          <w:sz w:val="24"/>
          <w:szCs w:val="24"/>
          <w14:textFill>
            <w14:solidFill>
              <w14:schemeClr w14:val="tx1"/>
            </w14:solidFill>
          </w14:textFill>
        </w:rPr>
        <w:t xml:space="preserve"> để gọi phương thức tĩnh đã xuất khẩu trong DLL.</w:t>
      </w:r>
    </w:p>
    <w:p w14:paraId="375CC28D">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drawing>
          <wp:inline distT="0" distB="0" distL="114300" distR="114300">
            <wp:extent cx="4171950" cy="552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171950" cy="552450"/>
                    </a:xfrm>
                    <a:prstGeom prst="rect">
                      <a:avLst/>
                    </a:prstGeom>
                    <a:noFill/>
                    <a:ln>
                      <a:noFill/>
                    </a:ln>
                  </pic:spPr>
                </pic:pic>
              </a:graphicData>
            </a:graphic>
          </wp:inline>
        </w:drawing>
      </w:r>
      <w:bookmarkStart w:id="0" w:name="_GoBack"/>
      <w:bookmarkEnd w:id="0"/>
    </w:p>
    <w:p w14:paraId="6B5D3F38">
      <w:pPr>
        <w:pStyle w:val="35"/>
        <w:keepNext w:val="0"/>
        <w:keepLines w:val="0"/>
        <w:widowControl/>
        <w:numPr>
          <w:ilvl w:val="0"/>
          <w:numId w:val="9"/>
        </w:numPr>
        <w:suppressLineNumbers w:val="0"/>
        <w:spacing w:before="0" w:beforeAutospacing="1" w:after="0" w:afterAutospacing="1"/>
        <w:ind w:left="0" w:leftChars="0" w:right="0" w:firstLine="0" w:firstLineChars="0"/>
        <w:rPr>
          <w:rFonts w:hint="default" w:ascii="Times New Roman" w:hAnsi="Times New Roman" w:cs="Times New Roman"/>
          <w:b/>
          <w:bCs/>
          <w:color w:val="000000" w:themeColor="text1"/>
          <w:sz w:val="24"/>
          <w:szCs w:val="24"/>
          <w14:textFill>
            <w14:solidFill>
              <w14:schemeClr w14:val="tx1"/>
            </w14:solidFill>
          </w14:textFill>
        </w:rPr>
      </w:pPr>
      <w:r>
        <w:rPr>
          <w:rStyle w:val="36"/>
          <w:rFonts w:hint="default" w:ascii="Times New Roman" w:hAnsi="Times New Roman" w:cs="Times New Roman"/>
          <w:b/>
          <w:bCs/>
          <w:color w:val="000000" w:themeColor="text1"/>
          <w:sz w:val="24"/>
          <w:szCs w:val="24"/>
          <w14:textFill>
            <w14:solidFill>
              <w14:schemeClr w14:val="tx1"/>
            </w14:solidFill>
          </w14:textFill>
        </w:rPr>
        <w:t>Lưu ý</w:t>
      </w:r>
    </w:p>
    <w:p w14:paraId="79F13761">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Kỹ thuật này cho phép tích hợp mã quản lý vào các ứng dụng không quản lý, mở rộng khả năng tương tác giữa các thành phần phần mềm.​</w:t>
      </w:r>
    </w:p>
    <w:p w14:paraId="16F85178">
      <w:pPr>
        <w:pStyle w:val="35"/>
        <w:keepNext w:val="0"/>
        <w:keepLines w:val="0"/>
        <w:widowControl/>
        <w:numPr>
          <w:numId w:val="0"/>
        </w:numPr>
        <w:suppressLineNumbers w:val="0"/>
        <w:spacing w:before="0" w:beforeAutospacing="1" w:after="0" w:afterAutospacing="1"/>
        <w:ind w:leftChars="0" w:right="0" w:righ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Cần chú ý đến các vấn đề bảo mật và tuân thủ các chính sách bảo mật của hệ thống khi sử dụng kỹ thuật này.</w:t>
      </w:r>
    </w:p>
    <w:p w14:paraId="54B9960D">
      <w:pPr>
        <w:rPr>
          <w:rFonts w:hint="default" w:ascii="Times New Roman" w:hAnsi="Times New Roman" w:cs="Times New Roman"/>
          <w:color w:val="000000" w:themeColor="text1"/>
          <w:sz w:val="24"/>
          <w:szCs w:val="24"/>
          <w14:textFill>
            <w14:solidFill>
              <w14:schemeClr w14:val="tx1"/>
            </w14:solidFill>
          </w14:textFill>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scadia Mono">
    <w:panose1 w:val="020B0609020000020004"/>
    <w:charset w:val="00"/>
    <w:family w:val="auto"/>
    <w:pitch w:val="default"/>
    <w:sig w:usb0="A10002FF" w:usb1="4000F9FB" w:usb2="00040000"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0C8AD"/>
    <w:multiLevelType w:val="singleLevel"/>
    <w:tmpl w:val="97F0C8AD"/>
    <w:lvl w:ilvl="0" w:tentative="0">
      <w:start w:val="1"/>
      <w:numFmt w:val="upperRoman"/>
      <w:lvlText w:val="%1."/>
      <w:lvlJc w:val="left"/>
      <w:pPr>
        <w:tabs>
          <w:tab w:val="left" w:pos="425"/>
        </w:tabs>
        <w:ind w:left="425" w:leftChars="0" w:hanging="425" w:firstLineChars="0"/>
      </w:pPr>
      <w:rPr>
        <w:rFonts w:hint="default"/>
      </w:rPr>
    </w:lvl>
  </w:abstractNum>
  <w:abstractNum w:abstractNumId="1">
    <w:nsid w:val="BB1FCE75"/>
    <w:multiLevelType w:val="multilevel"/>
    <w:tmpl w:val="BB1FCE7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8">
    <w:nsid w:val="5AA7CB65"/>
    <w:multiLevelType w:val="singleLevel"/>
    <w:tmpl w:val="5AA7CB65"/>
    <w:lvl w:ilvl="0" w:tentative="0">
      <w:start w:val="1"/>
      <w:numFmt w:val="decimal"/>
      <w:suff w:val="space"/>
      <w:lvlText w:val="%1."/>
      <w:lvlJc w:val="left"/>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61C1F17"/>
    <w:rsid w:val="08ED1D35"/>
    <w:rsid w:val="0F685CD3"/>
    <w:rsid w:val="2B785E5C"/>
    <w:rsid w:val="427A7CAB"/>
    <w:rsid w:val="45A91255"/>
    <w:rsid w:val="45EC70E7"/>
    <w:rsid w:val="53D3396E"/>
    <w:rsid w:val="5C7E09FD"/>
    <w:rsid w:val="5C8567D6"/>
    <w:rsid w:val="5F637FBF"/>
    <w:rsid w:val="6E1868D8"/>
    <w:rsid w:val="78D6764B"/>
    <w:rsid w:val="7AF81C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uiPriority w:val="99"/>
    <w:rPr>
      <w:sz w:val="24"/>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34</TotalTime>
  <ScaleCrop>false</ScaleCrop>
  <LinksUpToDate>false</LinksUpToDate>
  <CharactersWithSpaces>0</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 TRUONG</cp:lastModifiedBy>
  <dcterms:modified xsi:type="dcterms:W3CDTF">2025-04-13T15:30:58Z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385DE87CA21047BEA64996063AB5218B_12</vt:lpwstr>
  </property>
</Properties>
</file>