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25A" w:rsidRPr="00F46D77" w:rsidRDefault="006158B1" w:rsidP="00F46D77">
      <w:pPr>
        <w:spacing w:line="360" w:lineRule="auto"/>
        <w:ind w:firstLineChars="200" w:firstLine="562"/>
        <w:jc w:val="center"/>
        <w:rPr>
          <w:rFonts w:asciiTheme="minorEastAsia" w:hAnsiTheme="minorEastAsia" w:cstheme="minorEastAsia" w:hint="eastAsia"/>
          <w:b/>
          <w:sz w:val="28"/>
          <w:szCs w:val="28"/>
        </w:rPr>
      </w:pPr>
      <w:r w:rsidRPr="00F46D77">
        <w:rPr>
          <w:rFonts w:asciiTheme="minorEastAsia" w:hAnsiTheme="minorEastAsia" w:cstheme="minorEastAsia" w:hint="eastAsia"/>
          <w:b/>
          <w:sz w:val="28"/>
          <w:szCs w:val="28"/>
        </w:rPr>
        <w:t>移动应用程序排名欺骗的发现</w:t>
      </w:r>
    </w:p>
    <w:p w:rsidR="005E225A" w:rsidRPr="0034092A" w:rsidRDefault="006158B1" w:rsidP="00F46D77">
      <w:pPr>
        <w:spacing w:line="360" w:lineRule="auto"/>
        <w:ind w:firstLineChars="200" w:firstLine="361"/>
        <w:rPr>
          <w:rFonts w:asciiTheme="minorEastAsia" w:hAnsiTheme="minorEastAsia" w:cstheme="minorEastAsia" w:hint="eastAsia"/>
          <w:sz w:val="18"/>
          <w:szCs w:val="18"/>
        </w:rPr>
      </w:pPr>
      <w:r w:rsidRPr="00DD230C">
        <w:rPr>
          <w:rFonts w:asciiTheme="minorEastAsia" w:hAnsiTheme="minorEastAsia" w:cstheme="minorEastAsia" w:hint="eastAsia"/>
          <w:b/>
          <w:sz w:val="18"/>
          <w:szCs w:val="18"/>
        </w:rPr>
        <w:t>摘要</w:t>
      </w:r>
      <w:r w:rsidRPr="0034092A">
        <w:rPr>
          <w:rFonts w:asciiTheme="minorEastAsia" w:hAnsiTheme="minorEastAsia" w:cstheme="minorEastAsia" w:hint="eastAsia"/>
          <w:sz w:val="18"/>
          <w:szCs w:val="18"/>
        </w:rPr>
        <w:t>——移动应用市场中的排名欺骗指的是欺骗性或欺诈性的活动，它的目的是在流行列表中突出应用程序。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排名欺骗提供了一个整体的看法，并且提出一个用于移动应用程序的等级欺骗检测系统。具体而言，我们首先建议通过挖掘活跃期，即主要阶段，准确定位移动应用程序的排名欺骗行为。这种主要阶段可以用来检测移动应用程序排名的局部异常而不是全局异常。此外，通过统计假设测试对应用程序的排名、评级和评论行为进行建模，我们还研究了三种类型的证据，即基于排序的证据，基于等级的证据和基于评论的证据。另外，我们提出了基于聚合方法的优化来整合欺骗检测的所有证据。最后，我们对从iOS应用程序商店收集很长一段时间内的真实应用程序数据进行评估。在实验中，我们验证了该系统的有效性，并展示了检测算法的可扩展性以及排序欺骗活动的规律性。</w:t>
      </w:r>
    </w:p>
    <w:p w:rsidR="005E225A" w:rsidRPr="0034092A" w:rsidRDefault="00DD230C" w:rsidP="0034092A">
      <w:pPr>
        <w:spacing w:line="360" w:lineRule="auto"/>
        <w:ind w:firstLineChars="200" w:firstLine="361"/>
        <w:rPr>
          <w:rFonts w:asciiTheme="minorEastAsia" w:hAnsiTheme="minorEastAsia" w:cstheme="minorEastAsia"/>
          <w:sz w:val="18"/>
          <w:szCs w:val="18"/>
        </w:rPr>
      </w:pPr>
      <w:r w:rsidRPr="00DD230C">
        <w:rPr>
          <w:rFonts w:asciiTheme="minorEastAsia" w:hAnsiTheme="minorEastAsia" w:cstheme="minorEastAsia" w:hint="eastAsia"/>
          <w:b/>
          <w:sz w:val="18"/>
          <w:szCs w:val="18"/>
        </w:rPr>
        <w:t>关键词</w:t>
      </w:r>
      <w:r w:rsidR="006158B1" w:rsidRPr="0034092A">
        <w:rPr>
          <w:rFonts w:asciiTheme="minorEastAsia" w:hAnsiTheme="minorEastAsia" w:cstheme="minorEastAsia" w:hint="eastAsia"/>
          <w:sz w:val="18"/>
          <w:szCs w:val="18"/>
        </w:rPr>
        <w:t>——移动应用程序，排名欺骗检测，证据聚合，历史排名记录，评级和评论</w:t>
      </w:r>
    </w:p>
    <w:p w:rsidR="005E225A" w:rsidRPr="00F46D77" w:rsidRDefault="005E225A" w:rsidP="0034092A">
      <w:pPr>
        <w:spacing w:line="360" w:lineRule="auto"/>
        <w:ind w:firstLineChars="200" w:firstLine="360"/>
        <w:rPr>
          <w:rFonts w:asciiTheme="minorEastAsia" w:hAnsiTheme="minorEastAsia" w:cstheme="minorEastAsia"/>
          <w:sz w:val="18"/>
          <w:szCs w:val="18"/>
        </w:rPr>
      </w:pPr>
    </w:p>
    <w:p w:rsidR="005E225A" w:rsidRPr="00DD230C" w:rsidRDefault="006158B1" w:rsidP="0034092A">
      <w:pPr>
        <w:spacing w:line="360" w:lineRule="auto"/>
        <w:ind w:firstLineChars="200" w:firstLine="361"/>
        <w:rPr>
          <w:rFonts w:asciiTheme="minorEastAsia" w:hAnsiTheme="minorEastAsia" w:cstheme="minorEastAsia"/>
          <w:b/>
          <w:sz w:val="18"/>
          <w:szCs w:val="18"/>
        </w:rPr>
      </w:pPr>
      <w:r w:rsidRPr="00DD230C">
        <w:rPr>
          <w:rFonts w:asciiTheme="minorEastAsia" w:hAnsiTheme="minorEastAsia" w:cstheme="minorEastAsia" w:hint="eastAsia"/>
          <w:b/>
          <w:sz w:val="18"/>
          <w:szCs w:val="18"/>
        </w:rPr>
        <w:t>1 前言</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在过去的几年里，移动应用程序的数量以惊人的速度增长。例如，截至2013年4月底，在苹果应用商店和Google Play（前名为安</w:t>
      </w:r>
      <w:proofErr w:type="gramStart"/>
      <w:r w:rsidRPr="0034092A">
        <w:rPr>
          <w:rFonts w:asciiTheme="minorEastAsia" w:hAnsiTheme="minorEastAsia" w:cstheme="minorEastAsia" w:hint="eastAsia"/>
          <w:sz w:val="18"/>
          <w:szCs w:val="18"/>
        </w:rPr>
        <w:t>卓</w:t>
      </w:r>
      <w:proofErr w:type="gramEnd"/>
      <w:r w:rsidRPr="0034092A">
        <w:rPr>
          <w:rFonts w:asciiTheme="minorEastAsia" w:hAnsiTheme="minorEastAsia" w:cstheme="minorEastAsia" w:hint="eastAsia"/>
          <w:sz w:val="18"/>
          <w:szCs w:val="18"/>
        </w:rPr>
        <w:t>市场），有超过160万个应用程序。为了刺激移动应用程序的发展，许多应用程序商店推出每日</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排行榜，其中显示最受欢迎的应用程序的图表排名。事实上，</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排行榜是推动移动应用程序发展的最重要的方式。排行榜上排名越高的通常会引起大量下载和百万美元的收益。因此，</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开发人员倾向于探索各种方式，例如广告活动来推销他们的应用程序，以便让这些应用程序在排行榜中的应用排名尽可能高。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然而，最近的一个趋势是，可疑的应用程序开发者不再依据传统的营销方案，而是采取欺骗手段，故意地提高他们应用程序的排名，最终在</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Store操纵排行榜。这通常是通过使用所谓的“机器人农场”或“人类水兵”来在短时间内对应用程序的下载、评级和评论进行膨胀来实现。</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例如，来自互联网产业</w:t>
      </w:r>
      <w:proofErr w:type="gramStart"/>
      <w:r w:rsidRPr="0034092A">
        <w:rPr>
          <w:rFonts w:asciiTheme="minorEastAsia" w:hAnsiTheme="minorEastAsia" w:cstheme="minorEastAsia" w:hint="eastAsia"/>
          <w:sz w:val="18"/>
          <w:szCs w:val="18"/>
        </w:rPr>
        <w:t>新闻博客的</w:t>
      </w:r>
      <w:proofErr w:type="gramEnd"/>
      <w:r w:rsidRPr="0034092A">
        <w:rPr>
          <w:rFonts w:asciiTheme="minorEastAsia" w:hAnsiTheme="minorEastAsia" w:cstheme="minorEastAsia" w:hint="eastAsia"/>
          <w:sz w:val="18"/>
          <w:szCs w:val="18"/>
        </w:rPr>
        <w:t>一篇报道说，当一个应用程序借助排名操纵提升了排名，它可以从苹果最高免费排行榜上的1,800位推动到前25名，在几天内可以获得超过50,000-100,000名新用户。事实上，这种排名欺骗引起了移动应用行业的极大关注。例如，苹果警告说，要严惩那些在苹果应用商店中犯排名欺骗的程序开发人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在文献中，虽然有一些相关的工作，如网页排名作弊检测[ 22 ]、[ 25 ]、[ 30 ]，在线评论垃圾邮件检测[ 19 ]、[ 27 ]、[ 28 ]，和移动应用程序的建议[ 24 ]、[ 29 ]、[ 31 [ 32 ]，检测移动应用程</w:t>
      </w:r>
      <w:r w:rsidRPr="0034092A">
        <w:rPr>
          <w:rFonts w:asciiTheme="minorEastAsia" w:hAnsiTheme="minorEastAsia" w:cstheme="minorEastAsia" w:hint="eastAsia"/>
          <w:sz w:val="18"/>
          <w:szCs w:val="18"/>
        </w:rPr>
        <w:lastRenderedPageBreak/>
        <w:t>序的排名欺骗的问题仍在探索中。为了填补这一至关重要的空隙，在本文中，我们提出了开发移动应用程序排名的欺骗检测系统。沿着这条线，我们确定了几个重要的挑战。首先，排名欺骗并不总是发生在应用程序的整个生命周期中，所以我们需要检测欺骗发生的时间。这种挑战可以被视为检测本地异常，而不是移动应用程序的全局异常。第二，由于移动应用程序数量巨大，很难</w:t>
      </w:r>
      <w:proofErr w:type="gramStart"/>
      <w:r w:rsidRPr="0034092A">
        <w:rPr>
          <w:rFonts w:asciiTheme="minorEastAsia" w:hAnsiTheme="minorEastAsia" w:cstheme="minorEastAsia" w:hint="eastAsia"/>
          <w:sz w:val="18"/>
          <w:szCs w:val="18"/>
        </w:rPr>
        <w:t>手动为</w:t>
      </w:r>
      <w:proofErr w:type="gramEnd"/>
      <w:r w:rsidRPr="0034092A">
        <w:rPr>
          <w:rFonts w:asciiTheme="minorEastAsia" w:hAnsiTheme="minorEastAsia" w:cstheme="minorEastAsia" w:hint="eastAsia"/>
          <w:sz w:val="18"/>
          <w:szCs w:val="18"/>
        </w:rPr>
        <w:t>每个应用程序标记排名欺骗，有一个不使用任何基准信息的可扩展方式，来自动检测排名欺骗是很重要的。最后，由于排行榜的动态性， 识别并确认与排名欺骗挂钩的证据是不容易的，这促使我们发现一些移动应用程序的隐含欺骗模式作为证据。</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事实上，我们仔细观察发现，移动应用程序并不总是排在排行榜中，但只有在一些重大事件中，形成不同的主要阶段。请注意，我们将在以后详细介绍主要事件和主要阶段。换句话说，排名欺骗通常发生在这些主要阶段。因此，检测移动应用程序的排名欺骗实际上是在移动应用的主要阶段中检测排名欺骗。具体而言，我们首先提出一种简单而有效的算法，根据其历史排名记录来确定每个应用程序的主要阶段。然后，通过对应用程序排名的行为的分析，我们发现欺骗程序与普通的应用程序比较，在每个主要阶段的排名方式不同。因此，我们根据应用程序的历史排名记录，描述了一些欺骗证据，并且开发了三个功能提取基于欺骗证据的排名。尽管如此，排名为基础的证据可以受</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者声誉和合法性的营销活动所影响，如“限时折扣”。这样的结果是，仅仅使用排名为基础的证据是不充足的。因此，我们进一步提出了两种类型的欺骗的证据——基于应用程序的评级以及应用程序的评论，这就从应用程序的历史评级和评论记录方面反应了一些异常现象。此外，我们还开发了一个无监督证据聚合方法来整合这三种类型的证据去评估移动应用程序的主要阶段的信誉。图1显示了我们的移动应用程序的排名欺骗检测系统的框架。</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宋体" w:eastAsia="宋体" w:hAnsi="宋体" w:cs="宋体"/>
          <w:noProof/>
          <w:kern w:val="0"/>
          <w:sz w:val="18"/>
          <w:szCs w:val="18"/>
          <w:lang w:bidi="ar"/>
        </w:rPr>
        <w:drawing>
          <wp:inline distT="0" distB="0" distL="114300" distR="114300">
            <wp:extent cx="3775173" cy="2316389"/>
            <wp:effectExtent l="0" t="0" r="0" b="8255"/>
            <wp:docPr id="1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descr="IMG_256"/>
                    <pic:cNvPicPr>
                      <a:picLocks noChangeAspect="1"/>
                    </pic:cNvPicPr>
                  </pic:nvPicPr>
                  <pic:blipFill>
                    <a:blip r:embed="rId7"/>
                    <a:stretch>
                      <a:fillRect/>
                    </a:stretch>
                  </pic:blipFill>
                  <pic:spPr>
                    <a:xfrm>
                      <a:off x="0" y="0"/>
                      <a:ext cx="3799829" cy="2331518"/>
                    </a:xfrm>
                    <a:prstGeom prst="rect">
                      <a:avLst/>
                    </a:prstGeom>
                    <a:noFill/>
                    <a:ln w="9525">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值得注意的是，所有的证据都是通过对应用程序的排名、评级和评论行为建模，通过统计假设检验来提取的。该框架是可扩展的，并且可以延伸到其他领域的排名欺骗检测。最后，我们对从iOS应用程序商店收集长期（大于两年）的真实应用程序数据进行评估。实验的结果表明了该系统的有效性、检测算法的可扩展性以及欺骗行为的排序的规律性。</w:t>
      </w:r>
    </w:p>
    <w:p w:rsidR="005E225A" w:rsidRPr="0034092A" w:rsidRDefault="006158B1" w:rsidP="00DD230C">
      <w:pPr>
        <w:spacing w:line="360" w:lineRule="auto"/>
        <w:ind w:firstLineChars="200" w:firstLine="360"/>
        <w:rPr>
          <w:rFonts w:asciiTheme="minorEastAsia" w:hAnsiTheme="minorEastAsia" w:cstheme="minorEastAsia" w:hint="eastAsia"/>
          <w:sz w:val="18"/>
          <w:szCs w:val="18"/>
        </w:rPr>
      </w:pPr>
      <w:r w:rsidRPr="0034092A">
        <w:rPr>
          <w:rFonts w:asciiTheme="minorEastAsia" w:hAnsiTheme="minorEastAsia" w:cstheme="minorEastAsia" w:hint="eastAsia"/>
          <w:sz w:val="18"/>
          <w:szCs w:val="18"/>
        </w:rPr>
        <w:lastRenderedPageBreak/>
        <w:t>概述：本文的其余部分安排如下。在第2部分中，我们将介绍一些准备工作，以及如何为移动应用程序挖掘主要阶段。第3部分，提出如何提取基于排序、评级和评论的证据，并将它们结合起来排序欺骗检测。在第4部分，我们对提出的方法进行了进一步的讨论。在第5部分，我们在两个长期真实世界的数据集的基础上对实验结果做了报告。第6部分，提供了相关工作简要回顾。最后，在第7部分，我们总结全文并提出未来的研究方向。</w:t>
      </w:r>
    </w:p>
    <w:p w:rsidR="005E225A" w:rsidRPr="00F46D77" w:rsidRDefault="006158B1" w:rsidP="0034092A">
      <w:pPr>
        <w:spacing w:line="360" w:lineRule="auto"/>
        <w:ind w:firstLineChars="200" w:firstLine="361"/>
        <w:rPr>
          <w:rFonts w:asciiTheme="minorEastAsia" w:hAnsiTheme="minorEastAsia" w:cstheme="minorEastAsia"/>
          <w:b/>
          <w:sz w:val="18"/>
          <w:szCs w:val="18"/>
        </w:rPr>
      </w:pPr>
      <w:r w:rsidRPr="00F46D77">
        <w:rPr>
          <w:rFonts w:asciiTheme="minorEastAsia" w:hAnsiTheme="minorEastAsia" w:cstheme="minorEastAsia" w:hint="eastAsia"/>
          <w:b/>
          <w:sz w:val="18"/>
          <w:szCs w:val="18"/>
        </w:rPr>
        <w:t>2 确定移动应用程序的主要阶段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在这个部分，我们首先介绍一些准备工作，然后展示如何从历史排名记录中挖掘移动应用的主要阶段。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2.1 准备工作</w:t>
      </w:r>
    </w:p>
    <w:p w:rsidR="005E225A" w:rsidRPr="0034092A" w:rsidRDefault="00FE3613" w:rsidP="0034092A">
      <w:pPr>
        <w:spacing w:line="360" w:lineRule="auto"/>
        <w:ind w:firstLineChars="200" w:firstLine="360"/>
        <w:rPr>
          <w:rFonts w:asciiTheme="minorEastAsia" w:hAnsiTheme="minorEastAsia" w:cstheme="minorEastAsia"/>
          <w:sz w:val="18"/>
          <w:szCs w:val="18"/>
        </w:rPr>
      </w:pPr>
      <w:r>
        <w:rPr>
          <w:rFonts w:asciiTheme="minorEastAsia" w:hAnsiTheme="minorEastAsia" w:cstheme="minorEastAsia" w:hint="eastAsia"/>
          <w:sz w:val="18"/>
          <w:szCs w:val="18"/>
        </w:rPr>
        <w:t>APP</w:t>
      </w:r>
      <w:r w:rsidR="006158B1" w:rsidRPr="0034092A">
        <w:rPr>
          <w:rFonts w:asciiTheme="minorEastAsia" w:hAnsiTheme="minorEastAsia" w:cstheme="minorEastAsia" w:hint="eastAsia"/>
          <w:sz w:val="18"/>
          <w:szCs w:val="18"/>
        </w:rPr>
        <w:t>排行榜表明对于不同的类别的前</w:t>
      </w:r>
      <w:r w:rsidR="009948EE" w:rsidRPr="0034092A">
        <w:rPr>
          <w:rFonts w:asciiTheme="minorEastAsia" w:hAnsiTheme="minorEastAsia" w:cstheme="minorEastAsia" w:hint="eastAsia"/>
          <w:sz w:val="18"/>
          <w:szCs w:val="18"/>
        </w:rPr>
        <w:t>K</w:t>
      </w:r>
      <w:proofErr w:type="gramStart"/>
      <w:r w:rsidR="006158B1" w:rsidRPr="0034092A">
        <w:rPr>
          <w:rFonts w:asciiTheme="minorEastAsia" w:hAnsiTheme="minorEastAsia" w:cstheme="minorEastAsia" w:hint="eastAsia"/>
          <w:sz w:val="18"/>
          <w:szCs w:val="18"/>
        </w:rPr>
        <w:t>个</w:t>
      </w:r>
      <w:proofErr w:type="gramEnd"/>
      <w:r w:rsidR="006158B1" w:rsidRPr="0034092A">
        <w:rPr>
          <w:rFonts w:asciiTheme="minorEastAsia" w:hAnsiTheme="minorEastAsia" w:cstheme="minorEastAsia" w:hint="eastAsia"/>
          <w:sz w:val="18"/>
          <w:szCs w:val="18"/>
        </w:rPr>
        <w:t>流行的应用程序，如“热门免费应用程序”和“热门付费软件”。此外，排行榜通常是定期更新（例如， 日更）。因此，每个移动应用程序a有许多历史排名记录，这些记录可以表示为时间序列</w:t>
      </w:r>
      <m:oMath>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a</m:t>
            </m:r>
          </m:sup>
        </m:sSubSup>
        <m:r>
          <w:rPr>
            <w:rFonts w:ascii="Cambria Math" w:hAnsi="Cambria Math"/>
            <w:sz w:val="18"/>
            <w:szCs w:val="18"/>
          </w:rPr>
          <m:t>}</m:t>
        </m:r>
      </m:oMath>
      <w:r w:rsidR="006158B1" w:rsidRPr="0034092A">
        <w:rPr>
          <w:rFonts w:asciiTheme="minorEastAsia" w:hAnsiTheme="minorEastAsia" w:cstheme="minorEastAsia" w:hint="eastAsia"/>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∈{1,…,K,+∞}</m:t>
        </m:r>
      </m:oMath>
      <w:r w:rsidR="006158B1" w:rsidRPr="0034092A">
        <w:rPr>
          <w:rFonts w:asciiTheme="minorEastAsia" w:hAnsiTheme="minorEastAsia" w:cstheme="minorEastAsia" w:hint="eastAsia"/>
          <w:kern w:val="0"/>
          <w:sz w:val="18"/>
          <w:szCs w:val="18"/>
          <w:lang w:bidi="ar"/>
        </w:rPr>
        <w:t>是a在时间戳</w:t>
      </w:r>
      <w:proofErr w:type="spellStart"/>
      <w:r w:rsidR="006158B1" w:rsidRPr="0034092A">
        <w:rPr>
          <w:rFonts w:asciiTheme="minorEastAsia" w:hAnsiTheme="minorEastAsia" w:cstheme="minorEastAsia" w:hint="eastAsia"/>
          <w:kern w:val="0"/>
          <w:sz w:val="18"/>
          <w:szCs w:val="18"/>
          <w:lang w:bidi="ar"/>
        </w:rPr>
        <w:t>ti</w:t>
      </w:r>
      <w:proofErr w:type="spellEnd"/>
      <w:r w:rsidR="006158B1" w:rsidRPr="0034092A">
        <w:rPr>
          <w:rFonts w:asciiTheme="minorEastAsia" w:hAnsiTheme="minorEastAsia" w:cstheme="minorEastAsia" w:hint="eastAsia"/>
          <w:kern w:val="0"/>
          <w:sz w:val="18"/>
          <w:szCs w:val="18"/>
          <w:lang w:bidi="ar"/>
        </w:rPr>
        <w:t>的排名。正无穷代表了a不在排名前</w:t>
      </w:r>
      <w:r w:rsidR="009948EE" w:rsidRPr="0034092A">
        <w:rPr>
          <w:rFonts w:asciiTheme="minorEastAsia" w:hAnsiTheme="minorEastAsia" w:cstheme="minorEastAsia" w:hint="eastAsia"/>
          <w:sz w:val="18"/>
          <w:szCs w:val="18"/>
        </w:rPr>
        <w:t>K</w:t>
      </w:r>
      <w:r w:rsidR="006158B1" w:rsidRPr="0034092A">
        <w:rPr>
          <w:rFonts w:asciiTheme="minorEastAsia" w:hAnsiTheme="minorEastAsia" w:cstheme="minorEastAsia" w:hint="eastAsia"/>
          <w:kern w:val="0"/>
          <w:sz w:val="18"/>
          <w:szCs w:val="18"/>
          <w:lang w:bidi="ar"/>
        </w:rPr>
        <w:t>名的列表之中。</w:t>
      </w:r>
      <w:r w:rsidR="006158B1" w:rsidRPr="0034092A">
        <w:rPr>
          <w:rFonts w:asciiTheme="minorEastAsia" w:hAnsiTheme="minorEastAsia" w:cstheme="minorEastAsia" w:hint="eastAsia"/>
          <w:sz w:val="18"/>
          <w:szCs w:val="18"/>
        </w:rPr>
        <w:t>n表示所有等级记录的数字。值得注意的是，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oMath>
      <w:r w:rsidR="006158B1" w:rsidRPr="0034092A">
        <w:rPr>
          <w:rFonts w:asciiTheme="minorEastAsia" w:hAnsiTheme="minorEastAsia" w:cstheme="minorEastAsia" w:hint="eastAsia"/>
          <w:sz w:val="18"/>
          <w:szCs w:val="18"/>
        </w:rPr>
        <w:t>值越小，应用程序获得的排名越高。</w:t>
      </w:r>
    </w:p>
    <w:p w:rsidR="009948EE" w:rsidRPr="0034092A" w:rsidRDefault="009948EE"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488265" cy="1862669"/>
            <wp:effectExtent l="0" t="0" r="0" b="4445"/>
            <wp:docPr id="182" name="图片 182" descr="C:\Users\Administrator\AppData\Roaming\Tencent\Users\2406753528\QQ\WinTemp\RichOle\GUYFMF5RU4NW)1NAUB4}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406753528\QQ\WinTemp\RichOle\GUYFMF5RU4NW)1NAUB4}J@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964" cy="1871586"/>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通过分析移动应用排名的历史记录，我们观察到应用程序并不总是在排行榜排名很高，而是仅仅在一些主要的事件中。例如，图2（a）显示了移动应用程序的主要事件的一个例子。形式上，我们定义了的主要事件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定义1（主要事件）。给定一个排名阈值</w:t>
      </w:r>
      <m:oMath>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eastAsia="宋体" w:hAnsi="Cambria Math" w:cs="宋体" w:hint="eastAsia"/>
            <w:sz w:val="18"/>
            <w:szCs w:val="18"/>
          </w:rPr>
          <m:t>∈</m:t>
        </m:r>
        <m:r>
          <m:rPr>
            <m:sty m:val="p"/>
          </m:rPr>
          <w:rPr>
            <w:rFonts w:ascii="Cambria Math" w:hAnsi="Cambria Math" w:hint="eastAsia"/>
            <w:sz w:val="18"/>
            <w:szCs w:val="18"/>
          </w:rPr>
          <m:t>[1,</m:t>
        </m:r>
        <m:r>
          <m:rPr>
            <m:sty m:val="p"/>
          </m:rPr>
          <w:rPr>
            <w:rFonts w:ascii="Cambria Math" w:hAnsi="Cambria Math"/>
            <w:sz w:val="18"/>
            <w:szCs w:val="18"/>
          </w:rPr>
          <m:t>K</m:t>
        </m:r>
        <m:r>
          <m:rPr>
            <m:sty m:val="p"/>
          </m:rPr>
          <w:rPr>
            <w:rFonts w:ascii="Cambria Math" w:hAnsi="Cambria Math" w:hint="eastAsia"/>
            <w:sz w:val="18"/>
            <w:szCs w:val="18"/>
          </w:rPr>
          <m:t>]</m:t>
        </m:r>
      </m:oMath>
      <w:r w:rsidRPr="0034092A">
        <w:rPr>
          <w:rFonts w:asciiTheme="minorEastAsia" w:hAnsiTheme="minorEastAsia" w:cstheme="minorEastAsia" w:hint="eastAsia"/>
          <w:sz w:val="18"/>
          <w:szCs w:val="18"/>
        </w:rPr>
        <w:t>，</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a的主要事件e 包含一个时间范围</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e</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以及</w:t>
      </w:r>
      <w:r w:rsidR="009948EE" w:rsidRPr="0034092A">
        <w:rPr>
          <w:rFonts w:asciiTheme="minorEastAsia" w:hAnsiTheme="minorEastAsia" w:cstheme="minorEastAsia" w:hint="eastAsia"/>
          <w:kern w:val="0"/>
          <w:sz w:val="18"/>
          <w:szCs w:val="18"/>
          <w:lang w:bidi="ar"/>
        </w:rPr>
        <w:t>a的</w:t>
      </w:r>
      <w:r w:rsidRPr="0034092A">
        <w:rPr>
          <w:rFonts w:asciiTheme="minorEastAsia" w:hAnsiTheme="minorEastAsia" w:cstheme="minorEastAsia" w:hint="eastAsia"/>
          <w:kern w:val="0"/>
          <w:sz w:val="18"/>
          <w:szCs w:val="18"/>
          <w:lang w:bidi="ar"/>
        </w:rPr>
        <w:t>相应排名,满足</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start-1</m:t>
            </m:r>
          </m:sub>
          <m:sup>
            <m:r>
              <w:rPr>
                <w:rFonts w:ascii="Cambria Math" w:hAnsi="Cambria Math"/>
                <w:sz w:val="18"/>
                <w:szCs w:val="18"/>
              </w:rPr>
              <m:t>a</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end+1</m:t>
            </m:r>
          </m:sub>
          <m:sup>
            <m:r>
              <w:rPr>
                <w:rFonts w:ascii="Cambria Math" w:hAnsi="Cambria Math"/>
                <w:sz w:val="18"/>
                <w:szCs w:val="18"/>
              </w:rPr>
              <m:t>a</m:t>
            </m:r>
          </m:sup>
        </m:sSubSup>
      </m:oMath>
      <w:r w:rsidRPr="0034092A">
        <w:rPr>
          <w:rFonts w:asciiTheme="minorEastAsia" w:hAnsiTheme="minorEastAsia" w:cstheme="minorEastAsia" w:hint="eastAsia"/>
          <w:kern w:val="0"/>
          <w:sz w:val="18"/>
          <w:szCs w:val="18"/>
          <w:lang w:bidi="ar"/>
        </w:rPr>
        <w:t>，另外，</w:t>
      </w:r>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009948EE" w:rsidRPr="0034092A">
        <w:rPr>
          <w:rFonts w:asciiTheme="minorEastAsia" w:hAnsiTheme="minorEastAsia" w:cstheme="minorEastAsia" w:hint="eastAsia"/>
          <w:sz w:val="18"/>
          <w:szCs w:val="18"/>
        </w:rPr>
        <w:t>，</w:t>
      </w:r>
      <w:r w:rsidRPr="0034092A">
        <w:rPr>
          <w:rFonts w:asciiTheme="minorEastAsia" w:hAnsiTheme="minorEastAsia" w:cstheme="minorEastAsia" w:hint="eastAsia"/>
          <w:sz w:val="18"/>
          <w:szCs w:val="18"/>
        </w:rPr>
        <w:t>我们都有</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a</m:t>
            </m:r>
          </m:sup>
        </m:sSubSup>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oMath>
      <w:r w:rsidRPr="0034092A">
        <w:rPr>
          <w:rFonts w:asciiTheme="minorEastAsia" w:hAnsiTheme="minorEastAsia" w:cstheme="minorEastAsia" w:hint="eastAsia"/>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请注意，我们应用排名阈值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，它通常小于</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，因为</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可能非常大（例如，超过1000），并且，超过</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（例如：300）对于检测排名操作不太有用。此外，我们还发现，一些应用程序有几个相邻的主要事件，彼此接近，形成一个主要阶段。例如，图2（b）显示了一个给定的手机移动应用程序的相邻主要事件的例</w:t>
      </w:r>
      <w:r w:rsidRPr="0034092A">
        <w:rPr>
          <w:rFonts w:asciiTheme="minorEastAsia" w:hAnsiTheme="minorEastAsia" w:cstheme="minorEastAsia" w:hint="eastAsia"/>
          <w:sz w:val="18"/>
          <w:szCs w:val="18"/>
        </w:rPr>
        <w:lastRenderedPageBreak/>
        <w:t>子，形成了两个主要阶段。一个没有其他邻近主要事件的主要活动也可以被视为特别的主要阶段。正式的主要阶段的定义如下：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定义2（主要阶段）。</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a的主要阶段s包含一个时间段，</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，和n</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邻近的主要事件</w:t>
      </w:r>
      <w:r w:rsidR="009948EE" w:rsidRPr="0034092A">
        <w:rPr>
          <w:sz w:val="18"/>
          <w:szCs w:val="18"/>
        </w:rPr>
        <w:t>{</w:t>
      </w:r>
      <w:r w:rsidR="009948EE" w:rsidRPr="0034092A">
        <w:rPr>
          <w:rFonts w:hint="eastAsia"/>
          <w:sz w:val="18"/>
          <w:szCs w:val="18"/>
        </w:rPr>
        <w:t>e</w:t>
      </w:r>
      <w:r w:rsidR="009948EE" w:rsidRPr="0034092A">
        <w:rPr>
          <w:rFonts w:hint="eastAsia"/>
          <w:sz w:val="18"/>
          <w:szCs w:val="18"/>
          <w:vertAlign w:val="subscript"/>
        </w:rPr>
        <w:t>1</w:t>
      </w:r>
      <w:r w:rsidR="009948EE" w:rsidRPr="0034092A">
        <w:rPr>
          <w:rFonts w:hint="eastAsia"/>
          <w:sz w:val="18"/>
          <w:szCs w:val="18"/>
        </w:rPr>
        <w:t>,e</w:t>
      </w:r>
      <w:r w:rsidR="009948EE" w:rsidRPr="0034092A">
        <w:rPr>
          <w:rFonts w:hint="eastAsia"/>
          <w:sz w:val="18"/>
          <w:szCs w:val="18"/>
          <w:vertAlign w:val="subscript"/>
        </w:rPr>
        <w:t>2</w:t>
      </w:r>
      <w:r w:rsidR="009948EE" w:rsidRPr="0034092A">
        <w:rPr>
          <w:rFonts w:hint="eastAsia"/>
          <w:sz w:val="18"/>
          <w:szCs w:val="18"/>
        </w:rPr>
        <w:t>,</w:t>
      </w:r>
      <w:r w:rsidR="009948EE" w:rsidRPr="0034092A">
        <w:rPr>
          <w:sz w:val="18"/>
          <w:szCs w:val="18"/>
        </w:rPr>
        <w:t>…</w:t>
      </w:r>
      <w:proofErr w:type="spellStart"/>
      <w:r w:rsidR="009948EE" w:rsidRPr="0034092A">
        <w:rPr>
          <w:sz w:val="18"/>
          <w:szCs w:val="18"/>
        </w:rPr>
        <w:t>e</w:t>
      </w:r>
      <w:r w:rsidR="009948EE" w:rsidRPr="0034092A">
        <w:rPr>
          <w:sz w:val="18"/>
          <w:szCs w:val="18"/>
          <w:vertAlign w:val="subscript"/>
        </w:rPr>
        <w:t>n</w:t>
      </w:r>
      <w:proofErr w:type="spellEnd"/>
      <w:r w:rsidR="009948EE" w:rsidRPr="0034092A">
        <w:rPr>
          <w:sz w:val="18"/>
          <w:szCs w:val="18"/>
        </w:rPr>
        <w:t>}</w:t>
      </w:r>
      <w:r w:rsidRPr="0034092A">
        <w:rPr>
          <w:rFonts w:asciiTheme="minorEastAsia" w:hAnsiTheme="minorEastAsia" w:cstheme="minorEastAsia" w:hint="eastAsia"/>
          <w:kern w:val="0"/>
          <w:sz w:val="18"/>
          <w:szCs w:val="18"/>
          <w:lang w:bidi="ar"/>
        </w:rPr>
        <w:t>，满足</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1</m:t>
                </m:r>
              </m:sub>
            </m:sSub>
          </m:sup>
        </m:sSubSup>
      </m:oMath>
      <w:r w:rsidR="009948EE" w:rsidRPr="0034092A">
        <w:rPr>
          <w:rFonts w:hint="eastAsia"/>
          <w:sz w:val="18"/>
          <w:szCs w:val="18"/>
        </w:rPr>
        <w:t>，</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n</m:t>
                </m:r>
              </m:sub>
            </m:sSub>
          </m:sup>
        </m:sSubSup>
      </m:oMath>
      <w:r w:rsidRPr="0034092A">
        <w:rPr>
          <w:rFonts w:asciiTheme="minorEastAsia" w:hAnsiTheme="minorEastAsia" w:cstheme="minorEastAsia" w:hint="eastAsia"/>
          <w:kern w:val="0"/>
          <w:sz w:val="18"/>
          <w:szCs w:val="18"/>
          <w:lang w:bidi="ar"/>
        </w:rPr>
        <w:t>，并且没有其他的主要阶段s</w:t>
      </w:r>
      <w:r w:rsidRPr="0034092A">
        <w:rPr>
          <w:rFonts w:asciiTheme="minorEastAsia" w:hAnsiTheme="minorEastAsia" w:cstheme="minorEastAsia" w:hint="eastAsia"/>
          <w:kern w:val="0"/>
          <w:sz w:val="18"/>
          <w:szCs w:val="18"/>
          <w:vertAlign w:val="superscript"/>
          <w:lang w:bidi="ar"/>
        </w:rPr>
        <w:t>*</w:t>
      </w:r>
      <w:r w:rsidRPr="0034092A">
        <w:rPr>
          <w:rFonts w:asciiTheme="minorEastAsia" w:hAnsiTheme="minorEastAsia" w:cstheme="minorEastAsia" w:hint="eastAsia"/>
          <w:kern w:val="0"/>
          <w:sz w:val="18"/>
          <w:szCs w:val="18"/>
          <w:lang w:bidi="ar"/>
        </w:rPr>
        <w:t>使得</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oMath>
      <w:r w:rsidR="009948EE" w:rsidRPr="0034092A">
        <w:rPr>
          <w:position w:val="-8"/>
          <w:sz w:val="18"/>
          <w:szCs w:val="18"/>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ole="">
            <v:imagedata r:id="rId9" o:title=""/>
          </v:shape>
          <o:OLEObject Type="Embed" ProgID="Equation.3" ShapeID="_x0000_i1027" DrawAspect="Content" ObjectID="_1589627528" r:id="rId10"/>
        </w:object>
      </w:r>
      <m:oMath>
        <m:sSub>
          <m:sSubPr>
            <m:ctrlPr>
              <w:rPr>
                <w:rFonts w:ascii="Cambria Math" w:hAnsi="Cambria Math"/>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sub>
        </m:sSub>
      </m:oMath>
      <w:r w:rsidRPr="0034092A">
        <w:rPr>
          <w:rFonts w:asciiTheme="minorEastAsia" w:hAnsiTheme="minorEastAsia" w:cstheme="minorEastAsia" w:hint="eastAsia"/>
          <w:kern w:val="0"/>
          <w:sz w:val="18"/>
          <w:szCs w:val="18"/>
          <w:lang w:bidi="ar"/>
        </w:rPr>
        <w:t>，同时，</w:t>
      </w:r>
      <m:oMath>
        <m:r>
          <m:rPr>
            <m:sty m:val="p"/>
          </m:rPr>
          <w:rPr>
            <w:rFonts w:ascii="Cambria Math" w:hAnsi="Cambria Math"/>
            <w:sz w:val="18"/>
            <w:szCs w:val="18"/>
          </w:rPr>
          <m:t>∀i∈[1,n)</m:t>
        </m:r>
      </m:oMath>
      <w:r w:rsidRPr="0034092A">
        <w:rPr>
          <w:rFonts w:asciiTheme="minorEastAsia" w:hAnsiTheme="minorEastAsia" w:cstheme="minorEastAsia" w:hint="eastAsia"/>
          <w:kern w:val="0"/>
          <w:sz w:val="18"/>
          <w:szCs w:val="18"/>
          <w:lang w:bidi="ar"/>
        </w:rPr>
        <w:t>，我们都有</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i+1</m:t>
                    </m:r>
                  </m:sub>
                </m:sSub>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，这里∅是合并主要事件的预定</w:t>
      </w:r>
      <w:proofErr w:type="gramStart"/>
      <w:r w:rsidRPr="0034092A">
        <w:rPr>
          <w:rFonts w:asciiTheme="minorEastAsia" w:hAnsiTheme="minorEastAsia" w:cstheme="minorEastAsia" w:hint="eastAsia"/>
          <w:kern w:val="0"/>
          <w:sz w:val="18"/>
          <w:szCs w:val="18"/>
          <w:lang w:bidi="ar"/>
        </w:rPr>
        <w:t>义时间</w:t>
      </w:r>
      <w:proofErr w:type="gramEnd"/>
      <w:r w:rsidRPr="0034092A">
        <w:rPr>
          <w:rFonts w:asciiTheme="minorEastAsia" w:hAnsiTheme="minorEastAsia" w:cstheme="minorEastAsia" w:hint="eastAsia"/>
          <w:kern w:val="0"/>
          <w:sz w:val="18"/>
          <w:szCs w:val="18"/>
          <w:lang w:bidi="ar"/>
        </w:rPr>
        <w:t>阈值。</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直观地说，一个移动应用程序的主要阶段表示它的所有时期的普及程度，所以排名操作只会发生在这些主要阶段。因此，检测排名欺骗的问题就是去检测欺骗主要阶段。在这条线上，第一个任务是如何从历史排名记录中挖掘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2.2 挖掘主要阶段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挖掘主要阶段有两个主要步骤。首先，我们需要从应用程序的历史记录发现主要事件。其次，我们需要整合相邻的主要事件，从而形成主要阶段。具体来说，算法1演示了给定应用程序a的挖掘主要阶段的伪代码。</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125104" cy="3168069"/>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152632" cy="319597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在算法1中，我们表示了每一个主要事件e，主要阶段s分别</w:t>
      </w:r>
      <w:proofErr w:type="gramStart"/>
      <w:r w:rsidRPr="0034092A">
        <w:rPr>
          <w:rFonts w:asciiTheme="minorEastAsia" w:hAnsiTheme="minorEastAsia" w:cstheme="minorEastAsia" w:hint="eastAsia"/>
          <w:sz w:val="18"/>
          <w:szCs w:val="18"/>
        </w:rPr>
        <w:t>作为组</w:t>
      </w:r>
      <w:proofErr w:type="gramEnd"/>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&gt;</m:t>
        </m:r>
      </m:oMath>
      <w:r w:rsidRPr="0034092A">
        <w:rPr>
          <w:rFonts w:asciiTheme="minorEastAsia" w:hAnsiTheme="minorEastAsia" w:cstheme="minorEastAsia" w:hint="eastAsia"/>
          <w:sz w:val="18"/>
          <w:szCs w:val="18"/>
        </w:rPr>
        <w:t>和</w:t>
      </w:r>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s</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s</m:t>
            </m:r>
          </m:sub>
        </m:sSub>
        <m:r>
          <w:rPr>
            <w:rFonts w:ascii="Cambria Math" w:hAnsi="Cambria Math"/>
            <w:sz w:val="18"/>
            <w:szCs w:val="18"/>
          </w:rPr>
          <m:t>&gt;</m:t>
        </m:r>
      </m:oMath>
      <w:r w:rsidRPr="0034092A">
        <w:rPr>
          <w:rFonts w:asciiTheme="minorEastAsia" w:hAnsiTheme="minorEastAsia" w:cstheme="minorEastAsia" w:hint="eastAsia"/>
          <w:kern w:val="0"/>
          <w:sz w:val="18"/>
          <w:szCs w:val="18"/>
          <w:lang w:bidi="ar"/>
        </w:rPr>
        <w:t>中的元素，在这两个组中，E</w:t>
      </w:r>
      <w:r w:rsidRPr="0034092A">
        <w:rPr>
          <w:rFonts w:asciiTheme="minorEastAsia" w:hAnsiTheme="minorEastAsia" w:cstheme="minorEastAsia" w:hint="eastAsia"/>
          <w:kern w:val="0"/>
          <w:sz w:val="18"/>
          <w:szCs w:val="18"/>
          <w:vertAlign w:val="subscript"/>
          <w:lang w:bidi="ar"/>
        </w:rPr>
        <w:t>s</w:t>
      </w:r>
      <w:r w:rsidRPr="0034092A">
        <w:rPr>
          <w:rFonts w:asciiTheme="minorEastAsia" w:hAnsiTheme="minorEastAsia" w:cstheme="minorEastAsia" w:hint="eastAsia"/>
          <w:kern w:val="0"/>
          <w:sz w:val="18"/>
          <w:szCs w:val="18"/>
          <w:lang w:bidi="ar"/>
        </w:rPr>
        <w:t>是阶段s的主要事件集。</w:t>
      </w:r>
    </w:p>
    <w:p w:rsidR="005E225A" w:rsidRPr="0034092A" w:rsidRDefault="006158B1" w:rsidP="00DD230C">
      <w:pPr>
        <w:widowControl/>
        <w:spacing w:line="360" w:lineRule="auto"/>
        <w:ind w:firstLineChars="200" w:firstLine="360"/>
        <w:jc w:val="left"/>
        <w:rPr>
          <w:rFonts w:asciiTheme="minorEastAsia" w:hAnsiTheme="minorEastAsia" w:cstheme="minorEastAsia" w:hint="eastAsia"/>
          <w:kern w:val="0"/>
          <w:sz w:val="18"/>
          <w:szCs w:val="18"/>
          <w:lang w:bidi="ar"/>
        </w:rPr>
      </w:pPr>
      <w:r w:rsidRPr="0034092A">
        <w:rPr>
          <w:rFonts w:asciiTheme="minorEastAsia" w:hAnsiTheme="minorEastAsia" w:cstheme="minorEastAsia" w:hint="eastAsia"/>
          <w:sz w:val="18"/>
          <w:szCs w:val="18"/>
        </w:rPr>
        <w:t>具体来说，我们首先从开始的时间提取给定应用程序a的单个主要事件e。对于每个提取出来的主要事件e，我们检查e与当前主要阶段s之间的时间间隔，从而去决定基于定义2，它们是否属于相同的主要阶段。具体来说，如</w:t>
      </w:r>
      <w:r w:rsidR="00617BEC" w:rsidRPr="0034092A">
        <w:rPr>
          <w:rFonts w:asciiTheme="minorEastAsia" w:hAnsiTheme="minorEastAsia" w:cstheme="minorEastAsia" w:hint="eastAsia"/>
          <w:sz w:val="18"/>
          <w:szCs w:val="18"/>
        </w:rPr>
        <w:t>果</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，那么e将会被认为是一个新的主要阶段（例如：第8到16步）。因此，该算法可以通过只扫描a的历史排名记录一次，确定主要事件和主要阶段。</w:t>
      </w:r>
    </w:p>
    <w:p w:rsidR="005E225A" w:rsidRPr="00F46D77" w:rsidRDefault="006158B1" w:rsidP="0034092A">
      <w:pPr>
        <w:spacing w:line="360" w:lineRule="auto"/>
        <w:ind w:firstLineChars="200" w:firstLine="361"/>
        <w:rPr>
          <w:rFonts w:asciiTheme="minorEastAsia" w:hAnsiTheme="minorEastAsia" w:cstheme="minorEastAsia"/>
          <w:b/>
          <w:color w:val="000000" w:themeColor="text1"/>
          <w:sz w:val="18"/>
          <w:szCs w:val="18"/>
        </w:rPr>
      </w:pPr>
      <w:r w:rsidRPr="00F46D77">
        <w:rPr>
          <w:rFonts w:asciiTheme="minorEastAsia" w:hAnsiTheme="minorEastAsia" w:cstheme="minorEastAsia" w:hint="eastAsia"/>
          <w:b/>
          <w:color w:val="000000" w:themeColor="text1"/>
          <w:sz w:val="18"/>
          <w:szCs w:val="18"/>
        </w:rPr>
        <w:t>3 排名欺骗检测的证据提取</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lastRenderedPageBreak/>
        <w:t>在这个部分，我们研究了如何提取和组合</w:t>
      </w:r>
      <w:r w:rsidR="00425AA8" w:rsidRPr="0034092A">
        <w:rPr>
          <w:rFonts w:asciiTheme="minorEastAsia" w:hAnsiTheme="minorEastAsia" w:cstheme="minorEastAsia" w:hint="eastAsia"/>
          <w:color w:val="000000" w:themeColor="text1"/>
          <w:sz w:val="18"/>
          <w:szCs w:val="18"/>
        </w:rPr>
        <w:t>欺骗</w:t>
      </w:r>
      <w:r w:rsidRPr="0034092A">
        <w:rPr>
          <w:rFonts w:asciiTheme="minorEastAsia" w:hAnsiTheme="minorEastAsia" w:cstheme="minorEastAsia" w:hint="eastAsia"/>
          <w:color w:val="000000" w:themeColor="text1"/>
          <w:sz w:val="18"/>
          <w:szCs w:val="18"/>
        </w:rPr>
        <w:t>证据进行等级欺骗检测。</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3.1 基于排序的证据</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根据第2部分中介绍的定义，一个主要阶段由几个主要事件组成。因此，为了提取欺骗证据，我们应该首先分析主要事件的基本特征。</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通过分析应用程序的历史排名记录，我们发现，应用程序的排名行为在一个主要事件中，总是满足特定的排名模式，其中包括三个不同的排名阶段，即上升阶段、维持阶段和衰退阶段。具体而言，在每一个主要事件中，一个应用程序的排名首先会在排行榜中上升到一个峰值位置（即上升阶段），然后保持一段时间这样的位置（即维持阶段），最后减少直至事件的结束（即衰退阶段）。图3展示出了主要事件的不同排序阶段的一个示例。事实上，这样的排序模式显示了对于主要事件的很重要的理解。下面，我们正式定义一个主要事件的三个阶段。</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t>定义3（一个主要事件排序阶段）。给定一个</w:t>
      </w:r>
      <w:r w:rsidR="00FE3613">
        <w:rPr>
          <w:rFonts w:asciiTheme="minorEastAsia" w:hAnsiTheme="minorEastAsia" w:cstheme="minorEastAsia" w:hint="eastAsia"/>
          <w:color w:val="000000" w:themeColor="text1"/>
          <w:sz w:val="18"/>
          <w:szCs w:val="18"/>
        </w:rPr>
        <w:t>APP</w:t>
      </w:r>
      <w:r w:rsidRPr="0034092A">
        <w:rPr>
          <w:rFonts w:asciiTheme="minorEastAsia" w:hAnsiTheme="minorEastAsia" w:cstheme="minorEastAsia" w:hint="eastAsia"/>
          <w:color w:val="000000" w:themeColor="text1"/>
          <w:sz w:val="18"/>
          <w:szCs w:val="18"/>
        </w:rPr>
        <w:t xml:space="preserve"> a的主要事件e，时间范围是</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sz w:val="18"/>
          <w:szCs w:val="18"/>
        </w:rPr>
        <w:t>，在这里，a的最高排序的位置是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。e的上升阶段在时间范围</w:t>
      </w:r>
      <w:r w:rsidR="00425AA8"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b</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a</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。e的维持阶段在时间范围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c</m:t>
            </m:r>
          </m:sub>
          <m:sup>
            <m:r>
              <w:rPr>
                <w:rFonts w:ascii="Cambria Math" w:hAnsi="Cambria Math"/>
                <w:sz w:val="18"/>
                <w:szCs w:val="18"/>
              </w:rPr>
              <m:t>a</m:t>
            </m:r>
          </m:sup>
        </m:sSubSup>
      </m:oMath>
      <w:r w:rsidR="00C01410" w:rsidRPr="0034092A">
        <w:rPr>
          <w:rFonts w:hint="eastAsia"/>
          <w:sz w:val="18"/>
          <w:szCs w:val="18"/>
        </w:rPr>
        <w:t>∈</w:t>
      </w:r>
      <w:r w:rsidR="00C01410" w:rsidRPr="0034092A">
        <w:rPr>
          <w:rFonts w:ascii="MS Mincho" w:hAnsi="MS Mincho" w:cs="MS Mincho"/>
          <w:sz w:val="18"/>
          <w:szCs w:val="18"/>
        </w:rPr>
        <w:t>∆</w:t>
      </w:r>
      <w:r w:rsidR="00C01410"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end</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。衰落阶段在时间范围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612190" cy="1907644"/>
            <wp:effectExtent l="0" t="0" r="7620" b="0"/>
            <wp:docPr id="192" name="图片 192" descr="C:\Users\Administrator\AppData\Roaming\Tencent\Users\2406753528\QQ\WinTemp\RichOle\[B98](_V}%U)M[CB3(EM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406753528\QQ\WinTemp\RichOle\[B98](_V}%U)M[CB3(EMY)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506" cy="1915733"/>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注意，在定义3中，</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是决定维持阶段的开始时间和结束时间的排序的范围。</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sz w:val="18"/>
          <w:szCs w:val="18"/>
        </w:rPr>
        <w:t>和</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kern w:val="0"/>
          <w:sz w:val="18"/>
          <w:szCs w:val="18"/>
          <w:lang w:bidi="ar"/>
        </w:rPr>
        <w:t>是</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排名在</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sidRPr="0034092A">
        <w:rPr>
          <w:rFonts w:asciiTheme="minorEastAsia" w:hAnsiTheme="minorEastAsia" w:cstheme="minorEastAsia" w:hint="eastAsia"/>
          <w:color w:val="000000" w:themeColor="text1"/>
          <w:sz w:val="18"/>
          <w:szCs w:val="18"/>
        </w:rPr>
        <w:t>因此，对于应用开发者和营销公司来说，排名期望越早得到满足，赚的钱就越多。此外，在达到和保持期望的排名一段时间之后，操作将会停止，恶意应用程序的排名将急剧下降。结果是，可疑的主要事件可能包含非常短的上升和衰退阶段。同时，由于应用商店的排名原则不清，应用程序开发人员之间竞</w:t>
      </w:r>
      <w:r w:rsidRPr="0034092A">
        <w:rPr>
          <w:rFonts w:asciiTheme="minorEastAsia" w:hAnsiTheme="minorEastAsia" w:cstheme="minorEastAsia" w:hint="eastAsia"/>
          <w:color w:val="000000" w:themeColor="text1"/>
          <w:sz w:val="18"/>
          <w:szCs w:val="18"/>
        </w:rPr>
        <w:lastRenderedPageBreak/>
        <w:t>争激烈，所以高期望排名的操控成本非常昂贵。 因此，欺骗性应用的主要事件往往在排名很高的位置具有很短的</w:t>
      </w:r>
      <w:r w:rsidR="00C01410" w:rsidRPr="0034092A">
        <w:rPr>
          <w:rFonts w:asciiTheme="minorEastAsia" w:hAnsiTheme="minorEastAsia" w:cstheme="minorEastAsia" w:hint="eastAsia"/>
          <w:color w:val="000000" w:themeColor="text1"/>
          <w:sz w:val="18"/>
          <w:szCs w:val="18"/>
        </w:rPr>
        <w:t>维持</w:t>
      </w:r>
      <w:r w:rsidRPr="0034092A">
        <w:rPr>
          <w:rFonts w:asciiTheme="minorEastAsia" w:hAnsiTheme="minorEastAsia" w:cstheme="minorEastAsia" w:hint="eastAsia"/>
          <w:color w:val="000000" w:themeColor="text1"/>
          <w:sz w:val="18"/>
          <w:szCs w:val="18"/>
        </w:rPr>
        <w:t>阶段。</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770335" cy="1913444"/>
            <wp:effectExtent l="0" t="0" r="1905" b="0"/>
            <wp:docPr id="208" name="图片 208" descr="C:\Users\Administrator\AppData\Roaming\Tencent\Users\2406753528\QQ\WinTemp\RichOle\A7U77@M9GQ2L)[W]91SS}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06753528\QQ\WinTemp\RichOle\A7U77@M9GQ2L)[W]91SS}V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6291" cy="1921542"/>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shd w:val="clear" w:color="auto" w:fill="FFFFFF"/>
        </w:rPr>
      </w:pPr>
      <w:r w:rsidRPr="0034092A">
        <w:rPr>
          <w:rFonts w:asciiTheme="minorEastAsia" w:hAnsiTheme="minorEastAsia" w:cstheme="minorEastAsia" w:hint="eastAsia"/>
          <w:color w:val="000000" w:themeColor="text1"/>
          <w:sz w:val="18"/>
          <w:szCs w:val="18"/>
        </w:rPr>
        <w:t>图4（a）展示了报道的欺骗应用例子之一的排名记录。我们可以看到，这个应用程序有几个排名很高的主要事件冲突。相反地，一个正常应用程序的主要事件的排名行为可能是完全不同的。例如，图4（b）展示了一个流行的应用程序“愤怒的小鸟：空间”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sidRPr="0034092A">
        <w:rPr>
          <w:rFonts w:asciiTheme="minorEastAsia" w:hAnsiTheme="minorEastAsia" w:cstheme="minorEastAsia" w:hint="eastAsia"/>
          <w:color w:val="000000" w:themeColor="text1"/>
          <w:sz w:val="18"/>
          <w:szCs w:val="18"/>
        </w:rPr>
        <w:br/>
        <w:t>证据1。从图3可以看到，我们使用两个</w:t>
      </w:r>
      <w:r w:rsidRPr="0034092A">
        <w:rPr>
          <w:rFonts w:asciiTheme="minorEastAsia" w:hAnsiTheme="minorEastAsia" w:cstheme="minorEastAsia" w:hint="eastAsia"/>
          <w:color w:val="000000" w:themeColor="text1"/>
          <w:sz w:val="18"/>
          <w:szCs w:val="18"/>
          <w:shd w:val="clear" w:color="auto" w:fill="FFFFFF"/>
        </w:rPr>
        <w:t>形状参数θ</w:t>
      </w:r>
      <w:r w:rsidRPr="006158B1">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6158B1">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来量化</w:t>
      </w:r>
      <w:r w:rsidR="00FE3613">
        <w:rPr>
          <w:rFonts w:asciiTheme="minorEastAsia" w:hAnsiTheme="minorEastAsia" w:cstheme="minorEastAsia" w:hint="eastAsia"/>
          <w:color w:val="000000" w:themeColor="text1"/>
          <w:sz w:val="18"/>
          <w:szCs w:val="18"/>
          <w:shd w:val="clear" w:color="auto" w:fill="FFFFFF"/>
        </w:rPr>
        <w:t>APP</w:t>
      </w:r>
      <w:r w:rsidRPr="0034092A">
        <w:rPr>
          <w:rFonts w:asciiTheme="minorEastAsia" w:hAnsiTheme="minorEastAsia" w:cstheme="minorEastAsia" w:hint="eastAsia"/>
          <w:color w:val="000000" w:themeColor="text1"/>
          <w:sz w:val="18"/>
          <w:szCs w:val="18"/>
          <w:shd w:val="clear" w:color="auto" w:fill="FFFFFF"/>
        </w:rPr>
        <w:t xml:space="preserve"> a的主要事件e的上升阶段和衰落阶段的排名模式，可以通过以下计算得到：</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654214" cy="469928"/>
            <wp:effectExtent l="0" t="0" r="3810" b="6350"/>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14"/>
                    <a:stretch>
                      <a:fillRect/>
                    </a:stretch>
                  </pic:blipFill>
                  <pic:spPr>
                    <a:xfrm>
                      <a:off x="0" y="0"/>
                      <a:ext cx="3773266" cy="485238"/>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6158B1">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阈值。直观地说，一个很大的</w:t>
      </w:r>
      <w:r w:rsidRPr="0034092A">
        <w:rPr>
          <w:rFonts w:asciiTheme="minorEastAsia" w:hAnsiTheme="minorEastAsia" w:cstheme="minorEastAsia" w:hint="eastAsia"/>
          <w:color w:val="000000" w:themeColor="text1"/>
          <w:sz w:val="18"/>
          <w:szCs w:val="18"/>
          <w:shd w:val="clear" w:color="auto" w:fill="FFFFFF"/>
        </w:rPr>
        <w:t>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可能表明了该应用程序已经在短时间内达到很高的排名，并且一个很大的θ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可能表明该应用程序在短时间内从一个很高的排名跌落到底端。因此，一个有很大θ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值的主要阶段，有很大的可能是排名欺骗。这里，我们为一个主要阶段定义一个欺骗指数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2400" cy="448222"/>
            <wp:effectExtent l="0" t="0" r="0" b="9525"/>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15"/>
                    <a:stretch>
                      <a:fillRect/>
                    </a:stretch>
                  </pic:blipFill>
                  <pic:spPr>
                    <a:xfrm>
                      <a:off x="0" y="0"/>
                      <a:ext cx="2971081" cy="47183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是阶段s中的主要事件的个数。直观地说，如果排行榜上的应用程序的一个主要阶段s有和其他主要阶段相比明显有较高的</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，那么该</w:t>
      </w:r>
      <w:r w:rsidR="0083746F">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很大可能有排名欺骗。为了捕捉到这些，我们提出了应用统计假设检验对每个主要阶段计算其相应的指数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。具体来说，我们定义了两个统计假设如下，并且计算了每个主要阶段的p值。</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假设1：主要阶段s的指数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明显比预期的好。</w:t>
      </w:r>
    </w:p>
    <w:p w:rsidR="005E225A" w:rsidRPr="0034092A" w:rsidRDefault="006158B1" w:rsidP="00AF7F23">
      <w:pPr>
        <w:widowControl/>
        <w:spacing w:line="360" w:lineRule="auto"/>
        <w:ind w:firstLineChars="200" w:firstLine="360"/>
        <w:jc w:val="left"/>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color w:val="000000" w:themeColor="text1"/>
          <w:kern w:val="0"/>
          <w:sz w:val="18"/>
          <w:szCs w:val="18"/>
          <w:lang w:bidi="ar"/>
        </w:rPr>
        <w:t>这里，我们建议使用流行的高斯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遵循高斯分布,</w:t>
      </w:r>
      <m:oMath>
        <m:r>
          <m:rPr>
            <m:sty m:val="p"/>
          </m:rPr>
          <w:rPr>
            <w:rFonts w:ascii="Cambria Math" w:hAnsi="Cambria Math" w:cstheme="minorEastAsia"/>
            <w:color w:val="000000" w:themeColor="text1"/>
            <w:sz w:val="18"/>
            <w:szCs w:val="18"/>
            <w:shd w:val="clear" w:color="auto" w:fill="FFFFFF"/>
          </w:rPr>
          <m:t xml:space="preserve"> </m:t>
        </m:r>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r>
          <w:rPr>
            <w:rFonts w:ascii="Cambria Math" w:hAnsi="Cambria Math" w:cstheme="minorEastAsia"/>
            <w:color w:val="000000" w:themeColor="text1"/>
            <w:sz w:val="18"/>
            <w:szCs w:val="18"/>
            <w:shd w:val="clear" w:color="auto" w:fill="FFFFFF"/>
          </w:rPr>
          <m:t>)</m:t>
        </m:r>
      </m:oMath>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，通过经典的最大似然估计方法学到。然后，我们可以使用</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03200" cy="463427"/>
            <wp:effectExtent l="0" t="0" r="2540" b="0"/>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16"/>
                    <a:stretch>
                      <a:fillRect/>
                    </a:stretch>
                  </pic:blipFill>
                  <pic:spPr>
                    <a:xfrm>
                      <a:off x="0" y="0"/>
                      <a:ext cx="3220111" cy="48088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t>计算p值。这里</w:t>
      </w:r>
      <w:r w:rsidR="00AF7F23">
        <w:rPr>
          <w:rFonts w:asciiTheme="minorEastAsia" w:hAnsiTheme="minorEastAsia" w:cstheme="minorEastAsia"/>
          <w:noProof/>
          <w:color w:val="000000" w:themeColor="text1"/>
          <w:kern w:val="0"/>
          <w:sz w:val="18"/>
          <w:szCs w:val="18"/>
          <w:lang w:bidi="ar"/>
        </w:rPr>
        <w:t>erf(x)</w:t>
      </w:r>
      <w:r w:rsidRPr="0034092A">
        <w:rPr>
          <w:rFonts w:asciiTheme="minorEastAsia" w:hAnsiTheme="minorEastAsia" w:cstheme="minorEastAsia" w:hint="eastAsia"/>
          <w:color w:val="000000" w:themeColor="text1"/>
          <w:kern w:val="0"/>
          <w:sz w:val="18"/>
          <w:szCs w:val="18"/>
          <w:lang w:bidi="ar"/>
        </w:rPr>
        <w:t>是高斯误差函数，如下：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583772" cy="401920"/>
            <wp:effectExtent l="0" t="0" r="0" b="0"/>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17"/>
                    <a:stretch>
                      <a:fillRect/>
                    </a:stretch>
                  </pic:blipFill>
                  <pic:spPr>
                    <a:xfrm>
                      <a:off x="0" y="0"/>
                      <a:ext cx="2689423" cy="41835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直观地说，一个有较小的p值的</w:t>
      </w:r>
      <w:r w:rsidR="00AF7F23" w:rsidRPr="00AF7F23">
        <w:rPr>
          <w:rFonts w:asciiTheme="minorEastAsia" w:hAnsiTheme="minorEastAsia" w:cstheme="minorEastAsia"/>
          <w:b/>
          <w:noProof/>
          <w:color w:val="000000" w:themeColor="text1"/>
          <w:kern w:val="0"/>
          <w:sz w:val="18"/>
          <w:szCs w:val="18"/>
          <w:lang w:bidi="ar"/>
        </w:rPr>
        <w:t>P</w:t>
      </w:r>
      <w:r w:rsidRPr="0034092A">
        <w:rPr>
          <w:rFonts w:asciiTheme="minorEastAsia" w:hAnsiTheme="minorEastAsia" w:cstheme="minorEastAsia" w:hint="eastAsia"/>
          <w:color w:val="000000" w:themeColor="text1"/>
          <w:kern w:val="0"/>
          <w:sz w:val="18"/>
          <w:szCs w:val="18"/>
          <w:lang w:bidi="ar"/>
        </w:rPr>
        <w:t>有更多的机会去拒绝假设0，接受假设1。这意味着它更有可能是排名欺骗。因此，我们定义的证据为：</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17101" cy="310332"/>
            <wp:effectExtent l="0" t="0" r="0" b="0"/>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18"/>
                    <a:stretch>
                      <a:fillRect/>
                    </a:stretch>
                  </pic:blipFill>
                  <pic:spPr>
                    <a:xfrm>
                      <a:off x="0" y="0"/>
                      <a:ext cx="3318212" cy="33035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证据2。根据上面的讨论，有排名欺骗的</w:t>
      </w:r>
      <w:r w:rsidR="00FE3613">
        <w:rPr>
          <w:rFonts w:asciiTheme="minorEastAsia" w:hAnsiTheme="minorEastAsia" w:cstheme="minorEastAsia" w:hint="eastAsia"/>
          <w:color w:val="000000" w:themeColor="text1"/>
          <w:kern w:val="0"/>
          <w:sz w:val="18"/>
          <w:szCs w:val="18"/>
          <w:lang w:bidi="ar"/>
        </w:rPr>
        <w:t>APP</w:t>
      </w:r>
      <w:r w:rsidR="00801040">
        <w:rPr>
          <w:rFonts w:asciiTheme="minorEastAsia" w:hAnsiTheme="minorEastAsia" w:cstheme="minorEastAsia" w:hint="eastAsia"/>
          <w:color w:val="000000" w:themeColor="text1"/>
          <w:kern w:val="0"/>
          <w:sz w:val="18"/>
          <w:szCs w:val="18"/>
          <w:lang w:bidi="ar"/>
        </w:rPr>
        <w:t>，</w:t>
      </w:r>
      <w:r w:rsidRPr="0034092A">
        <w:rPr>
          <w:rFonts w:asciiTheme="minorEastAsia" w:hAnsiTheme="minorEastAsia" w:cstheme="minorEastAsia" w:hint="eastAsia"/>
          <w:color w:val="000000" w:themeColor="text1"/>
          <w:kern w:val="0"/>
          <w:sz w:val="18"/>
          <w:szCs w:val="18"/>
          <w:lang w:bidi="ar"/>
        </w:rPr>
        <w:t>在每个主要事件中，通常在高的排名位置都有一个很短的维持阶段。因此，如果我们表明一个主要事件e的维持阶段为</w:t>
      </w:r>
      <m:oMath>
        <m:r>
          <m:rPr>
            <m:sty m:val="p"/>
          </m:rPr>
          <w:rPr>
            <w:rFonts w:ascii="Cambria Math" w:hAnsi="Cambria Math" w:cstheme="minorEastAsia"/>
            <w:color w:val="000000" w:themeColor="text1"/>
            <w:kern w:val="0"/>
            <w:sz w:val="18"/>
            <w:szCs w:val="18"/>
            <w:lang w:bidi="ar"/>
          </w:rPr>
          <m:t>∆</m:t>
        </m:r>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1)</w:t>
      </w:r>
      <w:r w:rsidRPr="0034092A">
        <w:rPr>
          <w:rFonts w:asciiTheme="minorEastAsia" w:hAnsiTheme="minorEastAsia" w:cstheme="minorEastAsia" w:hint="eastAsia"/>
          <w:color w:val="000000" w:themeColor="text1"/>
          <w:kern w:val="0"/>
          <w:sz w:val="18"/>
          <w:szCs w:val="18"/>
          <w:lang w:bidi="ar"/>
        </w:rPr>
        <w:t>，并且将在维持阶段的平均排名设定为</w:t>
      </w:r>
      <m:oMath>
        <m:acc>
          <m:accPr>
            <m:chr m:val="̅"/>
            <m:ctrlPr>
              <w:rPr>
                <w:rFonts w:ascii="Cambria Math" w:hAnsi="Cambria Math" w:cstheme="minorEastAsia"/>
                <w:color w:val="000000" w:themeColor="text1"/>
                <w:kern w:val="0"/>
                <w:sz w:val="18"/>
                <w:szCs w:val="18"/>
                <w:lang w:bidi="ar"/>
              </w:rPr>
            </m:ctrlPr>
          </m:accPr>
          <m:e>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e>
        </m:acc>
      </m:oMath>
      <w:r w:rsidRPr="0034092A">
        <w:rPr>
          <w:rFonts w:asciiTheme="minorEastAsia" w:hAnsiTheme="minorEastAsia" w:cstheme="minorEastAsia" w:hint="eastAsia"/>
          <w:color w:val="000000" w:themeColor="text1"/>
          <w:kern w:val="0"/>
          <w:sz w:val="18"/>
          <w:szCs w:val="18"/>
          <w:lang w:bidi="ar"/>
        </w:rPr>
        <w:t>，我们可以为每个主要阶段定义一个欺骗指数</w:t>
      </w:r>
      <w:r w:rsidR="000F57C2" w:rsidRPr="000F57C2">
        <w:rPr>
          <w:rFonts w:asciiTheme="minorEastAsia" w:hAnsiTheme="minorEastAsia" w:cstheme="minorEastAsia" w:hint="eastAsia"/>
          <w:color w:val="000000" w:themeColor="text1"/>
          <w:kern w:val="0"/>
          <w:sz w:val="18"/>
          <w:szCs w:val="18"/>
          <w:lang w:bidi="ar"/>
        </w:rPr>
        <w:t>χ</w:t>
      </w:r>
      <w:r w:rsidR="000F57C2"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0F57C2">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791255" cy="453751"/>
            <wp:effectExtent l="0" t="0" r="0" b="381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19"/>
                    <a:stretch>
                      <a:fillRect/>
                    </a:stretch>
                  </pic:blipFill>
                  <pic:spPr>
                    <a:xfrm>
                      <a:off x="0" y="0"/>
                      <a:ext cx="2819685" cy="45837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FE3613">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w:t>
      </w:r>
      <w:r w:rsidRPr="0034092A">
        <w:rPr>
          <w:rFonts w:asciiTheme="minorEastAsia" w:hAnsiTheme="minorEastAsia" w:cstheme="minorEastAsia" w:hint="eastAsia"/>
          <w:color w:val="000000" w:themeColor="text1"/>
          <w:kern w:val="0"/>
          <w:sz w:val="18"/>
          <w:szCs w:val="18"/>
          <w:lang w:bidi="ar"/>
        </w:rPr>
        <w:t>如果排行榜上的应用程序的一个主要阶段s有和其他主要阶段相比明显有较高的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，那么该</w:t>
      </w:r>
      <w:r w:rsidR="00FE3613">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明显比预期的高。</w:t>
      </w:r>
    </w:p>
    <w:p w:rsidR="00FE3613" w:rsidRDefault="006158B1" w:rsidP="0034092A">
      <w:pPr>
        <w:widowControl/>
        <w:spacing w:line="360" w:lineRule="auto"/>
        <w:ind w:firstLineChars="200" w:firstLine="360"/>
        <w:jc w:val="left"/>
        <w:rPr>
          <w:rFonts w:asciiTheme="minorEastAsia" w:hAnsiTheme="minorEastAsia" w:cstheme="minorEastAsia"/>
          <w:noProof/>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这里，我们仍旧使用高斯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遵循高斯分布</w:t>
      </w:r>
      <w:r w:rsidR="00FE3613">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χ</m:t>
        </m:r>
        <m:r>
          <m:rPr>
            <m:sty m:val="p"/>
          </m:rPr>
          <w:rPr>
            <w:rFonts w:ascii="Cambria Math" w:hAnsi="Cambria Math" w:cstheme="minorEastAsia" w:hint="eastAsia"/>
            <w:color w:val="000000" w:themeColor="text1"/>
            <w:kern w:val="0"/>
            <w:sz w:val="18"/>
            <w:szCs w:val="18"/>
            <w:vertAlign w:val="subscript"/>
            <w:lang w:bidi="ar"/>
          </w:rPr>
          <m:t>s</m:t>
        </m:r>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sSub>
          <m:sSubPr>
            <m:ctrlPr>
              <w:rPr>
                <w:rFonts w:ascii="Cambria Math" w:hAnsi="Cambria Math" w:cstheme="minorEastAsia"/>
                <w:i/>
                <w:color w:val="000000" w:themeColor="text1"/>
                <w:sz w:val="18"/>
                <w:szCs w:val="18"/>
                <w:shd w:val="clear" w:color="auto" w:fill="FFFFFF"/>
              </w:rPr>
            </m:ctrlPr>
          </m:sSubPr>
          <m:e>
            <m:r>
              <m:rPr>
                <m:sty m:val="p"/>
              </m:rPr>
              <w:rPr>
                <w:rFonts w:ascii="Cambria Math" w:hAnsi="Cambria Math" w:cstheme="minorEastAsia"/>
                <w:color w:val="000000" w:themeColor="text1"/>
                <w:sz w:val="18"/>
                <w:szCs w:val="18"/>
                <w:shd w:val="clear" w:color="auto" w:fill="FFFFFF"/>
              </w:rPr>
              <m:t>,</m:t>
            </m:r>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r>
          <w:rPr>
            <w:rFonts w:ascii="Cambria Math" w:hAnsi="Cambria Math" w:cstheme="minorEastAsia"/>
            <w:color w:val="000000" w:themeColor="text1"/>
            <w:sz w:val="18"/>
            <w:szCs w:val="18"/>
            <w:shd w:val="clear" w:color="auto" w:fill="FFFFFF"/>
          </w:rPr>
          <m:t>)</m:t>
        </m:r>
      </m:oMath>
      <w:r w:rsidR="00FE3613">
        <w:rPr>
          <w:rFonts w:asciiTheme="minorEastAsia" w:hAnsiTheme="minorEastAsia" w:cstheme="minorEastAsia" w:hint="eastAsia"/>
          <w:color w:val="000000" w:themeColor="text1"/>
          <w:sz w:val="18"/>
          <w:szCs w:val="18"/>
          <w:shd w:val="clear" w:color="auto" w:fill="FFFFFF"/>
        </w:rPr>
        <w:t>，</w:t>
      </w:r>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，通过经典的最大似然估计方法学到。然后，我们</w:t>
      </w:r>
      <w:r w:rsidR="00FE3613" w:rsidRPr="0034092A">
        <w:rPr>
          <w:rFonts w:asciiTheme="minorEastAsia" w:hAnsiTheme="minorEastAsia" w:cstheme="minorEastAsia" w:hint="eastAsia"/>
          <w:color w:val="000000" w:themeColor="text1"/>
          <w:kern w:val="0"/>
          <w:sz w:val="18"/>
          <w:szCs w:val="18"/>
          <w:lang w:bidi="ar"/>
        </w:rPr>
        <w:t>计算</w:t>
      </w:r>
      <w:r w:rsidR="00FE3613">
        <w:rPr>
          <w:rFonts w:asciiTheme="minorEastAsia" w:hAnsiTheme="minorEastAsia" w:cstheme="minorEastAsia" w:hint="eastAsia"/>
          <w:color w:val="000000" w:themeColor="text1"/>
          <w:kern w:val="0"/>
          <w:sz w:val="18"/>
          <w:szCs w:val="18"/>
          <w:lang w:bidi="ar"/>
        </w:rPr>
        <w:t>的证据为：</w:t>
      </w:r>
    </w:p>
    <w:p w:rsidR="005E225A" w:rsidRPr="0034092A" w:rsidRDefault="006158B1" w:rsidP="00FE361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036859" cy="236261"/>
            <wp:effectExtent l="0" t="0" r="0"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20"/>
                    <a:stretch>
                      <a:fillRect/>
                    </a:stretch>
                  </pic:blipFill>
                  <pic:spPr>
                    <a:xfrm>
                      <a:off x="0" y="0"/>
                      <a:ext cx="3365666" cy="261841"/>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证据3。一个主要阶段的主要事件的个数，例如：</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，也是排名欺骗的一个重要指数。一个正常的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，衰落阶段表明受欢迎程度的流失。因此，在一个主要事件之后，在很短的时间内出现另一个主要事件是不可能的，除非该</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更新了它的版本或者执行一些销售推广。因此，如果排行榜中的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的一个主要阶段</w:t>
      </w:r>
      <w:r w:rsidRPr="0034092A">
        <w:rPr>
          <w:rFonts w:asciiTheme="minorEastAsia" w:hAnsiTheme="minorEastAsia" w:cstheme="minorEastAsia" w:hint="eastAsia"/>
          <w:color w:val="000000" w:themeColor="text1"/>
          <w:kern w:val="0"/>
          <w:sz w:val="18"/>
          <w:szCs w:val="18"/>
          <w:lang w:bidi="ar"/>
        </w:rPr>
        <w:lastRenderedPageBreak/>
        <w:t>相较于其他主要阶段拥有更多的主要事件，那么该</w:t>
      </w:r>
      <w:r w:rsidR="005A3DF0">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明显比预期的大。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由于</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总是离散的值，我们建议根据上面的假设，使用泊松近似计算p值。具体来说，我们假定</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遵循泊松分布，</w:t>
      </w:r>
      <m:oMath>
        <m:d>
          <m:dPr>
            <m:begChr m:val="|"/>
            <m:endChr m:val="|"/>
            <m:ctrlPr>
              <w:rPr>
                <w:rFonts w:ascii="Cambria Math" w:hAnsi="Cambria Math" w:cstheme="minorEastAsia"/>
                <w:color w:val="000000" w:themeColor="text1"/>
                <w:kern w:val="0"/>
                <w:sz w:val="18"/>
                <w:szCs w:val="18"/>
                <w:lang w:bidi="ar"/>
              </w:rPr>
            </m:ctrlPr>
          </m:dPr>
          <m:e>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ctrlPr>
              <w:rPr>
                <w:rFonts w:ascii="Cambria Math" w:hAnsi="Cambria Math" w:cstheme="minorEastAsia"/>
                <w:i/>
                <w:color w:val="000000" w:themeColor="text1"/>
                <w:kern w:val="0"/>
                <w:sz w:val="18"/>
                <w:szCs w:val="18"/>
                <w:lang w:bidi="ar"/>
              </w:rPr>
            </m:ctrlPr>
          </m:e>
        </m:d>
        <m:r>
          <w:rPr>
            <w:rFonts w:ascii="Cambria Math" w:hAnsi="Cambria Math" w:cstheme="minorEastAsia"/>
            <w:color w:val="000000" w:themeColor="text1"/>
            <w:kern w:val="0"/>
            <w:sz w:val="18"/>
            <w:szCs w:val="18"/>
            <w:lang w:bidi="ar"/>
          </w:rPr>
          <m:t>~P(</m:t>
        </m:r>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，这里的参数</w:t>
      </w:r>
      <m:oMath>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，通过最大似然估计方法学到。然后，我们可以计算p值如下：</w:t>
      </w:r>
    </w:p>
    <w:p w:rsidR="005E225A" w:rsidRPr="0034092A" w:rsidRDefault="006158B1" w:rsidP="00D12520">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9519" cy="420524"/>
            <wp:effectExtent l="0" t="0" r="0"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21"/>
                    <a:stretch>
                      <a:fillRect/>
                    </a:stretch>
                  </pic:blipFill>
                  <pic:spPr>
                    <a:xfrm>
                      <a:off x="0" y="0"/>
                      <a:ext cx="2894507" cy="43018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因此，我们</w:t>
      </w:r>
      <w:r w:rsidR="00D12520" w:rsidRPr="0034092A">
        <w:rPr>
          <w:rFonts w:asciiTheme="minorEastAsia" w:hAnsiTheme="minorEastAsia" w:cstheme="minorEastAsia" w:hint="eastAsia"/>
          <w:color w:val="000000" w:themeColor="text1"/>
          <w:kern w:val="0"/>
          <w:sz w:val="18"/>
          <w:szCs w:val="18"/>
          <w:lang w:bidi="ar"/>
        </w:rPr>
        <w:t>计算</w:t>
      </w:r>
      <w:r w:rsidR="00D12520">
        <w:rPr>
          <w:rFonts w:asciiTheme="minorEastAsia" w:hAnsiTheme="minorEastAsia" w:cstheme="minorEastAsia" w:hint="eastAsia"/>
          <w:color w:val="000000" w:themeColor="text1"/>
          <w:kern w:val="0"/>
          <w:sz w:val="18"/>
          <w:szCs w:val="18"/>
          <w:lang w:bidi="ar"/>
        </w:rPr>
        <w:t>的</w:t>
      </w:r>
      <w:r w:rsidR="00D12520" w:rsidRPr="0034092A">
        <w:rPr>
          <w:rFonts w:asciiTheme="minorEastAsia" w:hAnsiTheme="minorEastAsia" w:cstheme="minorEastAsia" w:hint="eastAsia"/>
          <w:color w:val="000000" w:themeColor="text1"/>
          <w:kern w:val="0"/>
          <w:sz w:val="18"/>
          <w:szCs w:val="18"/>
          <w:lang w:bidi="ar"/>
        </w:rPr>
        <w:t>证据</w:t>
      </w:r>
      <w:r w:rsidR="00D12520">
        <w:rPr>
          <w:rFonts w:asciiTheme="minorEastAsia" w:hAnsiTheme="minorEastAsia" w:cstheme="minorEastAsia" w:hint="eastAsia"/>
          <w:color w:val="000000" w:themeColor="text1"/>
          <w:kern w:val="0"/>
          <w:sz w:val="18"/>
          <w:szCs w:val="18"/>
          <w:lang w:bidi="ar"/>
        </w:rPr>
        <w:t>为：</w:t>
      </w:r>
    </w:p>
    <w:p w:rsidR="005E225A" w:rsidRPr="00D12520" w:rsidRDefault="006158B1" w:rsidP="00D12520">
      <w:pPr>
        <w:widowControl/>
        <w:spacing w:line="360" w:lineRule="auto"/>
        <w:ind w:firstLineChars="200" w:firstLine="360"/>
        <w:jc w:val="center"/>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962822" cy="244637"/>
            <wp:effectExtent l="0" t="0" r="0" b="3175"/>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22"/>
                    <a:stretch>
                      <a:fillRect/>
                    </a:stretch>
                  </pic:blipFill>
                  <pic:spPr>
                    <a:xfrm>
                      <a:off x="0" y="0"/>
                      <a:ext cx="3137640" cy="25907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直观地，以上三个证据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1</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2</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和</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3</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的值都在[0,1]。同时，一个主要阶段的证据值越高，那么，这个主要阶段就更可能有排名欺骗的活动。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 xml:space="preserve">3.2 </w:t>
      </w:r>
      <w:r w:rsidRPr="0034092A">
        <w:rPr>
          <w:rFonts w:asciiTheme="minorEastAsia" w:hAnsiTheme="minorEastAsia" w:cstheme="minorEastAsia" w:hint="eastAsia"/>
          <w:sz w:val="18"/>
          <w:szCs w:val="18"/>
        </w:rPr>
        <w:t>基于等级的证据</w:t>
      </w:r>
    </w:p>
    <w:p w:rsidR="005E225A" w:rsidRDefault="006158B1" w:rsidP="004B3254">
      <w:pPr>
        <w:widowControl/>
        <w:spacing w:line="360" w:lineRule="auto"/>
        <w:ind w:firstLineChars="200" w:firstLine="360"/>
        <w:jc w:val="left"/>
        <w:rPr>
          <w:rFonts w:asciiTheme="minorEastAsia" w:hAnsiTheme="minorEastAsia" w:cstheme="minorEastAsia"/>
          <w:color w:val="333333"/>
          <w:sz w:val="18"/>
          <w:szCs w:val="18"/>
          <w:shd w:val="clear" w:color="auto" w:fill="FFFFFF"/>
        </w:rPr>
      </w:pPr>
      <w:r w:rsidRPr="0034092A">
        <w:rPr>
          <w:rFonts w:asciiTheme="minorEastAsia" w:hAnsiTheme="minorEastAsia" w:cstheme="minorEastAsia" w:hint="eastAsia"/>
          <w:sz w:val="18"/>
          <w:szCs w:val="18"/>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r w:rsidRPr="0034092A">
        <w:rPr>
          <w:rFonts w:asciiTheme="minorEastAsia" w:hAnsiTheme="minorEastAsia" w:cstheme="minorEastAsia" w:hint="eastAsia"/>
          <w:color w:val="333333"/>
          <w:sz w:val="18"/>
          <w:szCs w:val="18"/>
          <w:shd w:val="clear" w:color="auto" w:fill="FFFFFF"/>
        </w:rPr>
        <w:t>θ</w:t>
      </w:r>
      <w:r w:rsidRPr="004B3254">
        <w:rPr>
          <w:rFonts w:asciiTheme="minorEastAsia" w:hAnsiTheme="minorEastAsia" w:cstheme="minorEastAsia" w:hint="eastAsia"/>
          <w:color w:val="333333"/>
          <w:sz w:val="18"/>
          <w:szCs w:val="18"/>
          <w:shd w:val="clear" w:color="auto" w:fill="FFFFFF"/>
          <w:vertAlign w:val="subscript"/>
        </w:rPr>
        <w:t>1</w:t>
      </w:r>
      <w:r w:rsidRPr="0034092A">
        <w:rPr>
          <w:rFonts w:asciiTheme="minorEastAsia" w:hAnsiTheme="minorEastAsia" w:cstheme="minorEastAsia" w:hint="eastAsia"/>
          <w:color w:val="333333"/>
          <w:sz w:val="18"/>
          <w:szCs w:val="18"/>
          <w:shd w:val="clear" w:color="auto" w:fill="FFFFFF"/>
        </w:rPr>
        <w:t>。然而，一些法律服务市场，比如“限时折扣”，可能也会造成重要基于排名的证据。为了解决这个问题，我们还研究了怎样从</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的历史等级记录提取欺骗的证据。</w:t>
      </w:r>
    </w:p>
    <w:p w:rsidR="004B3254" w:rsidRPr="004B3254" w:rsidRDefault="004B3254" w:rsidP="004B3254">
      <w:pPr>
        <w:widowControl/>
        <w:jc w:val="center"/>
        <w:rPr>
          <w:rFonts w:ascii="宋体" w:eastAsia="宋体" w:hAnsi="宋体" w:cs="宋体" w:hint="eastAsia"/>
          <w:kern w:val="0"/>
          <w:sz w:val="24"/>
        </w:rPr>
      </w:pPr>
      <w:r w:rsidRPr="004B3254">
        <w:rPr>
          <w:rFonts w:ascii="宋体" w:eastAsia="宋体" w:hAnsi="宋体" w:cs="宋体"/>
          <w:noProof/>
          <w:kern w:val="0"/>
          <w:sz w:val="24"/>
        </w:rPr>
        <w:drawing>
          <wp:inline distT="0" distB="0" distL="0" distR="0">
            <wp:extent cx="3573240" cy="1921960"/>
            <wp:effectExtent l="0" t="0" r="8255" b="2540"/>
            <wp:docPr id="209" name="图片 209" descr="C:\Users\Administrator\AppData\Roaming\Tencent\Users\2406753528\QQ\WinTemp\RichOle\9$I)KBPD1`W_RFJQU(MJV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406753528\QQ\WinTemp\RichOle\9$I)KBPD1`W_RFJQU(MJVZ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2305" cy="1932214"/>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color w:val="333333"/>
          <w:sz w:val="18"/>
          <w:szCs w:val="18"/>
          <w:shd w:val="clear" w:color="auto" w:fill="FFFFFF"/>
        </w:rPr>
        <w:t>具体来说，当一个</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已经发布，它可以由下载它的任何用户评定。事实上，用户评级是</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sidRPr="0034092A">
        <w:rPr>
          <w:rFonts w:asciiTheme="minorEastAsia" w:hAnsiTheme="minorEastAsia" w:cstheme="minorEastAsia" w:hint="eastAsia"/>
          <w:sz w:val="18"/>
          <w:szCs w:val="18"/>
        </w:rPr>
        <w:t>建立基于评级的证据。例如，图5（a）和5（b）分别显示了流行</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w:t>
      </w:r>
      <w:proofErr w:type="spellStart"/>
      <w:r w:rsidRPr="0034092A">
        <w:rPr>
          <w:rFonts w:asciiTheme="minorEastAsia" w:hAnsiTheme="minorEastAsia" w:cstheme="minorEastAsia" w:hint="eastAsia"/>
          <w:sz w:val="18"/>
          <w:szCs w:val="18"/>
        </w:rPr>
        <w:t>Whats</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”、和通过我们的方法发现</w:t>
      </w:r>
      <w:r w:rsidRPr="0034092A">
        <w:rPr>
          <w:rFonts w:asciiTheme="minorEastAsia" w:hAnsiTheme="minorEastAsia" w:cstheme="minorEastAsia" w:hint="eastAsia"/>
          <w:sz w:val="18"/>
          <w:szCs w:val="18"/>
        </w:rPr>
        <w:lastRenderedPageBreak/>
        <w:t>的一个可疑应用程序的每日平均评级的分布。我们可以观察到一个正常的应用程序每个获得平均等级总是相似的，然而一个欺骗性的应用在一些时间段的（例如：主要阶段）平均等级相比于其他时间</w:t>
      </w:r>
      <w:proofErr w:type="gramStart"/>
      <w:r w:rsidRPr="0034092A">
        <w:rPr>
          <w:rFonts w:asciiTheme="minorEastAsia" w:hAnsiTheme="minorEastAsia" w:cstheme="minorEastAsia" w:hint="eastAsia"/>
          <w:sz w:val="18"/>
          <w:szCs w:val="18"/>
        </w:rPr>
        <w:t>段相对</w:t>
      </w:r>
      <w:proofErr w:type="gramEnd"/>
      <w:r w:rsidRPr="0034092A">
        <w:rPr>
          <w:rFonts w:asciiTheme="minorEastAsia" w:hAnsiTheme="minorEastAsia" w:cstheme="minorEastAsia" w:hint="eastAsia"/>
          <w:sz w:val="18"/>
          <w:szCs w:val="18"/>
        </w:rPr>
        <w:t>较高。因此，我们定义了基于用户评级行为的等级欺骗证据如下：</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如下：</w:t>
      </w:r>
    </w:p>
    <w:p w:rsidR="005E225A" w:rsidRPr="0034092A" w:rsidRDefault="006158B1" w:rsidP="00CC75CF">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2945408" cy="403200"/>
            <wp:effectExtent l="0" t="0" r="0" b="0"/>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24"/>
                    <a:stretch>
                      <a:fillRect/>
                    </a:stretch>
                  </pic:blipFill>
                  <pic:spPr>
                    <a:xfrm>
                      <a:off x="0" y="0"/>
                      <a:ext cx="3034380" cy="415379"/>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w:t>
      </w:r>
      <m:oMath>
        <m:sSub>
          <m:sSubPr>
            <m:ctrlPr>
              <w:rPr>
                <w:rFonts w:ascii="Cambria Math" w:hAnsi="Cambria Math" w:cstheme="minorEastAsia"/>
                <w:kern w:val="0"/>
                <w:sz w:val="18"/>
                <w:szCs w:val="18"/>
                <w:lang w:bidi="ar"/>
              </w:rPr>
            </m:ctrlPr>
          </m:sSubPr>
          <m:e>
            <m:acc>
              <m:accPr>
                <m:chr m:val="̅"/>
                <m:ctrlPr>
                  <w:rPr>
                    <w:rFonts w:ascii="Cambria Math" w:hAnsi="Cambria Math" w:cstheme="minorEastAsia"/>
                    <w:i/>
                    <w:kern w:val="0"/>
                    <w:sz w:val="18"/>
                    <w:szCs w:val="18"/>
                    <w:lang w:bidi="ar"/>
                  </w:rPr>
                </m:ctrlPr>
              </m:accPr>
              <m:e>
                <m:r>
                  <w:rPr>
                    <w:rFonts w:ascii="Cambria Math" w:hAnsi="Cambria Math" w:cstheme="minorEastAsia"/>
                    <w:kern w:val="0"/>
                    <w:sz w:val="18"/>
                    <w:szCs w:val="18"/>
                    <w:lang w:bidi="ar"/>
                  </w:rPr>
                  <m:t>R</m:t>
                </m:r>
              </m:e>
            </m:acc>
          </m:e>
          <m:sub>
            <m:r>
              <w:rPr>
                <w:rFonts w:ascii="Cambria Math" w:hAnsi="Cambria Math" w:cstheme="minorEastAsia"/>
                <w:kern w:val="0"/>
                <w:sz w:val="18"/>
                <w:szCs w:val="18"/>
                <w:lang w:bidi="ar"/>
              </w:rPr>
              <m:t>s</m:t>
            </m:r>
          </m:sub>
        </m:sSub>
      </m:oMath>
      <w:r w:rsidRPr="0034092A">
        <w:rPr>
          <w:rFonts w:asciiTheme="minorEastAsia" w:hAnsiTheme="minorEastAsia" w:cstheme="minorEastAsia" w:hint="eastAsia"/>
          <w:kern w:val="0"/>
          <w:sz w:val="18"/>
          <w:szCs w:val="18"/>
          <w:lang w:bidi="ar"/>
        </w:rPr>
        <w:t>是主要阶段s中的平均等级，</w:t>
      </w:r>
      <m:oMath>
        <m:sSub>
          <m:sSubPr>
            <m:ctrlPr>
              <w:rPr>
                <w:rFonts w:ascii="Cambria Math" w:hAnsi="Cambria Math" w:cstheme="minorEastAsia"/>
                <w:kern w:val="0"/>
                <w:sz w:val="18"/>
                <w:szCs w:val="18"/>
                <w:lang w:bidi="ar"/>
              </w:rPr>
            </m:ctrlPr>
          </m:sSubPr>
          <m:e>
            <m:acc>
              <m:accPr>
                <m:chr m:val="̅"/>
                <m:ctrlPr>
                  <w:rPr>
                    <w:rFonts w:ascii="Cambria Math" w:hAnsi="Cambria Math" w:cstheme="minorEastAsia"/>
                    <w:i/>
                    <w:kern w:val="0"/>
                    <w:sz w:val="18"/>
                    <w:szCs w:val="18"/>
                    <w:lang w:bidi="ar"/>
                  </w:rPr>
                </m:ctrlPr>
              </m:accPr>
              <m:e>
                <m:r>
                  <w:rPr>
                    <w:rFonts w:ascii="Cambria Math" w:hAnsi="Cambria Math" w:cstheme="minorEastAsia"/>
                    <w:kern w:val="0"/>
                    <w:sz w:val="18"/>
                    <w:szCs w:val="18"/>
                    <w:lang w:bidi="ar"/>
                  </w:rPr>
                  <m:t>R</m:t>
                </m:r>
              </m:e>
            </m:acc>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a的平均历史等级。因此，如果排行榜上的应用程序的一个主要阶段s有和其他主要阶段相比明显有较高的</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，那么该</w:t>
      </w:r>
      <w:r w:rsidR="00CC75CF">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明显比预期的高。</w:t>
      </w:r>
    </w:p>
    <w:p w:rsidR="00DE752C" w:rsidRPr="00DE752C" w:rsidRDefault="006158B1" w:rsidP="00DE752C">
      <w:pPr>
        <w:widowControl/>
        <w:spacing w:line="360" w:lineRule="auto"/>
        <w:ind w:firstLineChars="200" w:firstLine="360"/>
        <w:jc w:val="left"/>
        <w:rPr>
          <w:rFonts w:asciiTheme="minorEastAsia" w:hAnsiTheme="minorEastAsia" w:cstheme="minorEastAsia" w:hint="eastAsia"/>
          <w:sz w:val="18"/>
          <w:szCs w:val="18"/>
        </w:rPr>
      </w:pPr>
      <w:r w:rsidRPr="0034092A">
        <w:rPr>
          <w:rFonts w:asciiTheme="minorEastAsia" w:hAnsiTheme="minorEastAsia" w:cstheme="minorEastAsia" w:hint="eastAsia"/>
          <w:kern w:val="0"/>
          <w:sz w:val="18"/>
          <w:szCs w:val="18"/>
          <w:lang w:bidi="ar"/>
        </w:rPr>
        <w:t>这里，我们建议使用流行的高斯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遵循高斯分布,</w:t>
      </w:r>
      <m:oMath>
        <m:r>
          <m:rPr>
            <m:sty m:val="p"/>
          </m:rPr>
          <w:rPr>
            <w:rFonts w:ascii="Cambria Math" w:hAnsi="Cambria Math" w:cstheme="minorEastAsia"/>
            <w:sz w:val="18"/>
            <w:szCs w:val="18"/>
          </w:rPr>
          <m:t xml:space="preserve"> </m:t>
        </m:r>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r>
          <w:rPr>
            <w:rFonts w:ascii="Cambria Math" w:hAnsi="Cambria Math" w:cstheme="minorEastAsia"/>
            <w:sz w:val="18"/>
            <w:szCs w:val="18"/>
          </w:rPr>
          <m:t>~N(</m:t>
        </m:r>
        <m:sSub>
          <m:sSubPr>
            <m:ctrlPr>
              <w:rPr>
                <w:rFonts w:ascii="Cambria Math" w:hAnsi="Cambria Math" w:cstheme="minorEastAsia"/>
                <w:i/>
                <w:sz w:val="18"/>
                <w:szCs w:val="18"/>
              </w:rPr>
            </m:ctrlPr>
          </m:sSubPr>
          <m:e>
            <m:r>
              <w:rPr>
                <w:rFonts w:ascii="Cambria Math" w:hAnsi="Cambria Math" w:cstheme="minorEastAsia"/>
                <w:sz w:val="18"/>
                <w:szCs w:val="18"/>
              </w:rPr>
              <m:t>μ</m:t>
            </m:r>
          </m:e>
          <m:sub>
            <m:r>
              <w:rPr>
                <w:rFonts w:ascii="Cambria Math" w:hAnsi="Cambria Math" w:cstheme="minorEastAsia"/>
                <w:sz w:val="18"/>
                <w:szCs w:val="18"/>
              </w:rPr>
              <m:t>R</m:t>
            </m:r>
          </m:sub>
        </m:sSub>
        <m:r>
          <w:rPr>
            <w:rFonts w:ascii="Cambria Math" w:hAnsi="Cambria Math" w:cstheme="minorEastAsia"/>
            <w:sz w:val="18"/>
            <w:szCs w:val="18"/>
          </w:rPr>
          <m:t>,</m:t>
        </m:r>
        <m:sSub>
          <m:sSubPr>
            <m:ctrlPr>
              <w:rPr>
                <w:rFonts w:ascii="Cambria Math" w:hAnsi="Cambria Math" w:cstheme="minorEastAsia"/>
                <w:i/>
                <w:sz w:val="18"/>
                <w:szCs w:val="18"/>
              </w:rPr>
            </m:ctrlPr>
          </m:sSubPr>
          <m:e>
            <m:r>
              <w:rPr>
                <w:rFonts w:ascii="Cambria Math" w:hAnsi="Cambria Math" w:cstheme="minorEastAsia"/>
                <w:sz w:val="18"/>
                <w:szCs w:val="18"/>
              </w:rPr>
              <m:t>σ</m:t>
            </m:r>
          </m:e>
          <m:sub>
            <m:r>
              <w:rPr>
                <w:rFonts w:ascii="Cambria Math" w:hAnsi="Cambria Math" w:cstheme="minorEastAsia"/>
                <w:sz w:val="18"/>
                <w:szCs w:val="18"/>
              </w:rPr>
              <m:t>R</m:t>
            </m:r>
          </m:sub>
        </m:sSub>
        <m:r>
          <w:rPr>
            <w:rFonts w:ascii="Cambria Math" w:hAnsi="Cambria Math" w:cstheme="minorEastAsia"/>
            <w:sz w:val="18"/>
            <w:szCs w:val="18"/>
          </w:rPr>
          <m:t>)</m:t>
        </m:r>
      </m:oMath>
      <w:r w:rsidRPr="0034092A">
        <w:rPr>
          <w:rFonts w:asciiTheme="minorEastAsia" w:hAnsiTheme="minorEastAsia" w:cstheme="minorEastAsia" w:hint="eastAsia"/>
          <w:kern w:val="0"/>
          <w:sz w:val="18"/>
          <w:szCs w:val="18"/>
          <w:lang w:bidi="ar"/>
        </w:rPr>
        <w:t>，这里的</w:t>
      </w:r>
      <m:oMath>
        <m:sSub>
          <m:sSubPr>
            <m:ctrlPr>
              <w:rPr>
                <w:rFonts w:ascii="Cambria Math" w:hAnsi="Cambria Math" w:cstheme="minorEastAsia"/>
                <w:i/>
                <w:sz w:val="18"/>
                <w:szCs w:val="18"/>
              </w:rPr>
            </m:ctrlPr>
          </m:sSubPr>
          <m:e>
            <m:r>
              <w:rPr>
                <w:rFonts w:ascii="Cambria Math" w:hAnsi="Cambria Math" w:cstheme="minorEastAsia"/>
                <w:sz w:val="18"/>
                <w:szCs w:val="18"/>
              </w:rPr>
              <m:t>μ</m:t>
            </m:r>
          </m:e>
          <m:sub>
            <m:r>
              <w:rPr>
                <w:rFonts w:ascii="Cambria Math" w:hAnsi="Cambria Math" w:cstheme="minorEastAsia"/>
                <w:sz w:val="18"/>
                <w:szCs w:val="18"/>
              </w:rPr>
              <m:t>R</m:t>
            </m:r>
          </m:sub>
        </m:sSub>
      </m:oMath>
      <w:r w:rsidRPr="0034092A">
        <w:rPr>
          <w:rFonts w:asciiTheme="minorEastAsia" w:hAnsiTheme="minorEastAsia" w:cstheme="minorEastAsia" w:hint="eastAsia"/>
          <w:kern w:val="0"/>
          <w:sz w:val="18"/>
          <w:szCs w:val="18"/>
          <w:lang w:bidi="ar"/>
        </w:rPr>
        <w:t>和</w:t>
      </w:r>
      <m:oMath>
        <m:sSub>
          <m:sSubPr>
            <m:ctrlPr>
              <w:rPr>
                <w:rFonts w:ascii="Cambria Math" w:hAnsi="Cambria Math" w:cstheme="minorEastAsia"/>
                <w:i/>
                <w:sz w:val="18"/>
                <w:szCs w:val="18"/>
              </w:rPr>
            </m:ctrlPr>
          </m:sSubPr>
          <m:e>
            <m:r>
              <w:rPr>
                <w:rFonts w:ascii="Cambria Math" w:hAnsi="Cambria Math" w:cstheme="minorEastAsia"/>
                <w:sz w:val="18"/>
                <w:szCs w:val="18"/>
              </w:rPr>
              <m:t>σ</m:t>
            </m:r>
          </m:e>
          <m:sub>
            <m:r>
              <w:rPr>
                <w:rFonts w:ascii="Cambria Math" w:hAnsi="Cambria Math" w:cstheme="minorEastAsia"/>
                <w:sz w:val="18"/>
                <w:szCs w:val="18"/>
              </w:rPr>
              <m:t>R</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，通过最大似然估计方法学到。然后，我们</w:t>
      </w:r>
      <w:r w:rsidR="00DE752C" w:rsidRPr="0034092A">
        <w:rPr>
          <w:rFonts w:asciiTheme="minorEastAsia" w:hAnsiTheme="minorEastAsia" w:cstheme="minorEastAsia" w:hint="eastAsia"/>
          <w:sz w:val="18"/>
          <w:szCs w:val="18"/>
        </w:rPr>
        <w:t>计算</w:t>
      </w:r>
      <w:r w:rsidR="00DE752C">
        <w:rPr>
          <w:rFonts w:asciiTheme="minorEastAsia" w:hAnsiTheme="minorEastAsia" w:cstheme="minorEastAsia" w:hint="eastAsia"/>
          <w:sz w:val="18"/>
          <w:szCs w:val="18"/>
        </w:rPr>
        <w:t>的</w:t>
      </w:r>
      <w:r w:rsidR="00DE752C" w:rsidRPr="0034092A">
        <w:rPr>
          <w:rFonts w:asciiTheme="minorEastAsia" w:hAnsiTheme="minorEastAsia" w:cstheme="minorEastAsia" w:hint="eastAsia"/>
          <w:sz w:val="18"/>
          <w:szCs w:val="18"/>
        </w:rPr>
        <w:t>证据</w:t>
      </w:r>
      <w:r w:rsidR="00DE752C">
        <w:rPr>
          <w:rFonts w:asciiTheme="minorEastAsia" w:hAnsiTheme="minorEastAsia" w:cstheme="minorEastAsia" w:hint="eastAsia"/>
          <w:sz w:val="18"/>
          <w:szCs w:val="18"/>
        </w:rPr>
        <w:t>为：</w:t>
      </w:r>
    </w:p>
    <w:p w:rsidR="005E225A" w:rsidRPr="0034092A" w:rsidRDefault="006158B1" w:rsidP="00DE752C">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134217" cy="249389"/>
            <wp:effectExtent l="0" t="0" r="0" b="0"/>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25"/>
                    <a:stretch>
                      <a:fillRect/>
                    </a:stretch>
                  </pic:blipFill>
                  <pic:spPr>
                    <a:xfrm>
                      <a:off x="0" y="0"/>
                      <a:ext cx="3400396" cy="270569"/>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证据5。在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的等级记录中，每个等级可以被归类到</w:t>
      </w:r>
      <w:r w:rsidR="00E37A6F">
        <w:rPr>
          <w:rFonts w:asciiTheme="minorEastAsia" w:hAnsiTheme="minorEastAsia" w:cstheme="minorEastAsia"/>
          <w:noProof/>
          <w:kern w:val="0"/>
          <w:sz w:val="18"/>
          <w:szCs w:val="18"/>
          <w:lang w:bidi="ar"/>
        </w:rPr>
        <w:t>|L|</w:t>
      </w:r>
      <w:r w:rsidRPr="0034092A">
        <w:rPr>
          <w:rFonts w:asciiTheme="minorEastAsia" w:hAnsiTheme="minorEastAsia" w:cstheme="minorEastAsia" w:hint="eastAsia"/>
          <w:kern w:val="0"/>
          <w:sz w:val="18"/>
          <w:szCs w:val="18"/>
          <w:lang w:bidi="ar"/>
        </w:rPr>
        <w:t>离散的评级水平，比如：1到5，这样可以表示应用程序的用户偏好。在一个正常的应用程序a的主要阶段s中，关于等级水平l</w:t>
      </w:r>
      <w:r w:rsidRPr="00E37A6F">
        <w:rPr>
          <w:rFonts w:asciiTheme="minorEastAsia" w:hAnsiTheme="minorEastAsia" w:cstheme="minorEastAsia" w:hint="eastAsia"/>
          <w:kern w:val="0"/>
          <w:sz w:val="18"/>
          <w:szCs w:val="18"/>
          <w:vertAlign w:val="subscript"/>
          <w:lang w:bidi="ar"/>
        </w:rPr>
        <w:t>i</w:t>
      </w:r>
      <w:r w:rsidRPr="0034092A">
        <w:rPr>
          <w:rFonts w:asciiTheme="minorEastAsia" w:hAnsiTheme="minorEastAsia" w:cstheme="minorEastAsia" w:hint="eastAsia"/>
          <w:kern w:val="0"/>
          <w:sz w:val="18"/>
          <w:szCs w:val="18"/>
          <w:lang w:bidi="ar"/>
        </w:rPr>
        <w:t>的分布，</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，应该与a的历史等级记录的分布</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相一致，反之亦然。具体地，我们可以通过</w:t>
      </w:r>
      <m:oMath>
        <m:r>
          <m:rPr>
            <m:sty m:val="p"/>
          </m:rPr>
          <w:rPr>
            <w:rFonts w:ascii="Cambria Math" w:hAnsi="Cambria Math" w:cstheme="minorEastAsia"/>
            <w:kern w:val="0"/>
            <w:sz w:val="18"/>
            <w:szCs w:val="18"/>
            <w:lang w:bidi="ar"/>
          </w:rPr>
          <m:t>P</m:t>
        </m:r>
        <m:d>
          <m:dPr>
            <m:ctrlPr>
              <w:rPr>
                <w:rFonts w:ascii="Cambria Math" w:hAnsi="Cambria Math" w:cstheme="minorEastAsia"/>
                <w:kern w:val="0"/>
                <w:sz w:val="18"/>
                <w:szCs w:val="18"/>
                <w:lang w:bidi="ar"/>
              </w:rPr>
            </m:ctrlPr>
          </m:dPr>
          <m:e>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ctrlPr>
              <w:rPr>
                <w:rFonts w:ascii="Cambria Math" w:hAnsi="Cambria Math" w:cstheme="minorEastAsia"/>
                <w:i/>
                <w:kern w:val="0"/>
                <w:sz w:val="18"/>
                <w:szCs w:val="18"/>
                <w:lang w:bidi="ar"/>
              </w:rPr>
            </m:ctrlPr>
          </m:e>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ctrlPr>
              <w:rPr>
                <w:rFonts w:ascii="Cambria Math" w:hAnsi="Cambria Math" w:cstheme="minorEastAsia"/>
                <w:i/>
                <w:kern w:val="0"/>
                <w:sz w:val="18"/>
                <w:szCs w:val="18"/>
                <w:lang w:bidi="ar"/>
              </w:rPr>
            </m:ctrlPr>
          </m:e>
        </m:d>
        <m:r>
          <w:rPr>
            <w:rFonts w:ascii="Cambria Math" w:hAnsi="Cambria Math" w:cstheme="minorEastAsia"/>
            <w:kern w:val="0"/>
            <w:sz w:val="18"/>
            <w:szCs w:val="18"/>
            <w:lang w:bidi="ar"/>
          </w:rPr>
          <m:t>=(</m:t>
        </m:r>
        <m:f>
          <m:fPr>
            <m:ctrlPr>
              <w:rPr>
                <w:rFonts w:ascii="Cambria Math" w:hAnsi="Cambria Math" w:cstheme="minorEastAsia"/>
                <w:i/>
                <w:kern w:val="0"/>
                <w:sz w:val="18"/>
                <w:szCs w:val="18"/>
                <w:lang w:bidi="ar"/>
              </w:rPr>
            </m:ctrlPr>
          </m:fPr>
          <m:num>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sub>
              <m:sup>
                <m:r>
                  <w:rPr>
                    <w:rFonts w:ascii="Cambria Math" w:hAnsi="Cambria Math" w:cstheme="minorEastAsia"/>
                    <w:kern w:val="0"/>
                    <w:sz w:val="18"/>
                    <w:szCs w:val="18"/>
                    <w:lang w:bidi="ar"/>
                  </w:rPr>
                  <m:t>s</m:t>
                </m:r>
              </m:sup>
            </m:sSubSup>
          </m:num>
          <m:den>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r>
                  <w:rPr>
                    <w:rFonts w:ascii="Cambria Math" w:hAnsi="Cambria Math" w:cstheme="minorEastAsia"/>
                    <w:kern w:val="0"/>
                    <w:sz w:val="18"/>
                    <w:szCs w:val="18"/>
                    <w:lang w:bidi="ar"/>
                  </w:rPr>
                  <m:t>(.)</m:t>
                </m:r>
              </m:sub>
              <m:sup>
                <m:r>
                  <w:rPr>
                    <w:rFonts w:ascii="Cambria Math" w:hAnsi="Cambria Math" w:cstheme="minorEastAsia"/>
                    <w:kern w:val="0"/>
                    <w:sz w:val="18"/>
                    <w:szCs w:val="18"/>
                    <w:lang w:bidi="ar"/>
                  </w:rPr>
                  <m:t>s</m:t>
                </m:r>
              </m:sup>
            </m:sSubSup>
          </m:den>
        </m:f>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计算分布，这里的</w:t>
      </w:r>
      <m:oMath>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sub>
          <m:sup>
            <m:r>
              <w:rPr>
                <w:rFonts w:ascii="Cambria Math" w:hAnsi="Cambria Math" w:cstheme="minorEastAsia"/>
                <w:kern w:val="0"/>
                <w:sz w:val="18"/>
                <w:szCs w:val="18"/>
                <w:lang w:bidi="ar"/>
              </w:rPr>
              <m:t>s</m:t>
            </m:r>
          </m:sup>
        </m:sSubSup>
      </m:oMath>
      <w:r w:rsidRPr="0034092A">
        <w:rPr>
          <w:rFonts w:asciiTheme="minorEastAsia" w:hAnsiTheme="minorEastAsia" w:cstheme="minorEastAsia" w:hint="eastAsia"/>
          <w:kern w:val="0"/>
          <w:sz w:val="18"/>
          <w:szCs w:val="18"/>
          <w:lang w:bidi="ar"/>
        </w:rPr>
        <w:t>是s阶段的等级的数量，而且评级在水平li,</w:t>
      </w:r>
      <m:oMath>
        <m:r>
          <w:rPr>
            <w:rFonts w:ascii="Cambria Math" w:hAnsi="Cambria Math" w:cstheme="minorEastAsia"/>
            <w:kern w:val="0"/>
            <w:sz w:val="18"/>
            <w:szCs w:val="18"/>
            <w:lang w:bidi="ar"/>
          </w:rPr>
          <m:t xml:space="preserve"> </m:t>
        </m:r>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r>
              <w:rPr>
                <w:rFonts w:ascii="Cambria Math" w:hAnsi="Cambria Math" w:cstheme="minorEastAsia"/>
                <w:kern w:val="0"/>
                <w:sz w:val="18"/>
                <w:szCs w:val="18"/>
                <w:lang w:bidi="ar"/>
              </w:rPr>
              <m:t>(.)</m:t>
            </m:r>
          </m:sub>
          <m:sup>
            <m:r>
              <w:rPr>
                <w:rFonts w:ascii="Cambria Math" w:hAnsi="Cambria Math" w:cstheme="minorEastAsia"/>
                <w:kern w:val="0"/>
                <w:sz w:val="18"/>
                <w:szCs w:val="18"/>
                <w:lang w:bidi="ar"/>
              </w:rPr>
              <m:t>s</m:t>
            </m:r>
          </m:sup>
        </m:sSubSup>
      </m:oMath>
      <w:r w:rsidRPr="0034092A">
        <w:rPr>
          <w:rFonts w:asciiTheme="minorEastAsia" w:hAnsiTheme="minorEastAsia" w:cstheme="minorEastAsia" w:hint="eastAsia"/>
          <w:kern w:val="0"/>
          <w:sz w:val="18"/>
          <w:szCs w:val="18"/>
          <w:lang w:bidi="ar"/>
        </w:rPr>
        <w:t>是s阶段评级的总数。同时，我们可以以同样的方式计算</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。然后，我们用</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之间的余弦相似性去估计差异如下：</w:t>
      </w:r>
    </w:p>
    <w:p w:rsidR="005E225A" w:rsidRPr="002A40FE" w:rsidRDefault="002A40FE" w:rsidP="002A40FE">
      <w:pPr>
        <w:widowControl/>
        <w:jc w:val="center"/>
        <w:rPr>
          <w:rFonts w:ascii="宋体" w:eastAsia="宋体" w:hAnsi="宋体" w:cs="宋体" w:hint="eastAsia"/>
          <w:kern w:val="0"/>
          <w:sz w:val="24"/>
        </w:rPr>
      </w:pPr>
      <w:r w:rsidRPr="002A40FE">
        <w:rPr>
          <w:rFonts w:ascii="宋体" w:eastAsia="宋体" w:hAnsi="宋体" w:cs="宋体"/>
          <w:noProof/>
          <w:kern w:val="0"/>
          <w:sz w:val="24"/>
        </w:rPr>
        <w:drawing>
          <wp:inline distT="0" distB="0" distL="0" distR="0">
            <wp:extent cx="3572841" cy="535443"/>
            <wp:effectExtent l="0" t="0" r="8890" b="0"/>
            <wp:docPr id="210" name="图片 210" descr="C:\Users\Administrator\AppData\Roaming\Tencent\Users\2406753528\QQ\WinTemp\RichOle\(_PGZZVP_EYDMFHJS2`(]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406753528\QQ\WinTemp\RichOle\(_PGZZVP_EYDMFHJS2`(]7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7421" cy="540625"/>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因此，如果排行榜上的应用程序的一个主要阶段s有和其他主要阶段相比明显有较低的</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，那么该</w:t>
      </w:r>
      <w:r w:rsidR="0019799E">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明显比预期的低。</w:t>
      </w:r>
    </w:p>
    <w:p w:rsidR="00587C3F" w:rsidRDefault="006158B1" w:rsidP="0034092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lastRenderedPageBreak/>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遵循高斯分布,</w:t>
      </w:r>
      <w:r w:rsidR="002A40FE" w:rsidRPr="002A40FE">
        <w:rPr>
          <w:rFonts w:asciiTheme="minorEastAsia" w:hAnsiTheme="minorEastAsia" w:cstheme="minorEastAsia"/>
          <w:noProof/>
          <w:kern w:val="0"/>
          <w:sz w:val="18"/>
          <w:szCs w:val="18"/>
          <w:lang w:bidi="ar"/>
        </w:rPr>
        <w:t xml:space="preserve"> </w:t>
      </w:r>
      <m:oMath>
        <m:r>
          <m:rPr>
            <m:sty m:val="p"/>
          </m:rPr>
          <w:rPr>
            <w:rFonts w:ascii="Cambria Math" w:hAnsi="Cambria Math" w:cstheme="minorEastAsia"/>
            <w:noProof/>
            <w:kern w:val="0"/>
            <w:sz w:val="18"/>
            <w:szCs w:val="18"/>
            <w:lang w:bidi="ar"/>
          </w:rPr>
          <m:t>D</m:t>
        </m:r>
        <m:d>
          <m:dPr>
            <m:ctrlPr>
              <w:rPr>
                <w:rFonts w:ascii="Cambria Math" w:hAnsi="Cambria Math" w:cstheme="minorEastAsia"/>
                <w:noProof/>
                <w:kern w:val="0"/>
                <w:sz w:val="18"/>
                <w:szCs w:val="18"/>
                <w:lang w:bidi="ar"/>
              </w:rPr>
            </m:ctrlPr>
          </m:dPr>
          <m:e>
            <m:r>
              <m:rPr>
                <m:sty m:val="p"/>
              </m:rPr>
              <w:rPr>
                <w:rFonts w:ascii="Cambria Math" w:hAnsi="Cambria Math" w:cstheme="minorEastAsia"/>
                <w:noProof/>
                <w:kern w:val="0"/>
                <w:sz w:val="18"/>
                <w:szCs w:val="18"/>
                <w:lang w:bidi="ar"/>
              </w:rPr>
              <m:t>s</m:t>
            </m:r>
          </m:e>
        </m:d>
        <m:r>
          <m:rPr>
            <m:sty m:val="p"/>
          </m:rPr>
          <w:rPr>
            <w:rFonts w:ascii="Cambria Math" w:hAnsiTheme="minorEastAsia" w:cstheme="minorEastAsia"/>
            <w:noProof/>
            <w:kern w:val="0"/>
            <w:sz w:val="18"/>
            <w:szCs w:val="18"/>
            <w:lang w:bidi="ar"/>
          </w:rPr>
          <m:t>~N(</m:t>
        </m:r>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μ</m:t>
            </m:r>
          </m:e>
          <m:sub>
            <m:r>
              <w:rPr>
                <w:rFonts w:ascii="Cambria Math" w:hAnsiTheme="minorEastAsia" w:cstheme="minorEastAsia"/>
                <w:noProof/>
                <w:kern w:val="0"/>
                <w:sz w:val="18"/>
                <w:szCs w:val="18"/>
                <w:lang w:bidi="ar"/>
              </w:rPr>
              <m:t>D</m:t>
            </m:r>
          </m:sub>
        </m:sSub>
        <m:r>
          <w:rPr>
            <w:rFonts w:ascii="Cambria Math" w:hAnsiTheme="minorEastAsia" w:cstheme="minorEastAsia"/>
            <w:noProof/>
            <w:kern w:val="0"/>
            <w:sz w:val="18"/>
            <w:szCs w:val="18"/>
            <w:lang w:bidi="ar"/>
          </w:rPr>
          <m:t>,</m:t>
        </m:r>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σ</m:t>
            </m:r>
          </m:e>
          <m:sub>
            <m:r>
              <w:rPr>
                <w:rFonts w:ascii="Cambria Math" w:hAnsiTheme="minorEastAsia" w:cstheme="minorEastAsia"/>
                <w:noProof/>
                <w:kern w:val="0"/>
                <w:sz w:val="18"/>
                <w:szCs w:val="18"/>
                <w:lang w:bidi="ar"/>
              </w:rPr>
              <m:t>D</m:t>
            </m:r>
          </m:sub>
        </m:sSub>
        <m:r>
          <w:rPr>
            <w:rFonts w:ascii="Cambria Math" w:hAnsiTheme="minorEastAsia" w:cstheme="minorEastAsia"/>
            <w:noProof/>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μ</m:t>
            </m:r>
          </m:e>
          <m:sub>
            <m:r>
              <w:rPr>
                <w:rFonts w:ascii="Cambria Math" w:hAnsiTheme="minorEastAsia" w:cstheme="minorEastAsia"/>
                <w:noProof/>
                <w:kern w:val="0"/>
                <w:sz w:val="18"/>
                <w:szCs w:val="18"/>
                <w:lang w:bidi="ar"/>
              </w:rPr>
              <m:t>D</m:t>
            </m:r>
          </m:sub>
        </m:sSub>
      </m:oMath>
      <w:r w:rsidRPr="0034092A">
        <w:rPr>
          <w:rFonts w:asciiTheme="minorEastAsia" w:hAnsiTheme="minorEastAsia" w:cstheme="minorEastAsia" w:hint="eastAsia"/>
          <w:kern w:val="0"/>
          <w:sz w:val="18"/>
          <w:szCs w:val="18"/>
          <w:lang w:bidi="ar"/>
        </w:rPr>
        <w:t>和</w:t>
      </w:r>
      <m:oMath>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σ</m:t>
            </m:r>
          </m:e>
          <m:sub>
            <m:r>
              <w:rPr>
                <w:rFonts w:ascii="Cambria Math" w:hAnsiTheme="minorEastAsia" w:cstheme="minorEastAsia"/>
                <w:noProof/>
                <w:kern w:val="0"/>
                <w:sz w:val="18"/>
                <w:szCs w:val="18"/>
                <w:lang w:bidi="ar"/>
              </w:rPr>
              <m:t>D</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，通过最大似然估计方法学到。然后，我们</w:t>
      </w:r>
      <w:r w:rsidR="00587C3F" w:rsidRPr="0034092A">
        <w:rPr>
          <w:rFonts w:asciiTheme="minorEastAsia" w:hAnsiTheme="minorEastAsia" w:cstheme="minorEastAsia" w:hint="eastAsia"/>
          <w:kern w:val="0"/>
          <w:sz w:val="18"/>
          <w:szCs w:val="18"/>
          <w:lang w:bidi="ar"/>
        </w:rPr>
        <w:t>计算</w:t>
      </w:r>
      <w:r w:rsidR="00587C3F">
        <w:rPr>
          <w:rFonts w:asciiTheme="minorEastAsia" w:hAnsiTheme="minorEastAsia" w:cstheme="minorEastAsia" w:hint="eastAsia"/>
          <w:kern w:val="0"/>
          <w:sz w:val="18"/>
          <w:szCs w:val="18"/>
          <w:lang w:bidi="ar"/>
        </w:rPr>
        <w:t>的</w:t>
      </w:r>
      <w:r w:rsidR="00587C3F" w:rsidRPr="0034092A">
        <w:rPr>
          <w:rFonts w:asciiTheme="minorEastAsia" w:hAnsiTheme="minorEastAsia" w:cstheme="minorEastAsia" w:hint="eastAsia"/>
          <w:kern w:val="0"/>
          <w:sz w:val="18"/>
          <w:szCs w:val="18"/>
          <w:lang w:bidi="ar"/>
        </w:rPr>
        <w:t>证据</w:t>
      </w:r>
      <w:r w:rsidR="00587C3F">
        <w:rPr>
          <w:rFonts w:asciiTheme="minorEastAsia" w:hAnsiTheme="minorEastAsia" w:cstheme="minorEastAsia" w:hint="eastAsia"/>
          <w:kern w:val="0"/>
          <w:sz w:val="18"/>
          <w:szCs w:val="18"/>
          <w:lang w:bidi="ar"/>
        </w:rPr>
        <w:t>为：</w:t>
      </w:r>
    </w:p>
    <w:p w:rsidR="005E225A" w:rsidRPr="0034092A" w:rsidRDefault="006158B1" w:rsidP="00587C3F">
      <w:pPr>
        <w:widowControl/>
        <w:spacing w:line="360" w:lineRule="auto"/>
        <w:ind w:firstLineChars="200" w:firstLine="360"/>
        <w:jc w:val="center"/>
        <w:rPr>
          <w:rFonts w:asciiTheme="minorEastAsia" w:hAnsiTheme="minorEastAsia" w:cstheme="minorEastAsia"/>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3358918" cy="224896"/>
            <wp:effectExtent l="0" t="0" r="0" b="3810"/>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27"/>
                    <a:stretch>
                      <a:fillRect/>
                    </a:stretch>
                  </pic:blipFill>
                  <pic:spPr>
                    <a:xfrm>
                      <a:off x="0" y="0"/>
                      <a:ext cx="3515739" cy="235396"/>
                    </a:xfrm>
                    <a:prstGeom prst="rect">
                      <a:avLst/>
                    </a:prstGeom>
                    <a:noFill/>
                    <a:ln w="9525">
                      <a:noFill/>
                    </a:ln>
                  </pic:spPr>
                </pic:pic>
              </a:graphicData>
            </a:graphic>
          </wp:inline>
        </w:drawing>
      </w:r>
    </w:p>
    <w:p w:rsidR="005E225A" w:rsidRPr="0034092A" w:rsidRDefault="006158B1" w:rsidP="005F2890">
      <w:pPr>
        <w:widowControl/>
        <w:spacing w:line="360" w:lineRule="auto"/>
        <w:ind w:firstLineChars="200" w:firstLine="360"/>
        <w:jc w:val="left"/>
        <w:rPr>
          <w:rFonts w:asciiTheme="minorEastAsia" w:hAnsiTheme="minorEastAsia" w:cstheme="minorEastAsia" w:hint="eastAsia"/>
          <w:kern w:val="0"/>
          <w:sz w:val="18"/>
          <w:szCs w:val="18"/>
          <w:lang w:bidi="ar"/>
        </w:rPr>
      </w:pPr>
      <w:r w:rsidRPr="0034092A">
        <w:rPr>
          <w:rFonts w:asciiTheme="minorEastAsia" w:hAnsiTheme="minorEastAsia" w:cstheme="minorEastAsia" w:hint="eastAsia"/>
          <w:kern w:val="0"/>
          <w:sz w:val="18"/>
          <w:szCs w:val="18"/>
          <w:lang w:bidi="ar"/>
        </w:rPr>
        <w:t>两个证据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4</m:t>
        </m:r>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r>
          <m:rPr>
            <m:sty m:val="p"/>
          </m:rPr>
          <w:rPr>
            <w:rFonts w:ascii="Cambria Math" w:hAnsi="Cambria Math" w:cstheme="minorEastAsia" w:hint="eastAsia"/>
            <w:color w:val="000000" w:themeColor="text1"/>
            <w:kern w:val="0"/>
            <w:sz w:val="18"/>
            <w:szCs w:val="18"/>
            <w:lang w:bidi="ar"/>
          </w:rPr>
          <m:t>和</m:t>
        </m:r>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5</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kern w:val="0"/>
          <w:sz w:val="18"/>
          <w:szCs w:val="18"/>
          <w:lang w:bidi="ar"/>
        </w:rPr>
        <w:t>的值都在[0,1]。同时，一个主要阶段的证据值越高，那么，这个主要阶段就更可能有排名欺骗的活动。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3.3 基于评论的证据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除了评级，大多数的应用程序商店还允许用户写一些文字评论作为应用程序评论。这样的评论可以反映对于特定的移动应用程序，现有用户的个人的看法和使用经验。事实上，评论操作是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排名欺骗的最重要的视角之一。具体而言，在下载或购买一个新的移动应用程序之前，用户经常阅读它的历史评论从而缓解他们的决策，并且一个移动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评论行为的两个欺骗证据。</w:t>
      </w:r>
    </w:p>
    <w:p w:rsidR="005E225A" w:rsidRPr="0034092A" w:rsidRDefault="006158B1" w:rsidP="005F2890">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证据6。事实上，大部分的评论操作都是由机器人农场实施的，因为人力资源很昂贵。因此，评论垃圾经常在同一个</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下发布</w:t>
      </w:r>
      <w:proofErr w:type="gramEnd"/>
      <w:r w:rsidRPr="0034092A">
        <w:rPr>
          <w:rFonts w:asciiTheme="minorEastAsia" w:hAnsiTheme="minorEastAsia" w:cstheme="minorEastAsia" w:hint="eastAsia"/>
          <w:kern w:val="0"/>
          <w:sz w:val="18"/>
          <w:szCs w:val="18"/>
          <w:lang w:bidi="ar"/>
        </w:rPr>
        <w:t>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数可以通过以下步骤计算得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首先，对主要阶段s中的每个评论c,我们删除所有的停止词（例如：“of”,“the”），并且，规范动词和形容词（例如：“plays-&gt;play”,“better-&gt;good”）。</w:t>
      </w:r>
    </w:p>
    <w:p w:rsidR="005E225A" w:rsidRPr="00C96F7E" w:rsidRDefault="006158B1" w:rsidP="00C96F7E">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sz w:val="18"/>
          <w:szCs w:val="18"/>
        </w:rPr>
        <w:t>其次，我们为每一个评论c建立一个标准化的字矢量</w:t>
      </w:r>
      <w:r w:rsidRPr="0034092A">
        <w:rPr>
          <w:rFonts w:asciiTheme="minorEastAsia" w:hAnsiTheme="minorEastAsia" w:cstheme="minorEastAsia" w:hint="eastAsia"/>
          <w:kern w:val="0"/>
          <w:sz w:val="18"/>
          <w:szCs w:val="18"/>
          <w:lang w:bidi="ar"/>
        </w:rPr>
        <w:t>,</w:t>
      </w:r>
      <m:oMath>
        <m:acc>
          <m:accPr>
            <m:chr m:val="⃗"/>
            <m:ctrlPr>
              <w:rPr>
                <w:rFonts w:ascii="Cambria Math" w:hAnsi="Cambria Math" w:cstheme="minorEastAsia"/>
                <w:kern w:val="0"/>
                <w:sz w:val="18"/>
                <w:szCs w:val="18"/>
                <w:lang w:bidi="ar"/>
              </w:rPr>
            </m:ctrlPr>
          </m:accPr>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w</m:t>
                </m:r>
              </m:e>
              <m:sub>
                <m:r>
                  <w:rPr>
                    <w:rFonts w:ascii="Cambria Math" w:hAnsi="Cambria Math" w:cstheme="minorEastAsia"/>
                    <w:kern w:val="0"/>
                    <w:sz w:val="18"/>
                    <w:szCs w:val="18"/>
                    <w:lang w:bidi="ar"/>
                  </w:rPr>
                  <m:t>c</m:t>
                </m:r>
              </m:sub>
            </m:sSub>
          </m:e>
        </m:acc>
        <m:r>
          <w:rPr>
            <w:rFonts w:ascii="Cambria Math" w:hAnsi="Cambria Math" w:cstheme="minorEastAsia"/>
            <w:kern w:val="0"/>
            <w:sz w:val="18"/>
            <w:szCs w:val="18"/>
            <w:lang w:bidi="ar"/>
          </w:rPr>
          <m:t>=</m:t>
        </m:r>
      </m:oMath>
      <w:r w:rsidR="005F2890" w:rsidRPr="005F2890">
        <w:rPr>
          <w:rFonts w:asciiTheme="minorEastAsia" w:hAnsiTheme="minorEastAsia" w:cstheme="minorEastAsia" w:hint="eastAsia"/>
          <w:kern w:val="0"/>
          <w:sz w:val="18"/>
          <w:szCs w:val="18"/>
          <w:lang w:bidi="ar"/>
        </w:rPr>
        <w:t xml:space="preserve"> </w:t>
      </w:r>
      <w:r w:rsidR="005F2890" w:rsidRPr="0034092A">
        <w:rPr>
          <w:rFonts w:asciiTheme="minorEastAsia" w:hAnsiTheme="minorEastAsia" w:cstheme="minorEastAsia" w:hint="eastAsia"/>
          <w:kern w:val="0"/>
          <w:sz w:val="18"/>
          <w:szCs w:val="18"/>
          <w:lang w:bidi="ar"/>
        </w:rPr>
        <w:t>dim[n]</w:t>
      </w:r>
      <w:r w:rsidRPr="0034092A">
        <w:rPr>
          <w:rFonts w:asciiTheme="minorEastAsia" w:hAnsiTheme="minorEastAsia" w:cstheme="minorEastAsia" w:hint="eastAsia"/>
          <w:kern w:val="0"/>
          <w:sz w:val="18"/>
          <w:szCs w:val="18"/>
          <w:lang w:bidi="ar"/>
        </w:rPr>
        <w:t>这里n表明在s所有评论</w:t>
      </w:r>
      <w:r w:rsidRPr="0034092A">
        <w:rPr>
          <w:rFonts w:asciiTheme="minorEastAsia" w:hAnsiTheme="minorEastAsia" w:cstheme="minorEastAsia" w:hint="eastAsia"/>
          <w:sz w:val="18"/>
          <w:szCs w:val="18"/>
        </w:rPr>
        <w:t>中所有独特的标准化词的数量。具体而言，这里我们有</w:t>
      </w:r>
      <m:oMath>
        <m:func>
          <m:funcPr>
            <m:ctrlPr>
              <w:rPr>
                <w:rFonts w:ascii="Cambria Math" w:hAnsi="Cambria Math" w:cstheme="minorEastAsia"/>
                <w:sz w:val="18"/>
                <w:szCs w:val="18"/>
              </w:rPr>
            </m:ctrlPr>
          </m:funcPr>
          <m:fName>
            <m:r>
              <m:rPr>
                <m:sty m:val="p"/>
              </m:rPr>
              <w:rPr>
                <w:rFonts w:ascii="Cambria Math" w:hAnsi="Cambria Math" w:cstheme="minorEastAsia"/>
                <w:sz w:val="18"/>
                <w:szCs w:val="18"/>
              </w:rPr>
              <m:t>dim</m:t>
            </m:r>
          </m:fName>
          <m:e>
            <m:d>
              <m:dPr>
                <m:begChr m:val="["/>
                <m:endChr m:val="]"/>
                <m:ctrlPr>
                  <w:rPr>
                    <w:rFonts w:ascii="Cambria Math" w:hAnsi="Cambria Math" w:cstheme="minorEastAsia"/>
                    <w:sz w:val="18"/>
                    <w:szCs w:val="18"/>
                  </w:rPr>
                </m:ctrlPr>
              </m:dPr>
              <m:e>
                <m:r>
                  <m:rPr>
                    <m:sty m:val="p"/>
                  </m:rPr>
                  <w:rPr>
                    <w:rFonts w:ascii="Cambria Math" w:hAnsi="Cambria Math" w:cstheme="minorEastAsia"/>
                    <w:sz w:val="18"/>
                    <w:szCs w:val="18"/>
                  </w:rPr>
                  <m:t>i</m:t>
                </m:r>
              </m:e>
            </m:d>
          </m:e>
        </m:func>
        <m:r>
          <m:rPr>
            <m:sty m:val="p"/>
          </m:rPr>
          <w:rPr>
            <w:rFonts w:ascii="Cambria Math" w:hAnsi="Cambria Math" w:cstheme="minorEastAsia"/>
            <w:sz w:val="18"/>
            <w:szCs w:val="18"/>
          </w:rPr>
          <m:t>=</m:t>
        </m:r>
        <m:f>
          <m:fPr>
            <m:ctrlPr>
              <w:rPr>
                <w:rFonts w:ascii="Cambria Math" w:hAnsi="Cambria Math" w:cstheme="minorEastAsia"/>
                <w:sz w:val="18"/>
                <w:szCs w:val="18"/>
              </w:rPr>
            </m:ctrlPr>
          </m:fPr>
          <m:num>
            <m:sSub>
              <m:sSubPr>
                <m:ctrlPr>
                  <w:rPr>
                    <w:rFonts w:ascii="Cambria Math" w:hAnsi="Cambria Math" w:cstheme="minorEastAsia"/>
                    <w:i/>
                    <w:sz w:val="18"/>
                    <w:szCs w:val="18"/>
                  </w:rPr>
                </m:ctrlPr>
              </m:sSubPr>
              <m:e>
                <m:r>
                  <w:rPr>
                    <w:rFonts w:ascii="Cambria Math" w:hAnsi="Cambria Math" w:cstheme="minorEastAsia"/>
                    <w:sz w:val="18"/>
                    <w:szCs w:val="18"/>
                  </w:rPr>
                  <m:t>freq</m:t>
                </m:r>
              </m:e>
              <m:sub>
                <m:r>
                  <w:rPr>
                    <w:rFonts w:ascii="Cambria Math" w:hAnsi="Cambria Math" w:cstheme="minorEastAsia"/>
                    <w:sz w:val="18"/>
                    <w:szCs w:val="18"/>
                  </w:rPr>
                  <m:t>i,c</m:t>
                </m:r>
              </m:sub>
            </m:sSub>
          </m:num>
          <m:den>
            <m:nary>
              <m:naryPr>
                <m:chr m:val="∑"/>
                <m:limLoc m:val="subSup"/>
                <m:supHide m:val="1"/>
                <m:ctrlPr>
                  <w:rPr>
                    <w:rFonts w:ascii="Cambria Math" w:hAnsi="Cambria Math" w:cstheme="minorEastAsia"/>
                    <w:i/>
                    <w:sz w:val="18"/>
                    <w:szCs w:val="18"/>
                  </w:rPr>
                </m:ctrlPr>
              </m:naryPr>
              <m:sub>
                <m:r>
                  <w:rPr>
                    <w:rFonts w:ascii="Cambria Math" w:hAnsi="Cambria Math" w:cstheme="minorEastAsia"/>
                    <w:sz w:val="18"/>
                    <w:szCs w:val="18"/>
                  </w:rPr>
                  <m:t>i</m:t>
                </m:r>
              </m:sub>
              <m:sup/>
              <m:e>
                <m:sSub>
                  <m:sSubPr>
                    <m:ctrlPr>
                      <w:rPr>
                        <w:rFonts w:ascii="Cambria Math" w:hAnsi="Cambria Math" w:cstheme="minorEastAsia"/>
                        <w:i/>
                        <w:sz w:val="18"/>
                        <w:szCs w:val="18"/>
                      </w:rPr>
                    </m:ctrlPr>
                  </m:sSubPr>
                  <m:e>
                    <m:r>
                      <w:rPr>
                        <w:rFonts w:ascii="Cambria Math" w:hAnsi="Cambria Math" w:cstheme="minorEastAsia"/>
                        <w:sz w:val="18"/>
                        <w:szCs w:val="18"/>
                      </w:rPr>
                      <m:t>freq</m:t>
                    </m:r>
                  </m:e>
                  <m:sub>
                    <m:r>
                      <w:rPr>
                        <w:rFonts w:ascii="Cambria Math" w:hAnsi="Cambria Math" w:cstheme="minorEastAsia"/>
                        <w:sz w:val="18"/>
                        <w:szCs w:val="18"/>
                      </w:rPr>
                      <m:t>i,c</m:t>
                    </m:r>
                  </m:sub>
                </m:sSub>
              </m:e>
            </m:nary>
          </m:den>
        </m:f>
        <m:r>
          <w:rPr>
            <w:rFonts w:ascii="Cambria Math" w:hAnsi="Cambria Math" w:cstheme="minorEastAsia"/>
            <w:sz w:val="18"/>
            <w:szCs w:val="18"/>
          </w:rPr>
          <m:t>(1≤i≤n)</m:t>
        </m:r>
      </m:oMath>
      <w:r w:rsidRPr="0034092A">
        <w:rPr>
          <w:rFonts w:asciiTheme="minorEastAsia" w:hAnsiTheme="minorEastAsia" w:cstheme="minorEastAsia" w:hint="eastAsia"/>
          <w:kern w:val="0"/>
          <w:sz w:val="18"/>
          <w:szCs w:val="18"/>
          <w:lang w:bidi="ar"/>
        </w:rPr>
        <w:t>，其中</w:t>
      </w:r>
      <m:oMath>
        <m:sSub>
          <m:sSubPr>
            <m:ctrlPr>
              <w:rPr>
                <w:rFonts w:ascii="Cambria Math" w:hAnsi="Cambria Math" w:cstheme="minorEastAsia"/>
                <w:i/>
                <w:sz w:val="18"/>
                <w:szCs w:val="18"/>
              </w:rPr>
            </m:ctrlPr>
          </m:sSubPr>
          <m:e>
            <m:r>
              <w:rPr>
                <w:rFonts w:ascii="Cambria Math" w:hAnsi="Cambria Math" w:cstheme="minorEastAsia"/>
                <w:sz w:val="18"/>
                <w:szCs w:val="18"/>
              </w:rPr>
              <m:t>freq</m:t>
            </m:r>
          </m:e>
          <m:sub>
            <m:r>
              <w:rPr>
                <w:rFonts w:ascii="Cambria Math" w:hAnsi="Cambria Math" w:cstheme="minorEastAsia"/>
                <w:sz w:val="18"/>
                <w:szCs w:val="18"/>
              </w:rPr>
              <m:t>i,c</m:t>
            </m:r>
          </m:sub>
        </m:sSub>
      </m:oMath>
      <w:r w:rsidRPr="0034092A">
        <w:rPr>
          <w:rFonts w:asciiTheme="minorEastAsia" w:hAnsiTheme="minorEastAsia" w:cstheme="minorEastAsia" w:hint="eastAsia"/>
          <w:color w:val="231F20"/>
          <w:sz w:val="18"/>
          <w:szCs w:val="18"/>
        </w:rPr>
        <w:t>是c中第</w:t>
      </w:r>
      <w:proofErr w:type="spellStart"/>
      <w:r w:rsidRPr="0034092A">
        <w:rPr>
          <w:rFonts w:asciiTheme="minorEastAsia" w:hAnsiTheme="minorEastAsia" w:cstheme="minorEastAsia" w:hint="eastAsia"/>
          <w:color w:val="231F20"/>
          <w:sz w:val="18"/>
          <w:szCs w:val="18"/>
        </w:rPr>
        <w:t>i</w:t>
      </w:r>
      <w:proofErr w:type="spellEnd"/>
      <w:proofErr w:type="gramStart"/>
      <w:r w:rsidRPr="0034092A">
        <w:rPr>
          <w:rFonts w:asciiTheme="minorEastAsia" w:hAnsiTheme="minorEastAsia" w:cstheme="minorEastAsia" w:hint="eastAsia"/>
          <w:color w:val="231F20"/>
          <w:sz w:val="18"/>
          <w:szCs w:val="18"/>
        </w:rPr>
        <w:t>个</w:t>
      </w:r>
      <w:proofErr w:type="gramEnd"/>
      <w:r w:rsidRPr="0034092A">
        <w:rPr>
          <w:rFonts w:asciiTheme="minorEastAsia" w:hAnsiTheme="minorEastAsia" w:cstheme="minorEastAsia" w:hint="eastAsia"/>
          <w:color w:val="231F20"/>
          <w:sz w:val="18"/>
          <w:szCs w:val="18"/>
        </w:rPr>
        <w:t>字的频率。</w:t>
      </w:r>
    </w:p>
    <w:p w:rsidR="00C96F7E" w:rsidRDefault="006158B1" w:rsidP="00C96F7E">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最后，我们可以通过余弦相似度</w:t>
      </w:r>
      <m:oMath>
        <m:r>
          <m:rPr>
            <m:sty m:val="p"/>
          </m:rPr>
          <w:rPr>
            <w:rFonts w:ascii="Cambria Math" w:hAnsi="Cambria Math" w:cstheme="minorEastAsia"/>
            <w:kern w:val="0"/>
            <w:sz w:val="18"/>
            <w:szCs w:val="18"/>
            <w:lang w:bidi="ar"/>
          </w:rPr>
          <m:t>Cos(</m:t>
        </m:r>
        <m:acc>
          <m:accPr>
            <m:chr m:val="⃗"/>
            <m:ctrlPr>
              <w:rPr>
                <w:rFonts w:ascii="Cambria Math" w:hAnsi="Cambria Math" w:cstheme="minorEastAsia"/>
                <w:kern w:val="0"/>
                <w:sz w:val="18"/>
                <w:szCs w:val="18"/>
                <w:lang w:bidi="ar"/>
              </w:rPr>
            </m:ctrlPr>
          </m:accPr>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w</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i</m:t>
                    </m:r>
                  </m:sub>
                </m:sSub>
              </m:sub>
            </m:sSub>
          </m:e>
        </m:acc>
        <m:r>
          <w:rPr>
            <w:rFonts w:ascii="Cambria Math" w:hAnsi="Cambria Math" w:cstheme="minorEastAsia"/>
            <w:kern w:val="0"/>
            <w:sz w:val="18"/>
            <w:szCs w:val="18"/>
            <w:lang w:bidi="ar"/>
          </w:rPr>
          <m:t>,</m:t>
        </m:r>
        <m:acc>
          <m:accPr>
            <m:chr m:val="⃗"/>
            <m:ctrlPr>
              <w:rPr>
                <w:rFonts w:ascii="Cambria Math" w:hAnsi="Cambria Math" w:cstheme="minorEastAsia"/>
                <w:kern w:val="0"/>
                <w:sz w:val="18"/>
                <w:szCs w:val="18"/>
                <w:lang w:bidi="ar"/>
              </w:rPr>
            </m:ctrlPr>
          </m:accPr>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w</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j</m:t>
                    </m:r>
                  </m:sub>
                </m:sSub>
              </m:sub>
            </m:sSub>
          </m:e>
        </m:acc>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，计算两个评论c</w:t>
      </w:r>
      <w:r w:rsidR="00C96F7E">
        <w:rPr>
          <w:rFonts w:asciiTheme="minorEastAsia" w:hAnsiTheme="minorEastAsia" w:cstheme="minorEastAsia"/>
          <w:kern w:val="0"/>
          <w:sz w:val="18"/>
          <w:szCs w:val="18"/>
          <w:vertAlign w:val="subscript"/>
          <w:lang w:bidi="ar"/>
        </w:rPr>
        <w:t>i</w:t>
      </w:r>
      <w:r w:rsidRPr="0034092A">
        <w:rPr>
          <w:rFonts w:asciiTheme="minorEastAsia" w:hAnsiTheme="minorEastAsia" w:cstheme="minorEastAsia" w:hint="eastAsia"/>
          <w:kern w:val="0"/>
          <w:sz w:val="18"/>
          <w:szCs w:val="18"/>
          <w:lang w:bidi="ar"/>
        </w:rPr>
        <w:t>和</w:t>
      </w:r>
      <w:proofErr w:type="spellStart"/>
      <w:r w:rsidRPr="0034092A">
        <w:rPr>
          <w:rFonts w:asciiTheme="minorEastAsia" w:hAnsiTheme="minorEastAsia" w:cstheme="minorEastAsia" w:hint="eastAsia"/>
          <w:kern w:val="0"/>
          <w:sz w:val="18"/>
          <w:szCs w:val="18"/>
          <w:lang w:bidi="ar"/>
        </w:rPr>
        <w:t>c</w:t>
      </w:r>
      <w:r w:rsidR="00C96F7E">
        <w:rPr>
          <w:rFonts w:asciiTheme="minorEastAsia" w:hAnsiTheme="minorEastAsia" w:cstheme="minorEastAsia"/>
          <w:kern w:val="0"/>
          <w:sz w:val="18"/>
          <w:szCs w:val="18"/>
          <w:vertAlign w:val="subscript"/>
          <w:lang w:bidi="ar"/>
        </w:rPr>
        <w:t>j</w:t>
      </w:r>
      <w:proofErr w:type="spellEnd"/>
      <w:r w:rsidRPr="0034092A">
        <w:rPr>
          <w:rFonts w:asciiTheme="minorEastAsia" w:hAnsiTheme="minorEastAsia" w:cstheme="minorEastAsia" w:hint="eastAsia"/>
          <w:kern w:val="0"/>
          <w:sz w:val="18"/>
          <w:szCs w:val="18"/>
          <w:lang w:bidi="ar"/>
        </w:rPr>
        <w:t>之间的相似度。因此，该欺骗指数Sim（s）</w:t>
      </w:r>
      <w:r w:rsidR="00C96F7E" w:rsidRPr="0034092A">
        <w:rPr>
          <w:rFonts w:asciiTheme="minorEastAsia" w:hAnsiTheme="minorEastAsia" w:cstheme="minorEastAsia" w:hint="eastAsia"/>
          <w:kern w:val="0"/>
          <w:sz w:val="18"/>
          <w:szCs w:val="18"/>
          <w:lang w:bidi="ar"/>
        </w:rPr>
        <w:t>计算</w:t>
      </w:r>
      <w:r w:rsidR="00C96F7E">
        <w:rPr>
          <w:rFonts w:asciiTheme="minorEastAsia" w:hAnsiTheme="minorEastAsia" w:cstheme="minorEastAsia" w:hint="eastAsia"/>
          <w:kern w:val="0"/>
          <w:sz w:val="18"/>
          <w:szCs w:val="18"/>
          <w:lang w:bidi="ar"/>
        </w:rPr>
        <w:t>如下：</w:t>
      </w:r>
    </w:p>
    <w:p w:rsidR="005E225A" w:rsidRPr="00C96F7E" w:rsidRDefault="006158B1" w:rsidP="00C96F7E">
      <w:pPr>
        <w:widowControl/>
        <w:spacing w:line="360" w:lineRule="auto"/>
        <w:ind w:firstLineChars="200" w:firstLine="360"/>
        <w:jc w:val="center"/>
        <w:rPr>
          <w:rFonts w:asciiTheme="minorEastAsia" w:hAnsiTheme="minorEastAsia" w:cstheme="minorEastAsia"/>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2947291" cy="359569"/>
            <wp:effectExtent l="0" t="0" r="5715" b="2540"/>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28"/>
                    <a:stretch>
                      <a:fillRect/>
                    </a:stretch>
                  </pic:blipFill>
                  <pic:spPr>
                    <a:xfrm>
                      <a:off x="0" y="0"/>
                      <a:ext cx="3079973" cy="37575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这里的Ns是主要阶段s时期的评论的数目。直观地，Sim（s）越高，表明s中重复或接近重复的评论越多。因此，如果排行榜上的应用程序的一个主要阶段s有和其他主要阶段相比明显有较高的Sim（s），那么该</w:t>
      </w:r>
      <w:r w:rsidR="00C96F7E">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很大可能有排名欺骗。为了捕捉到这些，我们定义了两个统计假设如下，用来计算每个主要阶段的Sim（s）的意义。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假设0：主要阶段s的指数Sim（s）对于检测排名欺骗无用。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假设1：主要阶段s的指数Sim（s）明显比预期的高。</w:t>
      </w:r>
    </w:p>
    <w:p w:rsidR="00246049" w:rsidRDefault="006158B1" w:rsidP="00246049">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计算在以上两个假设基础上的p值。具体来说，我们假定Sim（s）遵循高斯分布,</w:t>
      </w:r>
      <m:oMath>
        <m:r>
          <m:rPr>
            <m:sty m:val="p"/>
          </m:rPr>
          <w:rPr>
            <w:rFonts w:ascii="Cambria Math" w:hAnsi="Cambria Math" w:cstheme="minorEastAsia"/>
            <w:kern w:val="0"/>
            <w:sz w:val="18"/>
            <w:szCs w:val="18"/>
            <w:lang w:bidi="ar"/>
          </w:rPr>
          <m:t>Sim</m:t>
        </m:r>
        <m:d>
          <m:dPr>
            <m:ctrlPr>
              <w:rPr>
                <w:rFonts w:ascii="Cambria Math" w:hAnsi="Cambria Math" w:cstheme="minorEastAsia"/>
                <w:kern w:val="0"/>
                <w:sz w:val="18"/>
                <w:szCs w:val="18"/>
                <w:lang w:bidi="ar"/>
              </w:rPr>
            </m:ctrlPr>
          </m:dPr>
          <m:e>
            <m:r>
              <m:rPr>
                <m:sty m:val="p"/>
              </m:rPr>
              <w:rPr>
                <w:rFonts w:ascii="Cambria Math" w:hAnsi="Cambria Math" w:cstheme="minorEastAsia"/>
                <w:kern w:val="0"/>
                <w:sz w:val="18"/>
                <w:szCs w:val="18"/>
                <w:lang w:bidi="ar"/>
              </w:rPr>
              <m:t>s</m:t>
            </m:r>
          </m:e>
        </m:d>
        <m:r>
          <m:rPr>
            <m:sty m:val="p"/>
          </m:rPr>
          <w:rPr>
            <w:rFonts w:ascii="Cambria Math" w:hAnsi="Cambria Math" w:cstheme="minorEastAsia"/>
            <w:kern w:val="0"/>
            <w:sz w:val="18"/>
            <w:szCs w:val="18"/>
            <w:lang w:bidi="ar"/>
          </w:rPr>
          <m:t>~N(</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Cambria Math" w:cstheme="minorEastAsia"/>
                <w:kern w:val="0"/>
                <w:sz w:val="18"/>
                <w:szCs w:val="18"/>
                <w:lang w:bidi="ar"/>
              </w:rPr>
              <m:t>Sim</m:t>
            </m:r>
          </m:sub>
        </m:sSub>
        <m:r>
          <w:rPr>
            <w:rFonts w:ascii="Cambria Math" w:hAnsi="Cambria Math" w:cstheme="minorEastAsia"/>
            <w:kern w:val="0"/>
            <w:sz w:val="18"/>
            <w:szCs w:val="18"/>
            <w:lang w:bidi="ar"/>
          </w:rPr>
          <m:t>,</m:t>
        </m:r>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σ</m:t>
            </m:r>
          </m:e>
          <m:sub>
            <m:r>
              <w:rPr>
                <w:rFonts w:ascii="Cambria Math" w:hAnsi="Cambria Math" w:cstheme="minorEastAsia"/>
                <w:kern w:val="0"/>
                <w:sz w:val="18"/>
                <w:szCs w:val="18"/>
                <w:lang w:bidi="ar"/>
              </w:rPr>
              <m:t>Sim</m:t>
            </m:r>
          </m:sub>
        </m:sSub>
        <m:r>
          <m:rPr>
            <m:sty m:val="p"/>
          </m:rP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Cambria Math" w:cstheme="minorEastAsia"/>
                <w:kern w:val="0"/>
                <w:sz w:val="18"/>
                <w:szCs w:val="18"/>
                <w:lang w:bidi="ar"/>
              </w:rPr>
              <m:t>Sim</m:t>
            </m:r>
          </m:sub>
        </m:sSub>
      </m:oMath>
      <w:r w:rsidRPr="0034092A">
        <w:rPr>
          <w:rFonts w:asciiTheme="minorEastAsia" w:hAnsiTheme="minorEastAsia" w:cstheme="minorEastAsia" w:hint="eastAsia"/>
          <w:kern w:val="0"/>
          <w:sz w:val="18"/>
          <w:szCs w:val="18"/>
          <w:lang w:bidi="ar"/>
        </w:rPr>
        <w:t>和</w:t>
      </w:r>
      <m:oMath>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σ</m:t>
            </m:r>
          </m:e>
          <m:sub>
            <m:r>
              <w:rPr>
                <w:rFonts w:ascii="Cambria Math" w:hAnsi="Cambria Math" w:cstheme="minorEastAsia"/>
                <w:kern w:val="0"/>
                <w:sz w:val="18"/>
                <w:szCs w:val="18"/>
                <w:lang w:bidi="ar"/>
              </w:rPr>
              <m:t>Sim</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的历史主要阶段观察到Sim（s），通过最大似然估计方法学到。然后，我们</w:t>
      </w:r>
      <w:r w:rsidR="00246049">
        <w:rPr>
          <w:rFonts w:asciiTheme="minorEastAsia" w:hAnsiTheme="minorEastAsia" w:cstheme="minorEastAsia" w:hint="eastAsia"/>
          <w:kern w:val="0"/>
          <w:sz w:val="18"/>
          <w:szCs w:val="18"/>
          <w:lang w:bidi="ar"/>
        </w:rPr>
        <w:t>计算的证据为：</w:t>
      </w:r>
    </w:p>
    <w:p w:rsidR="005E225A" w:rsidRPr="0034092A" w:rsidRDefault="006158B1" w:rsidP="00246049">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241023" cy="219617"/>
            <wp:effectExtent l="0" t="0" r="0"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29"/>
                    <a:stretch>
                      <a:fillRect/>
                    </a:stretch>
                  </pic:blipFill>
                  <pic:spPr>
                    <a:xfrm>
                      <a:off x="0" y="0"/>
                      <a:ext cx="3539273" cy="239827"/>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7。从对现实世界的观察，我们发现每个评论c总是与特定的潜在的话题z相关联。例如：一些评论可能会涉及到的潜在话题“值得玩”，然而另一些可能与“很无聊”相关。同时，由于不同移动应用程序的用户有不同的个人喜好，每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在它们的历史评论记录里可能有不同的话题分布。在一个应用程序a的一个正常的主要阶段，评论的话题分布，比如，</w:t>
      </w:r>
      <w:r w:rsidR="008A411A">
        <w:rPr>
          <w:rFonts w:asciiTheme="minorEastAsia" w:hAnsiTheme="minorEastAsia" w:cstheme="minorEastAsia" w:hint="eastAsia"/>
          <w:kern w:val="0"/>
          <w:sz w:val="18"/>
          <w:szCs w:val="18"/>
          <w:lang w:bidi="ar"/>
        </w:rPr>
        <w:t>P</w:t>
      </w:r>
      <w:r w:rsidR="008A411A">
        <w:rPr>
          <w:rFonts w:asciiTheme="minorEastAsia" w:hAnsiTheme="minorEastAsia" w:cstheme="minorEastAsia"/>
          <w:kern w:val="0"/>
          <w:sz w:val="18"/>
          <w:szCs w:val="18"/>
          <w:lang w:bidi="ar"/>
        </w:rPr>
        <w:t>(</w:t>
      </w:r>
      <w:proofErr w:type="spellStart"/>
      <w:r w:rsidR="008A411A">
        <w:rPr>
          <w:rFonts w:asciiTheme="minorEastAsia" w:hAnsiTheme="minorEastAsia" w:cstheme="minorEastAsia"/>
          <w:kern w:val="0"/>
          <w:sz w:val="18"/>
          <w:szCs w:val="18"/>
          <w:lang w:bidi="ar"/>
        </w:rPr>
        <w:t>z|s</w:t>
      </w:r>
      <w:proofErr w:type="spellEnd"/>
      <w:r w:rsidR="008A411A">
        <w:rPr>
          <w:rFonts w:asciiTheme="minorEastAsia" w:hAnsiTheme="minorEastAsia" w:cstheme="minorEastAsia"/>
          <w:kern w:val="0"/>
          <w:sz w:val="18"/>
          <w:szCs w:val="18"/>
          <w:lang w:bidi="ar"/>
        </w:rPr>
        <w:t>)</w:t>
      </w:r>
      <w:r w:rsidRPr="0034092A">
        <w:rPr>
          <w:rFonts w:asciiTheme="minorEastAsia" w:hAnsiTheme="minorEastAsia" w:cstheme="minorEastAsia" w:hint="eastAsia"/>
          <w:kern w:val="0"/>
          <w:sz w:val="18"/>
          <w:szCs w:val="18"/>
          <w:lang w:bidi="ar"/>
        </w:rPr>
        <w:t>，应该与a的所有历史记录的话题分布相一致，比如，</w:t>
      </w:r>
      <w:r w:rsidR="008A411A">
        <w:rPr>
          <w:rFonts w:asciiTheme="minorEastAsia" w:hAnsiTheme="minorEastAsia" w:cstheme="minorEastAsia" w:hint="eastAsia"/>
          <w:kern w:val="0"/>
          <w:sz w:val="18"/>
          <w:szCs w:val="18"/>
          <w:lang w:bidi="ar"/>
        </w:rPr>
        <w:t>P</w:t>
      </w:r>
      <w:r w:rsidR="008A411A">
        <w:rPr>
          <w:rFonts w:asciiTheme="minorEastAsia" w:hAnsiTheme="minorEastAsia" w:cstheme="minorEastAsia"/>
          <w:kern w:val="0"/>
          <w:sz w:val="18"/>
          <w:szCs w:val="18"/>
          <w:lang w:bidi="ar"/>
        </w:rPr>
        <w:t>(</w:t>
      </w:r>
      <w:proofErr w:type="spellStart"/>
      <w:r w:rsidR="008A411A">
        <w:rPr>
          <w:rFonts w:asciiTheme="minorEastAsia" w:hAnsiTheme="minorEastAsia" w:cstheme="minorEastAsia"/>
          <w:kern w:val="0"/>
          <w:sz w:val="18"/>
          <w:szCs w:val="18"/>
          <w:lang w:bidi="ar"/>
        </w:rPr>
        <w:t>z|a</w:t>
      </w:r>
      <w:proofErr w:type="spellEnd"/>
      <w:r w:rsidR="008A411A">
        <w:rPr>
          <w:rFonts w:asciiTheme="minorEastAsia" w:hAnsiTheme="minorEastAsia" w:cstheme="minorEastAsia"/>
          <w:kern w:val="0"/>
          <w:sz w:val="18"/>
          <w:szCs w:val="18"/>
          <w:lang w:bidi="ar"/>
        </w:rPr>
        <w:t>)</w:t>
      </w:r>
      <w:r w:rsidRPr="0034092A">
        <w:rPr>
          <w:rFonts w:asciiTheme="minorEastAsia" w:hAnsiTheme="minorEastAsia" w:cstheme="minorEastAsia" w:hint="eastAsia"/>
          <w:kern w:val="0"/>
          <w:sz w:val="18"/>
          <w:szCs w:val="18"/>
          <w:lang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rsidR="005E225A" w:rsidRPr="0034092A" w:rsidRDefault="006158B1" w:rsidP="007E784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在本文中，我们提出利用话题模型提取评论的潜在话题。具体来说，这里，我们采用被广泛使用的隐含狄利克雷分配（LDA），从而研究话题的潜在语义。更具体地说，移动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a的历史评论，例如，Ca，假定由以下步骤形成。首先，在Ca形成之前，给定的潜在话题</w:t>
      </w:r>
      <m:oMath>
        <m:sSub>
          <m:sSubPr>
            <m:ctrlPr>
              <w:rPr>
                <w:rFonts w:ascii="Cambria Math" w:hAnsi="Cambria Math" w:cstheme="minorEastAsia"/>
                <w:noProof/>
                <w:kern w:val="0"/>
                <w:sz w:val="18"/>
                <w:szCs w:val="18"/>
                <w:lang w:bidi="ar"/>
              </w:rPr>
            </m:ctrlPr>
          </m:sSubPr>
          <m:e>
            <m:r>
              <w:rPr>
                <w:rFonts w:ascii="Cambria Math" w:hAnsi="Cambria Math" w:cstheme="minorEastAsia"/>
                <w:noProof/>
                <w:kern w:val="0"/>
                <w:sz w:val="18"/>
                <w:szCs w:val="18"/>
                <w:lang w:bidi="ar"/>
              </w:rPr>
              <m:t>{∅</m:t>
            </m:r>
          </m:e>
          <m:sub>
            <m:r>
              <w:rPr>
                <w:rFonts w:ascii="Cambria Math" w:hAnsi="Cambria Math" w:cstheme="minorEastAsia"/>
                <w:noProof/>
                <w:kern w:val="0"/>
                <w:sz w:val="18"/>
                <w:szCs w:val="18"/>
                <w:lang w:bidi="ar"/>
              </w:rPr>
              <m:t>z</m:t>
            </m:r>
          </m:sub>
        </m:sSub>
        <m:r>
          <w:rPr>
            <w:rFonts w:ascii="Cambria Math" w:hAnsi="Cambria Math" w:cstheme="minorEastAsia"/>
            <w:noProof/>
            <w:kern w:val="0"/>
            <w:sz w:val="18"/>
            <w:szCs w:val="18"/>
            <w:lang w:bidi="ar"/>
          </w:rPr>
          <m:t>}</m:t>
        </m:r>
      </m:oMath>
      <w:r w:rsidRPr="0034092A">
        <w:rPr>
          <w:rFonts w:asciiTheme="minorEastAsia" w:hAnsiTheme="minorEastAsia" w:cstheme="minorEastAsia" w:hint="eastAsia"/>
          <w:kern w:val="0"/>
          <w:sz w:val="18"/>
          <w:szCs w:val="18"/>
          <w:lang w:bidi="ar"/>
        </w:rPr>
        <w:t>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优先分布条件是由优先Dirichletβ分布形成的。第二，对每个移动应用程序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，之前的潜在话题分布</w:t>
      </w:r>
      <m:oMath>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θ</m:t>
            </m:r>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是由优先Dirichletα分布形成的。然后，为了形成Ca中的第j</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字表示为</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，模型首先从</w:t>
      </w:r>
      <m:oMath>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θ</m:t>
            </m:r>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形成一个潜在的话题z，然后从</w:t>
      </w:r>
      <m:oMath>
        <m:sSub>
          <m:sSubPr>
            <m:ctrlPr>
              <w:rPr>
                <w:rFonts w:ascii="Cambria Math" w:hAnsi="Cambria Math" w:cstheme="minorEastAsia"/>
                <w:noProof/>
                <w:kern w:val="0"/>
                <w:sz w:val="18"/>
                <w:szCs w:val="18"/>
                <w:lang w:bidi="ar"/>
              </w:rPr>
            </m:ctrlPr>
          </m:sSubPr>
          <m:e>
            <m:r>
              <w:rPr>
                <w:rFonts w:ascii="Cambria Math" w:hAnsi="Cambria Math" w:cstheme="minorEastAsia"/>
                <w:noProof/>
                <w:kern w:val="0"/>
                <w:sz w:val="18"/>
                <w:szCs w:val="18"/>
                <w:lang w:bidi="ar"/>
              </w:rPr>
              <m:t>∅</m:t>
            </m:r>
          </m:e>
          <m:sub>
            <m:r>
              <w:rPr>
                <w:rFonts w:ascii="Cambria Math" w:hAnsi="Cambria Math" w:cstheme="minorEastAsia"/>
                <w:noProof/>
                <w:kern w:val="0"/>
                <w:sz w:val="18"/>
                <w:szCs w:val="18"/>
                <w:lang w:bidi="ar"/>
              </w:rPr>
              <m:t>z</m:t>
            </m:r>
          </m:sub>
        </m:sSub>
      </m:oMath>
      <w:r w:rsidRPr="0034092A">
        <w:rPr>
          <w:rFonts w:asciiTheme="minorEastAsia" w:hAnsiTheme="minorEastAsia" w:cstheme="minorEastAsia" w:hint="eastAsia"/>
          <w:kern w:val="0"/>
          <w:sz w:val="18"/>
          <w:szCs w:val="18"/>
          <w:lang w:bidi="ar"/>
        </w:rPr>
        <w:t>中形成</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。LDA模型训练的过程是学习正确的潜在变量</w:t>
      </w:r>
      <m:oMath>
        <m:r>
          <m:rPr>
            <m:sty m:val="p"/>
          </m:rPr>
          <w:rPr>
            <w:rFonts w:ascii="Cambria Math" w:hAnsi="Cambria Math" w:cstheme="minorEastAsia"/>
            <w:kern w:val="0"/>
            <w:sz w:val="18"/>
            <w:szCs w:val="18"/>
            <w:lang w:bidi="ar"/>
          </w:rPr>
          <m:t>θ={P(z|</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r>
          <w:rPr>
            <w:rFonts w:ascii="Cambria Math" w:hAnsi="Cambria Math" w:cstheme="minorEastAsia"/>
            <w:kern w:val="0"/>
            <w:sz w:val="18"/>
            <w:szCs w:val="18"/>
            <w:lang w:bidi="ar"/>
          </w:rPr>
          <m:t>}</m:t>
        </m:r>
      </m:oMath>
      <w:r w:rsidRPr="0034092A">
        <w:rPr>
          <w:rFonts w:asciiTheme="minorEastAsia" w:hAnsiTheme="minorEastAsia" w:cstheme="minorEastAsia" w:hint="eastAsia"/>
          <w:sz w:val="18"/>
          <w:szCs w:val="18"/>
        </w:rPr>
        <w:t>和</w:t>
      </w:r>
      <m:oMath>
        <m:r>
          <m:rPr>
            <m:sty m:val="p"/>
          </m:rPr>
          <w:rPr>
            <w:rFonts w:ascii="Cambria Math" w:hAnsi="Cambria Math" w:cstheme="minorEastAsia"/>
            <w:sz w:val="18"/>
            <w:szCs w:val="18"/>
          </w:rPr>
          <m:t>∅={P</m:t>
        </m:r>
        <m:d>
          <m:dPr>
            <m:ctrlPr>
              <w:rPr>
                <w:rFonts w:ascii="Cambria Math" w:hAnsi="Cambria Math" w:cstheme="minorEastAsia"/>
                <w:sz w:val="18"/>
                <w:szCs w:val="18"/>
              </w:rPr>
            </m:ctrlPr>
          </m:dPr>
          <m:e>
            <m:r>
              <m:rPr>
                <m:sty m:val="p"/>
              </m:rPr>
              <w:rPr>
                <w:rFonts w:ascii="Cambria Math" w:hAnsi="Cambria Math" w:cstheme="minorEastAsia"/>
                <w:sz w:val="18"/>
                <w:szCs w:val="18"/>
              </w:rPr>
              <m:t>w</m:t>
            </m:r>
          </m:e>
          <m:e>
            <m:r>
              <m:rPr>
                <m:sty m:val="p"/>
              </m:rPr>
              <w:rPr>
                <w:rFonts w:ascii="Cambria Math" w:hAnsi="Cambria Math" w:cstheme="minorEastAsia"/>
                <w:sz w:val="18"/>
                <w:szCs w:val="18"/>
              </w:rPr>
              <m:t>z</m:t>
            </m:r>
          </m:e>
        </m:d>
        <m:r>
          <m:rPr>
            <m:sty m:val="p"/>
          </m:rPr>
          <w:rPr>
            <w:rFonts w:ascii="Cambria Math" w:hAnsi="Cambria Math" w:cstheme="minorEastAsia"/>
            <w:sz w:val="18"/>
            <w:szCs w:val="18"/>
          </w:rPr>
          <m:t>}</m:t>
        </m:r>
      </m:oMath>
      <w:r w:rsidRPr="0034092A">
        <w:rPr>
          <w:rFonts w:asciiTheme="minorEastAsia" w:hAnsiTheme="minorEastAsia" w:cstheme="minorEastAsia" w:hint="eastAsia"/>
          <w:kern w:val="0"/>
          <w:sz w:val="18"/>
          <w:szCs w:val="18"/>
          <w:lang w:bidi="ar"/>
        </w:rPr>
        <w:t>，从而最大化评论观察的后验分布，例如，</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a</m:t>
            </m:r>
          </m:sub>
        </m:sSub>
      </m:oMath>
      <w:r w:rsidR="00D7134C">
        <w:rPr>
          <w:rFonts w:asciiTheme="minorEastAsia" w:hAnsiTheme="minorEastAsia" w:cstheme="minorEastAsia" w:hint="eastAsia"/>
          <w:kern w:val="0"/>
          <w:sz w:val="18"/>
          <w:szCs w:val="18"/>
          <w:lang w:bidi="ar"/>
        </w:rPr>
        <w:t>|</w:t>
      </w:r>
      <m:oMath>
        <m:r>
          <m:rPr>
            <m:sty m:val="p"/>
          </m:rPr>
          <w:rPr>
            <w:rFonts w:ascii="Cambria Math" w:hAnsi="Cambria Math" w:cstheme="minorEastAsia"/>
            <w:kern w:val="0"/>
            <w:sz w:val="18"/>
            <w:szCs w:val="18"/>
            <w:lang w:bidi="ar"/>
          </w:rPr>
          <m:t>α,β,θ,∅)</m:t>
        </m:r>
      </m:oMath>
      <w:r w:rsidRPr="0034092A">
        <w:rPr>
          <w:rFonts w:asciiTheme="minorEastAsia" w:hAnsiTheme="minorEastAsia" w:cstheme="minorEastAsia" w:hint="eastAsia"/>
          <w:kern w:val="0"/>
          <w:sz w:val="18"/>
          <w:szCs w:val="18"/>
          <w:lang w:bidi="ar"/>
        </w:rPr>
        <w:t>。在本文中，使用</w:t>
      </w:r>
      <w:r w:rsidR="007E784A" w:rsidRPr="007E784A">
        <w:rPr>
          <w:rFonts w:asciiTheme="minorEastAsia" w:hAnsiTheme="minorEastAsia" w:cstheme="minorEastAsia" w:hint="eastAsia"/>
          <w:kern w:val="0"/>
          <w:sz w:val="18"/>
          <w:szCs w:val="18"/>
          <w:lang w:bidi="ar"/>
        </w:rPr>
        <w:t>一种名为吉布斯抽样的马尔可夫链蒙特卡罗方法</w:t>
      </w:r>
      <w:r w:rsidRPr="0034092A">
        <w:rPr>
          <w:rFonts w:asciiTheme="minorEastAsia" w:hAnsiTheme="minorEastAsia" w:cstheme="minorEastAsia" w:hint="eastAsia"/>
          <w:kern w:val="0"/>
          <w:sz w:val="18"/>
          <w:szCs w:val="18"/>
          <w:lang w:bidi="ar"/>
        </w:rPr>
        <w:t>来测试LDA模型。如果我们将a的主要阶段s的评论指定为</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,我们可以使用</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L散度估计在Ca和cs之间主题分布的差异。</w:t>
      </w:r>
    </w:p>
    <w:p w:rsidR="005E225A" w:rsidRPr="0034092A" w:rsidRDefault="006158B1" w:rsidP="007E784A">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031536" cy="364551"/>
            <wp:effectExtent l="0" t="0" r="0" b="0"/>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30"/>
                    <a:stretch>
                      <a:fillRect/>
                    </a:stretch>
                  </pic:blipFill>
                  <pic:spPr>
                    <a:xfrm>
                      <a:off x="0" y="0"/>
                      <a:ext cx="3152152" cy="379055"/>
                    </a:xfrm>
                    <a:prstGeom prst="rect">
                      <a:avLst/>
                    </a:prstGeom>
                    <a:noFill/>
                    <a:ln w="9525">
                      <a:noFill/>
                    </a:ln>
                  </pic:spPr>
                </pic:pic>
              </a:graphicData>
            </a:graphic>
          </wp:inline>
        </w:drawing>
      </w:r>
    </w:p>
    <w:p w:rsidR="005E225A" w:rsidRPr="007E784A" w:rsidRDefault="006158B1" w:rsidP="007E784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这里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m:rPr>
            <m:sty m:val="p"/>
          </m:rPr>
          <w:rPr>
            <w:rFonts w:ascii="Cambria Math" w:hAnsi="Cambria Math" w:cstheme="minorEastAsia"/>
            <w:kern w:val="0"/>
            <w:sz w:val="18"/>
            <w:szCs w:val="18"/>
            <w:lang w:bidi="ar"/>
          </w:rPr>
          <m:t>|</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m:rPr>
            <m:sty m:val="p"/>
          </m:rPr>
          <w:rPr>
            <w:rFonts w:ascii="Cambria Math" w:hAnsi="Cambria Math" w:cstheme="minorEastAsia"/>
            <w:kern w:val="0"/>
            <w:sz w:val="18"/>
            <w:szCs w:val="18"/>
            <w:lang w:bidi="ar"/>
          </w:rPr>
          <m:t>|</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s,</m:t>
            </m:r>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r>
          <w:rPr>
            <w:rFonts w:ascii="Cambria Math" w:hAnsi="Cambria Math" w:cstheme="minorEastAsia"/>
            <w:kern w:val="0"/>
            <w:sz w:val="18"/>
            <w:szCs w:val="18"/>
            <w:lang w:bidi="ar"/>
          </w:rPr>
          <m:t>∝P(</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w:rPr>
            <w:rFonts w:ascii="Cambria Math" w:hAnsi="Cambria Math" w:cstheme="minorEastAsia"/>
            <w:kern w:val="0"/>
            <w:sz w:val="18"/>
            <w:szCs w:val="18"/>
            <w:lang w:bidi="ar"/>
          </w:rPr>
          <m:t>)</m:t>
        </m:r>
        <m:nary>
          <m:naryPr>
            <m:chr m:val="∏"/>
            <m:limLoc m:val="subSup"/>
            <m:supHide m:val="1"/>
            <m:ctrlPr>
              <w:rPr>
                <w:rFonts w:ascii="Cambria Math" w:hAnsi="Cambria Math" w:cstheme="minorEastAsia"/>
                <w:i/>
                <w:kern w:val="0"/>
                <w:sz w:val="18"/>
                <w:szCs w:val="18"/>
                <w:lang w:bidi="ar"/>
              </w:rPr>
            </m:ctrlPr>
          </m:naryPr>
          <m:sub>
            <m:r>
              <w:rPr>
                <w:rFonts w:ascii="Cambria Math" w:hAnsi="Cambria Math" w:cstheme="minorEastAsia"/>
                <w:kern w:val="0"/>
                <w:sz w:val="18"/>
                <w:szCs w:val="18"/>
                <w:lang w:bidi="ar"/>
              </w:rPr>
              <m:t>w∈</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s,a</m:t>
                </m:r>
              </m:sub>
            </m:sSub>
          </m:sub>
          <m:sup/>
          <m:e>
            <m:r>
              <w:rPr>
                <w:rFonts w:ascii="Cambria Math" w:hAnsi="Cambria Math" w:cstheme="minorEastAsia"/>
                <w:kern w:val="0"/>
                <w:sz w:val="18"/>
                <w:szCs w:val="18"/>
                <w:lang w:bidi="ar"/>
              </w:rPr>
              <m:t>P(w|</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w:rPr>
                <w:rFonts w:ascii="Cambria Math" w:hAnsi="Cambria Math" w:cstheme="minorEastAsia"/>
                <w:kern w:val="0"/>
                <w:sz w:val="18"/>
                <w:szCs w:val="18"/>
                <w:lang w:bidi="ar"/>
              </w:rPr>
              <m:t>)</m:t>
            </m:r>
          </m:e>
        </m:nary>
      </m:oMath>
      <w:r w:rsidRPr="0034092A">
        <w:rPr>
          <w:rFonts w:asciiTheme="minorEastAsia" w:hAnsiTheme="minorEastAsia" w:cstheme="minorEastAsia" w:hint="eastAsia"/>
          <w:kern w:val="0"/>
          <w:sz w:val="18"/>
          <w:szCs w:val="18"/>
          <w:lang w:bidi="ar"/>
        </w:rPr>
        <w:t>可以通过LDA训练过程获得。</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的值越大，表明Ca与</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之间的话题分布差别越大。因此，如果排行榜上的应用程序的一个主要阶段s有和其他主要阶</w:t>
      </w:r>
      <w:r w:rsidRPr="0034092A">
        <w:rPr>
          <w:rFonts w:asciiTheme="minorEastAsia" w:hAnsiTheme="minorEastAsia" w:cstheme="minorEastAsia" w:hint="eastAsia"/>
          <w:kern w:val="0"/>
          <w:sz w:val="18"/>
          <w:szCs w:val="18"/>
          <w:lang w:bidi="ar"/>
        </w:rPr>
        <w:lastRenderedPageBreak/>
        <w:t>段相比明显有较高的</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，那么该</w:t>
      </w:r>
      <w:r w:rsidR="007E784A">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明显比预期的高。</w:t>
      </w:r>
    </w:p>
    <w:p w:rsidR="007E784A" w:rsidRDefault="006158B1" w:rsidP="007E784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这里，我们仍旧使用高斯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遵循高斯分布,</w:t>
      </w:r>
      <m:oMath>
        <m:r>
          <m:rPr>
            <m:sty m:val="p"/>
          </m:rPr>
          <w:rPr>
            <w:rFonts w:ascii="Cambria Math" w:hAnsi="Cambria Math" w:cstheme="minorEastAsia" w:hint="eastAsia"/>
            <w:kern w:val="0"/>
            <w:sz w:val="18"/>
            <w:szCs w:val="18"/>
            <w:lang w:bidi="ar"/>
          </w:rPr>
          <m:t>D</m:t>
        </m:r>
        <m:r>
          <m:rPr>
            <m:sty m:val="p"/>
          </m:rPr>
          <w:rPr>
            <w:rFonts w:ascii="Cambria Math" w:hAnsi="Cambria Math" w:cstheme="minorEastAsia"/>
            <w:kern w:val="0"/>
            <w:sz w:val="18"/>
            <w:szCs w:val="18"/>
            <w:vertAlign w:val="subscript"/>
            <w:lang w:bidi="ar"/>
          </w:rPr>
          <m:t>KL</m:t>
        </m:r>
        <m:r>
          <m:rPr>
            <m:sty m:val="p"/>
          </m:rPr>
          <w:rPr>
            <w:rFonts w:ascii="Cambria Math" w:hAnsi="Cambria Math" w:cstheme="minorEastAsia"/>
            <w:kern w:val="0"/>
            <w:sz w:val="18"/>
            <w:szCs w:val="18"/>
            <w:lang w:bidi="ar"/>
          </w:rPr>
          <m:t>(s|</m:t>
        </m:r>
        <m:d>
          <m:dPr>
            <m:begChr m:val="|"/>
            <m:ctrlPr>
              <w:rPr>
                <w:rFonts w:ascii="Cambria Math" w:hAnsi="Cambria Math" w:cstheme="minorEastAsia"/>
                <w:kern w:val="0"/>
                <w:sz w:val="18"/>
                <w:szCs w:val="18"/>
                <w:lang w:bidi="ar"/>
              </w:rPr>
            </m:ctrlPr>
          </m:dPr>
          <m:e>
            <m:r>
              <m:rPr>
                <m:sty m:val="p"/>
              </m:rPr>
              <w:rPr>
                <w:rFonts w:ascii="Cambria Math" w:hAnsi="Cambria Math" w:cstheme="minorEastAsia"/>
                <w:kern w:val="0"/>
                <w:sz w:val="18"/>
                <w:szCs w:val="18"/>
                <w:lang w:bidi="ar"/>
              </w:rPr>
              <m:t>a</m:t>
            </m:r>
          </m:e>
        </m:d>
        <m:r>
          <m:rPr>
            <m:sty m:val="p"/>
          </m:rPr>
          <w:rPr>
            <w:rFonts w:ascii="Cambria Math" w:hAnsiTheme="minorEastAsia" w:cstheme="minorEastAsia"/>
            <w:kern w:val="0"/>
            <w:sz w:val="18"/>
            <w:szCs w:val="18"/>
            <w:lang w:bidi="ar"/>
          </w:rPr>
          <m:t>~N(</m:t>
        </m:r>
        <m:sSub>
          <m:sSubPr>
            <m:ctrlPr>
              <w:rPr>
                <w:rFonts w:ascii="Cambria Math" w:hAnsiTheme="minorEastAsia"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Theme="minorEastAsia" w:cstheme="minorEastAsia"/>
                <w:kern w:val="0"/>
                <w:sz w:val="18"/>
                <w:szCs w:val="18"/>
                <w:lang w:bidi="ar"/>
              </w:rPr>
              <m:t>KL</m:t>
            </m:r>
          </m:sub>
        </m:sSub>
        <m:r>
          <w:rPr>
            <w:rFonts w:ascii="Cambria Math" w:hAnsiTheme="minorEastAsia" w:cstheme="minorEastAsia"/>
            <w:kern w:val="0"/>
            <w:sz w:val="18"/>
            <w:szCs w:val="18"/>
            <w:lang w:bidi="ar"/>
          </w:rPr>
          <m:t>,</m:t>
        </m:r>
        <m:sSub>
          <m:sSubPr>
            <m:ctrlPr>
              <w:rPr>
                <w:rFonts w:ascii="Cambria Math" w:hAnsiTheme="minorEastAsia" w:cstheme="minorEastAsia"/>
                <w:i/>
                <w:kern w:val="0"/>
                <w:sz w:val="18"/>
                <w:szCs w:val="18"/>
                <w:lang w:bidi="ar"/>
              </w:rPr>
            </m:ctrlPr>
          </m:sSubPr>
          <m:e>
            <m:r>
              <w:rPr>
                <w:rFonts w:ascii="Cambria Math" w:hAnsi="Cambria Math" w:cstheme="minorEastAsia"/>
                <w:kern w:val="0"/>
                <w:sz w:val="18"/>
                <w:szCs w:val="18"/>
                <w:lang w:bidi="ar"/>
              </w:rPr>
              <m:t>σ</m:t>
            </m:r>
          </m:e>
          <m:sub>
            <m:r>
              <w:rPr>
                <w:rFonts w:ascii="Cambria Math" w:hAnsiTheme="minorEastAsia" w:cstheme="minorEastAsia"/>
                <w:kern w:val="0"/>
                <w:sz w:val="18"/>
                <w:szCs w:val="18"/>
                <w:lang w:bidi="ar"/>
              </w:rPr>
              <m:t>KL</m:t>
            </m:r>
          </m:sub>
        </m:sSub>
        <m:r>
          <w:rPr>
            <w:rFonts w:ascii="Cambria Math" w:hAnsiTheme="minorEastAsia" w:cstheme="minorEastAsia"/>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Theme="minorEastAsia"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Theme="minorEastAsia" w:cstheme="minorEastAsia"/>
                <w:kern w:val="0"/>
                <w:sz w:val="18"/>
                <w:szCs w:val="18"/>
                <w:lang w:bidi="ar"/>
              </w:rPr>
              <m:t>KL</m:t>
            </m:r>
          </m:sub>
        </m:sSub>
      </m:oMath>
      <w:r w:rsidRPr="0034092A">
        <w:rPr>
          <w:rFonts w:asciiTheme="minorEastAsia" w:hAnsiTheme="minorEastAsia" w:cstheme="minorEastAsia" w:hint="eastAsia"/>
          <w:kern w:val="0"/>
          <w:sz w:val="18"/>
          <w:szCs w:val="18"/>
          <w:lang w:bidi="ar"/>
        </w:rPr>
        <w:t>和</w:t>
      </w:r>
      <m:oMath>
        <m:sSub>
          <m:sSubPr>
            <m:ctrlPr>
              <w:rPr>
                <w:rFonts w:ascii="Cambria Math" w:hAnsiTheme="minorEastAsia" w:cstheme="minorEastAsia"/>
                <w:i/>
                <w:kern w:val="0"/>
                <w:sz w:val="18"/>
                <w:szCs w:val="18"/>
                <w:lang w:bidi="ar"/>
              </w:rPr>
            </m:ctrlPr>
          </m:sSubPr>
          <m:e>
            <m:r>
              <w:rPr>
                <w:rFonts w:ascii="Cambria Math" w:hAnsi="Cambria Math" w:cstheme="minorEastAsia"/>
                <w:kern w:val="0"/>
                <w:sz w:val="18"/>
                <w:szCs w:val="18"/>
                <w:lang w:bidi="ar"/>
              </w:rPr>
              <m:t>σ</m:t>
            </m:r>
          </m:e>
          <m:sub>
            <m:r>
              <w:rPr>
                <w:rFonts w:ascii="Cambria Math" w:hAnsiTheme="minorEastAsia" w:cstheme="minorEastAsia"/>
                <w:kern w:val="0"/>
                <w:sz w:val="18"/>
                <w:szCs w:val="18"/>
                <w:lang w:bidi="ar"/>
              </w:rPr>
              <m:t>KL</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，通过最大似然估计方法学到。然后，我们</w:t>
      </w:r>
      <w:r w:rsidR="007E784A">
        <w:rPr>
          <w:rFonts w:asciiTheme="minorEastAsia" w:hAnsiTheme="minorEastAsia" w:cstheme="minorEastAsia" w:hint="eastAsia"/>
          <w:kern w:val="0"/>
          <w:sz w:val="18"/>
          <w:szCs w:val="18"/>
          <w:lang w:bidi="ar"/>
        </w:rPr>
        <w:t>计算的证据为：</w:t>
      </w:r>
    </w:p>
    <w:p w:rsidR="005E225A" w:rsidRPr="007E784A" w:rsidRDefault="006158B1" w:rsidP="007E784A">
      <w:pPr>
        <w:widowControl/>
        <w:spacing w:line="360" w:lineRule="auto"/>
        <w:ind w:firstLineChars="200" w:firstLine="360"/>
        <w:jc w:val="center"/>
        <w:rPr>
          <w:rFonts w:asciiTheme="minorEastAsia" w:hAnsiTheme="minorEastAsia" w:cstheme="minorEastAsia"/>
          <w:noProof/>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3164523" cy="202126"/>
            <wp:effectExtent l="0" t="0" r="0" b="762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31"/>
                    <a:stretch>
                      <a:fillRect/>
                    </a:stretch>
                  </pic:blipFill>
                  <pic:spPr>
                    <a:xfrm>
                      <a:off x="0" y="0"/>
                      <a:ext cx="3707599" cy="23681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6</m:t>
        </m:r>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r>
          <m:rPr>
            <m:sty m:val="p"/>
          </m:rPr>
          <w:rPr>
            <w:rFonts w:ascii="Cambria Math" w:hAnsi="Cambria Math" w:cstheme="minorEastAsia" w:hint="eastAsia"/>
            <w:color w:val="000000" w:themeColor="text1"/>
            <w:kern w:val="0"/>
            <w:sz w:val="18"/>
            <w:szCs w:val="18"/>
            <w:lang w:bidi="ar"/>
          </w:rPr>
          <m:t>和</m:t>
        </m:r>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7</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kern w:val="0"/>
          <w:sz w:val="18"/>
          <w:szCs w:val="18"/>
          <w:lang w:bidi="ar"/>
        </w:rPr>
        <w:t>的值在[0,1]。同时，一个主要阶段的证据值越高，这个阶段就越有可能有排名欺骗的活动。</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3.4 证据聚集</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在提取三种欺骗证据之后，下一个挑战是如何整合它们从而进行排名欺骗检测。事实上，在文献里有许多排名和证据聚集整合的方法，例如，基于排列的模型[ 17 ]，[ 18 ]，评分模型[ 11 ]，[ 26 ]，Dempster-Shafer规则[ 10 ]，[ 23 ]。</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sz w:val="18"/>
          <w:szCs w:val="18"/>
        </w:rPr>
        <w:t>然而，这些方法中的一些侧重于全</w:t>
      </w:r>
      <w:r w:rsidR="00742CAC">
        <w:rPr>
          <w:rFonts w:asciiTheme="minorEastAsia" w:hAnsiTheme="minorEastAsia" w:cstheme="minorEastAsia" w:hint="eastAsia"/>
          <w:color w:val="000000" w:themeColor="text1"/>
          <w:sz w:val="18"/>
          <w:szCs w:val="18"/>
        </w:rPr>
        <w:t>局</w:t>
      </w:r>
      <w:r w:rsidRPr="00742CAC">
        <w:rPr>
          <w:rFonts w:asciiTheme="minorEastAsia" w:hAnsiTheme="minorEastAsia" w:cstheme="minorEastAsia" w:hint="eastAsia"/>
          <w:color w:val="000000" w:themeColor="text1"/>
          <w:sz w:val="18"/>
          <w:szCs w:val="18"/>
        </w:rPr>
        <w:t>所有候选的应用程序的排名。这不是为了检测新的</w:t>
      </w:r>
      <w:r w:rsidR="00FE3613" w:rsidRPr="00742CAC">
        <w:rPr>
          <w:rFonts w:asciiTheme="minorEastAsia" w:hAnsiTheme="minorEastAsia" w:cstheme="minorEastAsia" w:hint="eastAsia"/>
          <w:color w:val="000000" w:themeColor="text1"/>
          <w:sz w:val="18"/>
          <w:szCs w:val="18"/>
        </w:rPr>
        <w:t>APP</w:t>
      </w:r>
      <w:r w:rsidRPr="00742CAC">
        <w:rPr>
          <w:rFonts w:asciiTheme="minorEastAsia" w:hAnsiTheme="minorEastAsia" w:cstheme="minorEastAsia" w:hint="eastAsia"/>
          <w:color w:val="000000" w:themeColor="text1"/>
          <w:sz w:val="18"/>
          <w:szCs w:val="18"/>
        </w:rPr>
        <w:t>的排名欺骗的正确的方法。</w:t>
      </w:r>
      <w:r w:rsidRPr="00742CAC">
        <w:rPr>
          <w:rFonts w:asciiTheme="minorEastAsia" w:hAnsiTheme="minorEastAsia" w:cstheme="minorEastAsia" w:hint="eastAsia"/>
          <w:color w:val="000000" w:themeColor="text1"/>
          <w:kern w:val="0"/>
          <w:sz w:val="18"/>
          <w:szCs w:val="18"/>
          <w:lang w:bidi="ar"/>
        </w:rPr>
        <w:t>其他方法是基于监督学习技术，其依赖于标记的训练数据和，难以开发。我们提出了一种基于欺骗相似的无监督的方法去整合这些证据。</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sz w:val="18"/>
          <w:szCs w:val="18"/>
        </w:rPr>
      </w:pPr>
      <w:r w:rsidRPr="00742CAC">
        <w:rPr>
          <w:rFonts w:asciiTheme="minorEastAsia" w:hAnsiTheme="minorEastAsia" w:cstheme="minorEastAsia" w:hint="eastAsia"/>
          <w:color w:val="000000" w:themeColor="text1"/>
          <w:sz w:val="18"/>
          <w:szCs w:val="18"/>
        </w:rPr>
        <w:t>具体来说，我们定义最终的证据评分</w:t>
      </w:r>
      <m:oMath>
        <m:sSup>
          <m:sSupPr>
            <m:ctrlPr>
              <w:rPr>
                <w:rFonts w:ascii="Cambria Math" w:hAnsi="Cambria Math" w:cstheme="minorEastAsia"/>
                <w:color w:val="000000" w:themeColor="text1"/>
                <w:kern w:val="0"/>
                <w:sz w:val="18"/>
                <w:szCs w:val="18"/>
                <w:lang w:bidi="ar"/>
              </w:rPr>
            </m:ctrlPr>
          </m:sSupPr>
          <m:e>
            <m:r>
              <m:rPr>
                <m:sty m:val="p"/>
              </m:rPr>
              <w:rPr>
                <w:rFonts w:ascii="Cambria Math" w:hAnsi="Cambria Math" w:cstheme="minorEastAsia" w:hint="eastAsia"/>
                <w:color w:val="000000" w:themeColor="text1"/>
                <w:kern w:val="0"/>
                <w:sz w:val="18"/>
                <w:szCs w:val="18"/>
                <w:lang w:bidi="ar"/>
              </w:rPr>
              <m:t>Ψ</m:t>
            </m:r>
          </m:e>
          <m:sup>
            <m:r>
              <w:rPr>
                <w:rFonts w:ascii="Cambria Math" w:hAnsi="Cambria Math" w:cstheme="minorEastAsia"/>
                <w:color w:val="000000" w:themeColor="text1"/>
                <w:kern w:val="0"/>
                <w:sz w:val="18"/>
                <w:szCs w:val="18"/>
                <w:lang w:bidi="ar"/>
              </w:rPr>
              <m:t>*</m:t>
            </m:r>
          </m:sup>
        </m:sSup>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742CAC">
        <w:rPr>
          <w:rFonts w:asciiTheme="minorEastAsia" w:hAnsiTheme="minorEastAsia" w:cstheme="minorEastAsia" w:hint="eastAsia"/>
          <w:color w:val="000000" w:themeColor="text1"/>
          <w:kern w:val="0"/>
          <w:sz w:val="18"/>
          <w:szCs w:val="18"/>
          <w:lang w:bidi="ar"/>
        </w:rPr>
        <w:t>作为所有现有证据的方程的线性组合。注意，这里，我们建议使用线性组合，因为它已经被证明是有效的，并且在相关领域被广泛使用，比如，排名聚合[ 16 ]，[ 20 ]</w:t>
      </w:r>
    </w:p>
    <w:p w:rsidR="005E225A" w:rsidRPr="00742CAC" w:rsidRDefault="006158B1" w:rsidP="00742CAC">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3111430" cy="431791"/>
            <wp:effectExtent l="0" t="0" r="0" b="6985"/>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32"/>
                    <a:stretch>
                      <a:fillRect/>
                    </a:stretch>
                  </pic:blipFill>
                  <pic:spPr>
                    <a:xfrm>
                      <a:off x="0" y="0"/>
                      <a:ext cx="3229987" cy="448244"/>
                    </a:xfrm>
                    <a:prstGeom prst="rect">
                      <a:avLst/>
                    </a:prstGeom>
                    <a:noFill/>
                    <a:ln w="9525">
                      <a:noFill/>
                    </a:ln>
                  </pic:spPr>
                </pic:pic>
              </a:graphicData>
            </a:graphic>
          </wp:inline>
        </w:drawing>
      </w:r>
    </w:p>
    <w:p w:rsidR="005E225A" w:rsidRPr="00106A90" w:rsidRDefault="006158B1" w:rsidP="00106A90">
      <w:pPr>
        <w:widowControl/>
        <w:spacing w:line="360" w:lineRule="auto"/>
        <w:ind w:firstLineChars="200" w:firstLine="360"/>
        <w:jc w:val="left"/>
        <w:rPr>
          <w:rFonts w:asciiTheme="minorEastAsia" w:hAnsiTheme="minorEastAsia" w:cstheme="minorEastAsia"/>
          <w:noProof/>
          <w:color w:val="000000" w:themeColor="text1"/>
          <w:kern w:val="0"/>
          <w:sz w:val="18"/>
          <w:szCs w:val="18"/>
          <w:lang w:bidi="ar"/>
        </w:rPr>
      </w:pPr>
      <w:r w:rsidRPr="00742CAC">
        <w:rPr>
          <w:rFonts w:asciiTheme="minorEastAsia" w:hAnsiTheme="minorEastAsia" w:cstheme="minorEastAsia" w:hint="eastAsia"/>
          <w:color w:val="000000" w:themeColor="text1"/>
          <w:sz w:val="18"/>
          <w:szCs w:val="18"/>
        </w:rPr>
        <w:t>这里</w:t>
      </w:r>
      <m:oMath>
        <m:sSub>
          <m:sSubPr>
            <m:ctrlPr>
              <w:rPr>
                <w:rFonts w:ascii="Cambria Math" w:hAnsi="Cambria Math" w:cstheme="minorEastAsia"/>
                <w:color w:val="000000" w:themeColor="text1"/>
                <w:sz w:val="18"/>
                <w:szCs w:val="18"/>
              </w:rPr>
            </m:ctrlPr>
          </m:sSubPr>
          <m:e>
            <m:r>
              <w:rPr>
                <w:rFonts w:ascii="Cambria Math" w:hAnsi="Cambria Math" w:cstheme="minorEastAsia"/>
                <w:color w:val="000000" w:themeColor="text1"/>
                <w:sz w:val="18"/>
                <w:szCs w:val="18"/>
              </w:rPr>
              <m:t>N</m:t>
            </m:r>
          </m:e>
          <m:sub>
            <m:r>
              <w:rPr>
                <w:rFonts w:ascii="Cambria Math" w:hAnsi="Cambria Math" w:cstheme="minorEastAsia" w:hint="eastAsia"/>
                <w:color w:val="000000" w:themeColor="text1"/>
                <w:sz w:val="18"/>
                <w:szCs w:val="18"/>
              </w:rPr>
              <m:t>Ψ</m:t>
            </m:r>
          </m:sub>
        </m:sSub>
        <m:r>
          <w:rPr>
            <w:rFonts w:ascii="Cambria Math" w:hAnsi="Cambria Math" w:cstheme="minorEastAsia"/>
            <w:color w:val="000000" w:themeColor="text1"/>
            <w:sz w:val="18"/>
            <w:szCs w:val="18"/>
          </w:rPr>
          <m:t>=7</m:t>
        </m:r>
      </m:oMath>
      <w:r w:rsidRPr="00742CAC">
        <w:rPr>
          <w:rFonts w:asciiTheme="minorEastAsia" w:hAnsiTheme="minorEastAsia" w:cstheme="minorEastAsia" w:hint="eastAsia"/>
          <w:color w:val="000000" w:themeColor="text1"/>
          <w:kern w:val="0"/>
          <w:sz w:val="18"/>
          <w:szCs w:val="18"/>
          <w:lang w:bidi="ar"/>
        </w:rPr>
        <w:t>是证据的数目，权重</w:t>
      </w:r>
      <m:oMath>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w</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[0,1]</m:t>
        </m:r>
      </m:oMath>
      <w:r w:rsidRPr="00742CAC">
        <w:rPr>
          <w:rFonts w:asciiTheme="minorEastAsia" w:hAnsiTheme="minorEastAsia" w:cstheme="minorEastAsia" w:hint="eastAsia"/>
          <w:color w:val="000000" w:themeColor="text1"/>
          <w:kern w:val="0"/>
          <w:sz w:val="18"/>
          <w:szCs w:val="18"/>
          <w:lang w:bidi="ar"/>
        </w:rPr>
        <w:t>是证据</w:t>
      </w:r>
      <w:r w:rsidR="00106A90" w:rsidRPr="00106A90">
        <w:rPr>
          <w:rFonts w:asciiTheme="minorEastAsia" w:hAnsiTheme="minorEastAsia" w:cstheme="minorEastAsia" w:hint="eastAsia"/>
          <w:color w:val="000000" w:themeColor="text1"/>
          <w:kern w:val="0"/>
          <w:sz w:val="18"/>
          <w:szCs w:val="18"/>
          <w:lang w:bidi="ar"/>
        </w:rPr>
        <w:t>Ψ</w:t>
      </w:r>
      <w:proofErr w:type="spellStart"/>
      <w:r w:rsidR="00106A90" w:rsidRPr="00106A90">
        <w:rPr>
          <w:rFonts w:asciiTheme="minorEastAsia" w:hAnsiTheme="minorEastAsia" w:cstheme="minorEastAsia" w:hint="eastAsia"/>
          <w:color w:val="000000" w:themeColor="text1"/>
          <w:kern w:val="0"/>
          <w:sz w:val="18"/>
          <w:szCs w:val="18"/>
          <w:vertAlign w:val="subscript"/>
          <w:lang w:bidi="ar"/>
        </w:rPr>
        <w:t>i</w:t>
      </w:r>
      <w:proofErr w:type="spellEnd"/>
      <w:r w:rsidR="00106A90">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的证据聚合参数</w:t>
      </w:r>
      <w:r w:rsidRPr="00742CAC">
        <w:rPr>
          <w:rFonts w:asciiTheme="minorEastAsia" w:hAnsiTheme="minorEastAsia" w:cstheme="minorEastAsia" w:hint="eastAsia"/>
          <w:color w:val="000000" w:themeColor="text1"/>
          <w:sz w:val="18"/>
          <w:szCs w:val="18"/>
        </w:rPr>
        <w:t>。因此，证据的聚合问题就是怎样从测试的主导阶段学习正确的参数</w:t>
      </w:r>
      <m:oMath>
        <m:r>
          <m:rPr>
            <m:sty m:val="p"/>
          </m:rPr>
          <w:rPr>
            <w:rFonts w:ascii="Cambria Math" w:hAnsi="Cambria Math" w:cstheme="minorEastAsia"/>
            <w:color w:val="000000" w:themeColor="text1"/>
            <w:sz w:val="18"/>
            <w:szCs w:val="18"/>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w</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oMath>
      <w:r w:rsidRPr="00742CAC">
        <w:rPr>
          <w:rFonts w:asciiTheme="minorEastAsia" w:hAnsiTheme="minorEastAsia" w:cstheme="minorEastAsia" w:hint="eastAsia"/>
          <w:color w:val="000000" w:themeColor="text1"/>
          <w:kern w:val="0"/>
          <w:sz w:val="18"/>
          <w:szCs w:val="18"/>
          <w:lang w:bidi="ar"/>
        </w:rPr>
        <w:t>。</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sz w:val="18"/>
          <w:szCs w:val="18"/>
        </w:rPr>
        <w:t>我们首先为我们的证据聚合方法</w:t>
      </w:r>
      <w:r w:rsidRPr="00742CAC">
        <w:rPr>
          <w:rFonts w:asciiTheme="minorEastAsia" w:hAnsiTheme="minorEastAsia" w:cstheme="minorEastAsia" w:hint="eastAsia"/>
          <w:color w:val="000000" w:themeColor="text1"/>
          <w:kern w:val="0"/>
          <w:sz w:val="18"/>
          <w:szCs w:val="18"/>
          <w:lang w:bidi="ar"/>
        </w:rPr>
        <w:t>提出了一个直观的假设为原则1。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sidR="008D6904" w:rsidRPr="00106A90">
        <w:rPr>
          <w:rFonts w:asciiTheme="minorEastAsia" w:hAnsiTheme="minorEastAsia" w:cstheme="minorEastAsia" w:hint="eastAsia"/>
          <w:color w:val="000000" w:themeColor="text1"/>
          <w:kern w:val="0"/>
          <w:sz w:val="18"/>
          <w:szCs w:val="18"/>
          <w:lang w:bidi="ar"/>
        </w:rPr>
        <w:t>Ψ</w:t>
      </w:r>
      <w:proofErr w:type="spellStart"/>
      <w:r w:rsidR="008D6904" w:rsidRPr="00106A90">
        <w:rPr>
          <w:rFonts w:asciiTheme="minorEastAsia" w:hAnsiTheme="minorEastAsia" w:cstheme="minorEastAsia" w:hint="eastAsia"/>
          <w:color w:val="000000" w:themeColor="text1"/>
          <w:kern w:val="0"/>
          <w:sz w:val="18"/>
          <w:szCs w:val="18"/>
          <w:vertAlign w:val="subscript"/>
          <w:lang w:bidi="ar"/>
        </w:rPr>
        <w:t>i</w:t>
      </w:r>
      <w:proofErr w:type="spellEnd"/>
      <w:r w:rsidR="008D690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，我们可以使用方差方法去测量它的一致性</w:t>
      </w:r>
    </w:p>
    <w:p w:rsidR="005E225A" w:rsidRPr="00742CAC" w:rsidRDefault="006158B1" w:rsidP="008D6904">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2840665" cy="247015"/>
            <wp:effectExtent l="0" t="0" r="0" b="635"/>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33"/>
                    <a:stretch>
                      <a:fillRect/>
                    </a:stretch>
                  </pic:blipFill>
                  <pic:spPr>
                    <a:xfrm>
                      <a:off x="0" y="0"/>
                      <a:ext cx="3004451" cy="261257"/>
                    </a:xfrm>
                    <a:prstGeom prst="rect">
                      <a:avLst/>
                    </a:prstGeom>
                    <a:noFill/>
                    <a:ln w="9525">
                      <a:noFill/>
                    </a:ln>
                  </pic:spPr>
                </pic:pic>
              </a:graphicData>
            </a:graphic>
          </wp:inline>
        </w:drawing>
      </w:r>
    </w:p>
    <w:p w:rsidR="005E225A" w:rsidRPr="00742CAC" w:rsidRDefault="006158B1" w:rsidP="008D6904">
      <w:pPr>
        <w:widowControl/>
        <w:spacing w:line="360" w:lineRule="auto"/>
        <w:ind w:firstLineChars="200" w:firstLine="360"/>
        <w:jc w:val="left"/>
        <w:rPr>
          <w:rFonts w:asciiTheme="minorEastAsia" w:hAnsiTheme="minorEastAsia" w:cstheme="minorEastAsia"/>
          <w:noProof/>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lastRenderedPageBreak/>
        <w:t>这里</w:t>
      </w:r>
      <m:oMath>
        <m:acc>
          <m:accPr>
            <m:chr m:val="̅"/>
            <m:ctrlPr>
              <w:rPr>
                <w:rFonts w:ascii="Cambria Math" w:hAnsi="Cambria Math" w:cstheme="minorEastAsia"/>
                <w:color w:val="000000" w:themeColor="text1"/>
                <w:kern w:val="0"/>
                <w:sz w:val="18"/>
                <w:szCs w:val="18"/>
                <w:lang w:bidi="ar"/>
              </w:rPr>
            </m:ctrlPr>
          </m:accPr>
          <m:e>
            <m:r>
              <m:rPr>
                <m:sty m:val="p"/>
              </m:rPr>
              <w:rPr>
                <w:rFonts w:ascii="Cambria Math" w:hAnsi="Cambria Math" w:cstheme="minorEastAsia" w:hint="eastAsia"/>
                <w:color w:val="000000" w:themeColor="text1"/>
                <w:kern w:val="0"/>
                <w:sz w:val="18"/>
                <w:szCs w:val="18"/>
                <w:lang w:bidi="ar"/>
              </w:rPr>
              <m:t>Ψ</m:t>
            </m:r>
          </m:e>
        </m:acc>
      </m:oMath>
      <w:r w:rsidR="008D6904">
        <w:rPr>
          <w:rFonts w:asciiTheme="minorEastAsia" w:hAnsiTheme="minorEastAsia" w:cstheme="minorEastAsia" w:hint="eastAsia"/>
          <w:color w:val="000000" w:themeColor="text1"/>
          <w:kern w:val="0"/>
          <w:sz w:val="18"/>
          <w:szCs w:val="18"/>
          <w:lang w:bidi="ar"/>
        </w:rPr>
        <w:t>(</w:t>
      </w:r>
      <w:r w:rsidR="008D690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是所有</w:t>
      </w:r>
      <m:oMath>
        <m:sSub>
          <m:sSubPr>
            <m:ctrlPr>
              <w:rPr>
                <w:rFonts w:ascii="Cambria Math" w:hAnsi="Cambria Math" w:cstheme="minorEastAsia"/>
                <w:color w:val="000000" w:themeColor="text1"/>
                <w:sz w:val="18"/>
                <w:szCs w:val="18"/>
              </w:rPr>
            </m:ctrlPr>
          </m:sSubPr>
          <m:e>
            <m:r>
              <w:rPr>
                <w:rFonts w:ascii="Cambria Math" w:hAnsi="Cambria Math" w:cstheme="minorEastAsia"/>
                <w:color w:val="000000" w:themeColor="text1"/>
                <w:sz w:val="18"/>
                <w:szCs w:val="18"/>
              </w:rPr>
              <m:t>N</m:t>
            </m:r>
          </m:e>
          <m:sub>
            <m:r>
              <w:rPr>
                <w:rFonts w:ascii="Cambria Math" w:hAnsi="Cambria Math" w:cstheme="minorEastAsia" w:hint="eastAsia"/>
                <w:color w:val="000000" w:themeColor="text1"/>
                <w:sz w:val="18"/>
                <w:szCs w:val="18"/>
              </w:rPr>
              <m:t>Ψ</m:t>
            </m:r>
          </m:sub>
        </m:sSub>
      </m:oMath>
      <w:r w:rsidRPr="00742CAC">
        <w:rPr>
          <w:rFonts w:asciiTheme="minorEastAsia" w:hAnsiTheme="minorEastAsia" w:cstheme="minorEastAsia" w:hint="eastAsia"/>
          <w:color w:val="000000" w:themeColor="text1"/>
          <w:kern w:val="0"/>
          <w:sz w:val="18"/>
          <w:szCs w:val="18"/>
          <w:lang w:bidi="ar"/>
        </w:rPr>
        <w:t>证据的主要阶段s的平均证据得分。如果</w:t>
      </w:r>
      <m:oMath>
        <m:sSub>
          <m:sSubPr>
            <m:ctrlPr>
              <w:rPr>
                <w:rFonts w:ascii="Cambria Math" w:hAnsi="Cambria Math" w:cstheme="minorEastAsia"/>
                <w:color w:val="000000" w:themeColor="text1"/>
                <w:kern w:val="0"/>
                <w:sz w:val="18"/>
                <w:szCs w:val="18"/>
                <w:lang w:bidi="ar"/>
              </w:rPr>
            </m:ctrlPr>
          </m:sSubPr>
          <m:e>
            <m:r>
              <m:rPr>
                <m:sty m:val="p"/>
              </m:rPr>
              <w:rPr>
                <w:rFonts w:ascii="Cambria Math" w:hAnsi="Cambria Math" w:cstheme="minorEastAsia"/>
                <w:color w:val="000000" w:themeColor="text1"/>
                <w:kern w:val="0"/>
                <w:sz w:val="18"/>
                <w:szCs w:val="18"/>
                <w:lang w:bidi="ar"/>
              </w:rPr>
              <m:t>σ</m:t>
            </m:r>
          </m:e>
          <m:sub>
            <m:r>
              <w:rPr>
                <w:rFonts w:ascii="Cambria Math" w:hAnsi="Cambria Math" w:cstheme="minorEastAsia"/>
                <w:color w:val="000000" w:themeColor="text1"/>
                <w:kern w:val="0"/>
                <w:sz w:val="18"/>
                <w:szCs w:val="18"/>
                <w:lang w:bidi="ar"/>
              </w:rPr>
              <m:t>i</m:t>
            </m:r>
          </m:sub>
        </m:sSub>
      </m:oMath>
      <w:r w:rsidR="008D6904">
        <w:rPr>
          <w:rFonts w:asciiTheme="minorEastAsia" w:hAnsiTheme="minorEastAsia" w:cstheme="minorEastAsia" w:hint="eastAsia"/>
          <w:color w:val="000000" w:themeColor="text1"/>
          <w:kern w:val="0"/>
          <w:sz w:val="18"/>
          <w:szCs w:val="18"/>
          <w:lang w:bidi="ar"/>
        </w:rPr>
        <w:t>(</w:t>
      </w:r>
      <w:r w:rsidR="008D690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很小，相应的</w:t>
      </w:r>
      <w:r w:rsidR="008D6904" w:rsidRPr="00106A90">
        <w:rPr>
          <w:rFonts w:asciiTheme="minorEastAsia" w:hAnsiTheme="minorEastAsia" w:cstheme="minorEastAsia" w:hint="eastAsia"/>
          <w:color w:val="000000" w:themeColor="text1"/>
          <w:kern w:val="0"/>
          <w:sz w:val="18"/>
          <w:szCs w:val="18"/>
          <w:lang w:bidi="ar"/>
        </w:rPr>
        <w:t>Ψ</w:t>
      </w:r>
      <w:proofErr w:type="spellStart"/>
      <w:r w:rsidR="008D6904" w:rsidRPr="00106A90">
        <w:rPr>
          <w:rFonts w:asciiTheme="minorEastAsia" w:hAnsiTheme="minorEastAsia" w:cstheme="minorEastAsia" w:hint="eastAsia"/>
          <w:color w:val="000000" w:themeColor="text1"/>
          <w:kern w:val="0"/>
          <w:sz w:val="18"/>
          <w:szCs w:val="18"/>
          <w:vertAlign w:val="subscript"/>
          <w:lang w:bidi="ar"/>
        </w:rPr>
        <w:t>i</w:t>
      </w:r>
      <w:proofErr w:type="spellEnd"/>
      <w:r w:rsidR="008D690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应该被给予一个较大的权重，反之亦然。因此，给定带有它们的主要阶段集合</w:t>
      </w:r>
      <w:r w:rsidR="008D6904">
        <w:rPr>
          <w:rFonts w:asciiTheme="minorEastAsia" w:hAnsiTheme="minorEastAsia" w:cstheme="minorEastAsia"/>
          <w:noProof/>
          <w:color w:val="000000" w:themeColor="text1"/>
          <w:kern w:val="0"/>
          <w:sz w:val="18"/>
          <w:szCs w:val="18"/>
          <w:lang w:bidi="ar"/>
        </w:rPr>
        <w:t>{s</w:t>
      </w:r>
      <w:r w:rsidR="008D6904" w:rsidRPr="008D6904">
        <w:rPr>
          <w:rFonts w:asciiTheme="minorEastAsia" w:hAnsiTheme="minorEastAsia" w:cstheme="minorEastAsia"/>
          <w:noProof/>
          <w:color w:val="000000" w:themeColor="text1"/>
          <w:kern w:val="0"/>
          <w:sz w:val="18"/>
          <w:szCs w:val="18"/>
          <w:vertAlign w:val="subscript"/>
          <w:lang w:bidi="ar"/>
        </w:rPr>
        <w:t>j</w:t>
      </w:r>
      <w:r w:rsidR="008D6904">
        <w:rPr>
          <w:rFonts w:asciiTheme="minorEastAsia" w:hAnsiTheme="minorEastAsia" w:cstheme="minorEastAsia"/>
          <w:noProof/>
          <w:color w:val="000000" w:themeColor="text1"/>
          <w:kern w:val="0"/>
          <w:sz w:val="18"/>
          <w:szCs w:val="18"/>
          <w:lang w:bidi="ar"/>
        </w:rPr>
        <w:t>}</w:t>
      </w:r>
      <w:r w:rsidRPr="00742CAC">
        <w:rPr>
          <w:rFonts w:asciiTheme="minorEastAsia" w:hAnsiTheme="minorEastAsia" w:cstheme="minorEastAsia" w:hint="eastAsia"/>
          <w:color w:val="000000" w:themeColor="text1"/>
          <w:kern w:val="0"/>
          <w:sz w:val="18"/>
          <w:szCs w:val="18"/>
          <w:lang w:bidi="ar"/>
        </w:rPr>
        <w:t>的一个</w:t>
      </w:r>
      <w:r w:rsidR="00FE3613" w:rsidRPr="00742CAC">
        <w:rPr>
          <w:rFonts w:asciiTheme="minorEastAsia" w:hAnsiTheme="minorEastAsia" w:cstheme="minorEastAsia" w:hint="eastAsia"/>
          <w:color w:val="000000" w:themeColor="text1"/>
          <w:kern w:val="0"/>
          <w:sz w:val="18"/>
          <w:szCs w:val="18"/>
          <w:lang w:bidi="ar"/>
        </w:rPr>
        <w:t>APP</w:t>
      </w:r>
      <w:r w:rsidRPr="00742CAC">
        <w:rPr>
          <w:rFonts w:asciiTheme="minorEastAsia" w:hAnsiTheme="minorEastAsia" w:cstheme="minorEastAsia" w:hint="eastAsia"/>
          <w:color w:val="000000" w:themeColor="text1"/>
          <w:kern w:val="0"/>
          <w:sz w:val="18"/>
          <w:szCs w:val="18"/>
          <w:lang w:bidi="ar"/>
        </w:rPr>
        <w:t xml:space="preserve"> 的集合</w:t>
      </w:r>
      <w:r w:rsidR="008D6904">
        <w:rPr>
          <w:rFonts w:asciiTheme="minorEastAsia" w:hAnsiTheme="minorEastAsia" w:cstheme="minorEastAsia"/>
          <w:noProof/>
          <w:color w:val="000000" w:themeColor="text1"/>
          <w:kern w:val="0"/>
          <w:sz w:val="18"/>
          <w:szCs w:val="18"/>
          <w:lang w:bidi="ar"/>
        </w:rPr>
        <w:t>A={a</w:t>
      </w:r>
      <w:r w:rsidR="008D6904" w:rsidRPr="008D6904">
        <w:rPr>
          <w:rFonts w:asciiTheme="minorEastAsia" w:hAnsiTheme="minorEastAsia" w:cstheme="minorEastAsia"/>
          <w:noProof/>
          <w:color w:val="000000" w:themeColor="text1"/>
          <w:kern w:val="0"/>
          <w:sz w:val="18"/>
          <w:szCs w:val="18"/>
          <w:vertAlign w:val="subscript"/>
          <w:lang w:bidi="ar"/>
        </w:rPr>
        <w:t>i</w:t>
      </w:r>
      <w:r w:rsidR="008D6904">
        <w:rPr>
          <w:rFonts w:asciiTheme="minorEastAsia" w:hAnsiTheme="minorEastAsia" w:cstheme="minorEastAsia"/>
          <w:noProof/>
          <w:color w:val="000000" w:themeColor="text1"/>
          <w:kern w:val="0"/>
          <w:sz w:val="18"/>
          <w:szCs w:val="18"/>
          <w:lang w:bidi="ar"/>
        </w:rPr>
        <w:t>}</w:t>
      </w:r>
      <w:r w:rsidRPr="00742CAC">
        <w:rPr>
          <w:rFonts w:asciiTheme="minorEastAsia" w:hAnsiTheme="minorEastAsia" w:cstheme="minorEastAsia" w:hint="eastAsia"/>
          <w:color w:val="000000" w:themeColor="text1"/>
          <w:kern w:val="0"/>
          <w:sz w:val="18"/>
          <w:szCs w:val="18"/>
          <w:lang w:bidi="ar"/>
        </w:rPr>
        <w:t>，我们可以将证据聚集定义为一个在所有主要阶段最小化证据的加权差异的优化问题；即</w:t>
      </w:r>
    </w:p>
    <w:p w:rsidR="005E225A" w:rsidRPr="00E70B86" w:rsidRDefault="005E225A" w:rsidP="00E70B86">
      <w:pPr>
        <w:widowControl/>
        <w:spacing w:line="360" w:lineRule="auto"/>
        <w:jc w:val="left"/>
        <w:rPr>
          <w:rFonts w:asciiTheme="minorEastAsia" w:hAnsiTheme="minorEastAsia" w:cstheme="minorEastAsia"/>
          <w:color w:val="000000" w:themeColor="text1"/>
          <w:kern w:val="0"/>
          <w:sz w:val="18"/>
          <w:szCs w:val="18"/>
          <w:lang w:bidi="ar"/>
        </w:rPr>
      </w:pPr>
    </w:p>
    <w:p w:rsidR="005E225A" w:rsidRPr="00742CAC" w:rsidRDefault="006158B1" w:rsidP="00E70B86">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2939523" cy="761075"/>
            <wp:effectExtent l="0" t="0" r="0" b="1270"/>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34"/>
                    <a:stretch>
                      <a:fillRect/>
                    </a:stretch>
                  </pic:blipFill>
                  <pic:spPr>
                    <a:xfrm>
                      <a:off x="0" y="0"/>
                      <a:ext cx="3063301" cy="793123"/>
                    </a:xfrm>
                    <a:prstGeom prst="rect">
                      <a:avLst/>
                    </a:prstGeom>
                    <a:noFill/>
                    <a:ln w="9525">
                      <a:noFill/>
                    </a:ln>
                  </pic:spPr>
                </pic:pic>
              </a:graphicData>
            </a:graphic>
          </wp:inline>
        </w:drawing>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在本文中，我们利用带有指数更新的基于梯度（</w:t>
      </w:r>
      <w:proofErr w:type="gramStart"/>
      <w:r w:rsidRPr="00742CAC">
        <w:rPr>
          <w:rFonts w:asciiTheme="minorEastAsia" w:hAnsiTheme="minorEastAsia" w:cstheme="minorEastAsia" w:hint="eastAsia"/>
          <w:color w:val="000000" w:themeColor="text1"/>
          <w:kern w:val="0"/>
          <w:sz w:val="18"/>
          <w:szCs w:val="18"/>
          <w:lang w:bidi="ar"/>
        </w:rPr>
        <w:t>幂</w:t>
      </w:r>
      <w:proofErr w:type="gramEnd"/>
      <w:r w:rsidRPr="00742CAC">
        <w:rPr>
          <w:rFonts w:asciiTheme="minorEastAsia" w:hAnsiTheme="minorEastAsia" w:cstheme="minorEastAsia" w:hint="eastAsia"/>
          <w:color w:val="000000" w:themeColor="text1"/>
          <w:kern w:val="0"/>
          <w:sz w:val="18"/>
          <w:szCs w:val="18"/>
          <w:lang w:bidi="ar"/>
        </w:rPr>
        <w:t>梯度算法）的方法来解决这个问题。更具体地说，我们首先分配</w:t>
      </w:r>
      <w:r w:rsidR="00E70B86">
        <w:rPr>
          <w:rFonts w:asciiTheme="minorEastAsia" w:hAnsiTheme="minorEastAsia" w:cstheme="minorEastAsia"/>
          <w:noProof/>
          <w:color w:val="000000" w:themeColor="text1"/>
          <w:kern w:val="0"/>
          <w:sz w:val="18"/>
          <w:szCs w:val="18"/>
          <w:lang w:bidi="ar"/>
        </w:rPr>
        <w:t>wi=</w:t>
      </w:r>
      <m:oMath>
        <m:f>
          <m:fPr>
            <m:ctrlPr>
              <w:rPr>
                <w:rFonts w:ascii="Cambria Math" w:hAnsi="Cambria Math" w:cstheme="minorEastAsia"/>
                <w:noProof/>
                <w:color w:val="000000" w:themeColor="text1"/>
                <w:kern w:val="0"/>
                <w:sz w:val="18"/>
                <w:szCs w:val="18"/>
                <w:lang w:bidi="ar"/>
              </w:rPr>
            </m:ctrlPr>
          </m:fPr>
          <m:num>
            <m:r>
              <w:rPr>
                <w:rFonts w:ascii="Cambria Math" w:hAnsi="Cambria Math" w:cstheme="minorEastAsia"/>
                <w:noProof/>
                <w:color w:val="000000" w:themeColor="text1"/>
                <w:kern w:val="0"/>
                <w:sz w:val="18"/>
                <w:szCs w:val="18"/>
                <w:lang w:bidi="ar"/>
              </w:rPr>
              <m:t>1</m:t>
            </m:r>
          </m:num>
          <m:den>
            <m:sSub>
              <m:sSubPr>
                <m:ctrlPr>
                  <w:rPr>
                    <w:rFonts w:ascii="Cambria Math" w:hAnsi="Cambria Math" w:cstheme="minorEastAsia"/>
                    <w:i/>
                    <w:noProof/>
                    <w:color w:val="000000" w:themeColor="text1"/>
                    <w:kern w:val="0"/>
                    <w:sz w:val="18"/>
                    <w:szCs w:val="18"/>
                    <w:lang w:bidi="ar"/>
                  </w:rPr>
                </m:ctrlPr>
              </m:sSubPr>
              <m:e>
                <m:r>
                  <w:rPr>
                    <w:rFonts w:ascii="Cambria Math" w:hAnsi="Cambria Math" w:cstheme="minorEastAsia"/>
                    <w:noProof/>
                    <w:color w:val="000000" w:themeColor="text1"/>
                    <w:kern w:val="0"/>
                    <w:sz w:val="18"/>
                    <w:szCs w:val="18"/>
                    <w:lang w:bidi="ar"/>
                  </w:rPr>
                  <m:t>N</m:t>
                </m:r>
              </m:e>
              <m:sub>
                <m:r>
                  <w:rPr>
                    <w:rFonts w:ascii="Cambria Math" w:hAnsi="Cambria Math" w:cstheme="minorEastAsia" w:hint="eastAsia"/>
                    <w:noProof/>
                    <w:color w:val="000000" w:themeColor="text1"/>
                    <w:kern w:val="0"/>
                    <w:sz w:val="18"/>
                    <w:szCs w:val="18"/>
                    <w:lang w:bidi="ar"/>
                  </w:rPr>
                  <m:t>Ψ</m:t>
                </m:r>
              </m:sub>
            </m:sSub>
          </m:den>
        </m:f>
      </m:oMath>
      <w:r w:rsidRPr="00742CAC">
        <w:rPr>
          <w:rFonts w:asciiTheme="minorEastAsia" w:hAnsiTheme="minorEastAsia" w:cstheme="minorEastAsia" w:hint="eastAsia"/>
          <w:color w:val="000000" w:themeColor="text1"/>
          <w:kern w:val="0"/>
          <w:sz w:val="18"/>
          <w:szCs w:val="18"/>
          <w:lang w:bidi="ar"/>
        </w:rPr>
        <w:t>作为初始值，然后对于每个s,我们计算其梯度如下,</w:t>
      </w:r>
    </w:p>
    <w:p w:rsidR="005E225A" w:rsidRPr="00742CAC" w:rsidRDefault="006158B1" w:rsidP="00E70B86">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2638265" cy="356522"/>
            <wp:effectExtent l="0" t="0" r="0" b="571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35"/>
                    <a:stretch>
                      <a:fillRect/>
                    </a:stretch>
                  </pic:blipFill>
                  <pic:spPr>
                    <a:xfrm>
                      <a:off x="0" y="0"/>
                      <a:ext cx="2730943" cy="369046"/>
                    </a:xfrm>
                    <a:prstGeom prst="rect">
                      <a:avLst/>
                    </a:prstGeom>
                    <a:noFill/>
                    <a:ln w="9525">
                      <a:noFill/>
                    </a:ln>
                  </pic:spPr>
                </pic:pic>
              </a:graphicData>
            </a:graphic>
          </wp:inline>
        </w:drawing>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然后，我们可以更新权重W</w:t>
      </w:r>
      <w:r w:rsidRPr="00E70B86">
        <w:rPr>
          <w:rFonts w:asciiTheme="minorEastAsia" w:hAnsiTheme="minorEastAsia" w:cstheme="minorEastAsia" w:hint="eastAsia"/>
          <w:color w:val="000000" w:themeColor="text1"/>
          <w:kern w:val="0"/>
          <w:sz w:val="18"/>
          <w:szCs w:val="18"/>
          <w:vertAlign w:val="subscript"/>
          <w:lang w:bidi="ar"/>
        </w:rPr>
        <w:t>i</w:t>
      </w:r>
    </w:p>
    <w:p w:rsidR="005E225A" w:rsidRPr="00742CAC" w:rsidRDefault="006158B1" w:rsidP="00E70B86">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3076338" cy="457874"/>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36"/>
                    <a:stretch>
                      <a:fillRect/>
                    </a:stretch>
                  </pic:blipFill>
                  <pic:spPr>
                    <a:xfrm>
                      <a:off x="0" y="0"/>
                      <a:ext cx="3176480" cy="472779"/>
                    </a:xfrm>
                    <a:prstGeom prst="rect">
                      <a:avLst/>
                    </a:prstGeom>
                    <a:noFill/>
                    <a:ln w="9525">
                      <a:noFill/>
                    </a:ln>
                  </pic:spPr>
                </pic:pic>
              </a:graphicData>
            </a:graphic>
          </wp:inline>
        </w:drawing>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sz w:val="18"/>
          <w:szCs w:val="18"/>
        </w:rPr>
      </w:pPr>
      <w:r w:rsidRPr="00742CAC">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cstheme="minorEastAsia"/>
                <w:color w:val="000000" w:themeColor="text1"/>
                <w:kern w:val="0"/>
                <w:sz w:val="18"/>
                <w:szCs w:val="18"/>
                <w:lang w:bidi="ar"/>
              </w:rPr>
            </m:ctrlPr>
          </m:sSubSupPr>
          <m:e>
            <m:r>
              <m:rPr>
                <m:sty m:val="p"/>
              </m:rPr>
              <w:rPr>
                <w:rFonts w:ascii="Cambria Math" w:hAnsi="Cambria Math" w:cstheme="minorEastAsia"/>
                <w:color w:val="000000" w:themeColor="text1"/>
                <w:kern w:val="0"/>
                <w:sz w:val="18"/>
                <w:szCs w:val="18"/>
                <w:lang w:bidi="ar"/>
              </w:rPr>
              <m:t>w</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m:t>
            </m:r>
          </m:sup>
        </m:sSubSup>
      </m:oMath>
      <w:r w:rsidRPr="00742CAC">
        <w:rPr>
          <w:rFonts w:asciiTheme="minorEastAsia" w:hAnsiTheme="minorEastAsia" w:cstheme="minorEastAsia" w:hint="eastAsia"/>
          <w:color w:val="000000" w:themeColor="text1"/>
          <w:kern w:val="0"/>
          <w:sz w:val="18"/>
          <w:szCs w:val="18"/>
          <w:lang w:bidi="ar"/>
        </w:rPr>
        <w:t>是最后更新的权重Wi的值，λ是测试概率，在我们的实验中将会根据经验定为</w:t>
      </w:r>
      <w:r w:rsidR="00E70B86" w:rsidRPr="00742CAC">
        <w:rPr>
          <w:rFonts w:asciiTheme="minorEastAsia" w:hAnsiTheme="minorEastAsia" w:cstheme="minorEastAsia" w:hint="eastAsia"/>
          <w:color w:val="000000" w:themeColor="text1"/>
          <w:kern w:val="0"/>
          <w:sz w:val="18"/>
          <w:szCs w:val="18"/>
          <w:lang w:bidi="ar"/>
        </w:rPr>
        <w:t>λ</w:t>
      </w:r>
      <w:r w:rsidR="00E70B86">
        <w:rPr>
          <w:rFonts w:asciiTheme="minorEastAsia" w:hAnsiTheme="minorEastAsia" w:cstheme="minorEastAsia" w:hint="eastAsia"/>
          <w:color w:val="000000" w:themeColor="text1"/>
          <w:kern w:val="0"/>
          <w:sz w:val="18"/>
          <w:szCs w:val="18"/>
          <w:lang w:bidi="ar"/>
        </w:rPr>
        <w:t>=</w:t>
      </w:r>
      <w:r w:rsidR="00E70B86">
        <w:rPr>
          <w:rFonts w:asciiTheme="minorEastAsia" w:hAnsiTheme="minorEastAsia" w:cstheme="minorEastAsia"/>
          <w:color w:val="000000" w:themeColor="text1"/>
          <w:kern w:val="0"/>
          <w:sz w:val="18"/>
          <w:szCs w:val="18"/>
          <w:lang w:bidi="ar"/>
        </w:rPr>
        <w:t>10</w:t>
      </w:r>
      <w:r w:rsidR="00E70B86" w:rsidRPr="00E70B86">
        <w:rPr>
          <w:rFonts w:asciiTheme="minorEastAsia" w:hAnsiTheme="minorEastAsia" w:cstheme="minorEastAsia"/>
          <w:color w:val="000000" w:themeColor="text1"/>
          <w:kern w:val="0"/>
          <w:sz w:val="18"/>
          <w:szCs w:val="18"/>
          <w:vertAlign w:val="superscript"/>
          <w:lang w:bidi="ar"/>
        </w:rPr>
        <w:t>-2</w:t>
      </w:r>
      <w:r w:rsidRPr="00742CAC">
        <w:rPr>
          <w:rFonts w:asciiTheme="minorEastAsia" w:hAnsiTheme="minorEastAsia" w:cstheme="minorEastAsia" w:hint="eastAsia"/>
          <w:color w:val="000000" w:themeColor="text1"/>
          <w:kern w:val="0"/>
          <w:sz w:val="18"/>
          <w:szCs w:val="18"/>
          <w:lang w:bidi="ar"/>
        </w:rPr>
        <w:t>。</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sz w:val="18"/>
          <w:szCs w:val="18"/>
        </w:rPr>
        <w:t>最后，我们可以利用方程（18）来估计每一个主要阶段的最终证据得分。此外，鉴于给定的s有一个预定义的阈值τ，我们可以确定如果</w:t>
      </w:r>
      <m:oMath>
        <m:sSup>
          <m:sSupPr>
            <m:ctrlPr>
              <w:rPr>
                <w:rFonts w:ascii="Cambria Math" w:hAnsi="Cambria Math" w:cstheme="minorEastAsia"/>
                <w:color w:val="000000" w:themeColor="text1"/>
                <w:kern w:val="0"/>
                <w:sz w:val="18"/>
                <w:szCs w:val="18"/>
                <w:lang w:bidi="ar"/>
              </w:rPr>
            </m:ctrlPr>
          </m:sSupPr>
          <m:e>
            <m:r>
              <m:rPr>
                <m:sty m:val="p"/>
              </m:rPr>
              <w:rPr>
                <w:rFonts w:ascii="Cambria Math" w:hAnsi="Cambria Math" w:cstheme="minorEastAsia" w:hint="eastAsia"/>
                <w:color w:val="000000" w:themeColor="text1"/>
                <w:kern w:val="0"/>
                <w:sz w:val="18"/>
                <w:szCs w:val="18"/>
                <w:lang w:bidi="ar"/>
              </w:rPr>
              <m:t>Ψ</m:t>
            </m:r>
          </m:e>
          <m:sup>
            <m:r>
              <w:rPr>
                <w:rFonts w:ascii="Cambria Math" w:hAnsi="Cambria Math" w:cstheme="minorEastAsia"/>
                <w:color w:val="000000" w:themeColor="text1"/>
                <w:kern w:val="0"/>
                <w:sz w:val="18"/>
                <w:szCs w:val="18"/>
                <w:lang w:bidi="ar"/>
              </w:rPr>
              <m:t>*</m:t>
            </m:r>
          </m:sup>
        </m:sSup>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r>
          <m:rPr>
            <m:sty m:val="p"/>
          </m:rPr>
          <w:rPr>
            <w:rFonts w:ascii="Cambria Math" w:hAnsi="Cambria Math" w:cstheme="minorEastAsia"/>
            <w:color w:val="000000" w:themeColor="text1"/>
            <w:kern w:val="0"/>
            <w:sz w:val="18"/>
            <w:szCs w:val="18"/>
            <w:lang w:bidi="ar"/>
          </w:rPr>
          <m:t>&gt;</m:t>
        </m:r>
        <m:r>
          <m:rPr>
            <m:sty m:val="p"/>
          </m:rPr>
          <w:rPr>
            <w:rFonts w:ascii="Cambria Math" w:hAnsi="Cambria Math" w:cstheme="minorEastAsia" w:hint="eastAsia"/>
            <w:color w:val="000000" w:themeColor="text1"/>
            <w:sz w:val="18"/>
            <w:szCs w:val="18"/>
          </w:rPr>
          <m:t>τ</m:t>
        </m:r>
      </m:oMath>
      <w:r w:rsidRPr="00742CAC">
        <w:rPr>
          <w:rFonts w:asciiTheme="minorEastAsia" w:hAnsiTheme="minorEastAsia" w:cstheme="minorEastAsia" w:hint="eastAsia"/>
          <w:color w:val="000000" w:themeColor="text1"/>
          <w:kern w:val="0"/>
          <w:sz w:val="18"/>
          <w:szCs w:val="18"/>
          <w:lang w:bidi="ar"/>
        </w:rPr>
        <w:t>，那么s有排名欺骗。</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因此，这里，我们为我们的证据聚合方法提出另一种假设原则2</w:t>
      </w:r>
      <w:r w:rsidR="00BC514D">
        <w:rPr>
          <w:rFonts w:asciiTheme="minorEastAsia" w:hAnsiTheme="minorEastAsia" w:cstheme="minorEastAsia" w:hint="eastAsia"/>
          <w:color w:val="000000" w:themeColor="text1"/>
          <w:kern w:val="0"/>
          <w:sz w:val="18"/>
          <w:szCs w:val="18"/>
          <w:lang w:bidi="ar"/>
        </w:rPr>
        <w:t>。</w:t>
      </w:r>
      <w:r w:rsidRPr="00742CAC">
        <w:rPr>
          <w:rFonts w:asciiTheme="minorEastAsia" w:hAnsiTheme="minorEastAsia" w:cstheme="minorEastAsia" w:hint="eastAsia"/>
          <w:color w:val="000000" w:themeColor="text1"/>
          <w:kern w:val="0"/>
          <w:sz w:val="18"/>
          <w:szCs w:val="18"/>
          <w:lang w:bidi="ar"/>
        </w:rPr>
        <w:t>具体来说，我们假定有效的证据可以从一个相似的条件分布对主要阶段排序，而无效的证据将导致一个更均匀的随机排序分布。为此，对于给定的一组主要阶段，我们首先根据每个证据得分对它们进行排序，并且获得</w:t>
      </w:r>
      <m:oMath>
        <m:sSub>
          <m:sSubPr>
            <m:ctrlPr>
              <w:rPr>
                <w:rFonts w:ascii="Cambria Math" w:hAnsi="Cambria Math" w:cstheme="minorEastAsia"/>
                <w:i/>
                <w:noProof/>
                <w:color w:val="000000" w:themeColor="text1"/>
                <w:kern w:val="0"/>
                <w:sz w:val="18"/>
                <w:szCs w:val="18"/>
                <w:lang w:bidi="ar"/>
              </w:rPr>
            </m:ctrlPr>
          </m:sSubPr>
          <m:e>
            <m:r>
              <w:rPr>
                <w:rFonts w:ascii="Cambria Math" w:hAnsi="Cambria Math" w:cstheme="minorEastAsia"/>
                <w:noProof/>
                <w:color w:val="000000" w:themeColor="text1"/>
                <w:kern w:val="0"/>
                <w:sz w:val="18"/>
                <w:szCs w:val="18"/>
                <w:lang w:bidi="ar"/>
              </w:rPr>
              <m:t>N</m:t>
            </m:r>
          </m:e>
          <m:sub>
            <m:r>
              <w:rPr>
                <w:rFonts w:ascii="Cambria Math" w:hAnsi="Cambria Math" w:cstheme="minorEastAsia" w:hint="eastAsia"/>
                <w:noProof/>
                <w:color w:val="000000" w:themeColor="text1"/>
                <w:kern w:val="0"/>
                <w:sz w:val="18"/>
                <w:szCs w:val="18"/>
                <w:lang w:bidi="ar"/>
              </w:rPr>
              <m:t>Ψ</m:t>
            </m:r>
          </m:sub>
        </m:sSub>
      </m:oMath>
      <w:r w:rsidRPr="00742CAC">
        <w:rPr>
          <w:rFonts w:asciiTheme="minorEastAsia" w:hAnsiTheme="minorEastAsia" w:cstheme="minorEastAsia" w:hint="eastAsia"/>
          <w:color w:val="000000" w:themeColor="text1"/>
          <w:kern w:val="0"/>
          <w:sz w:val="18"/>
          <w:szCs w:val="18"/>
          <w:lang w:bidi="ar"/>
        </w:rPr>
        <w:t>排名表。我们将</w:t>
      </w:r>
      <m:oMath>
        <m:sSub>
          <m:sSubPr>
            <m:ctrlPr>
              <w:rPr>
                <w:rFonts w:ascii="Cambria Math" w:hAnsi="Cambria Math" w:cstheme="minorEastAsia"/>
                <w:color w:val="000000" w:themeColor="text1"/>
                <w:kern w:val="0"/>
                <w:sz w:val="18"/>
                <w:szCs w:val="18"/>
                <w:lang w:bidi="ar"/>
              </w:rPr>
            </m:ctrlPr>
          </m:sSubPr>
          <m:e>
            <m:r>
              <m:rPr>
                <m:sty m:val="p"/>
              </m:rPr>
              <w:rPr>
                <w:rFonts w:ascii="Cambria Math" w:hAnsi="Cambria Math" w:cstheme="minorEastAsia"/>
                <w:color w:val="000000" w:themeColor="text1"/>
                <w:kern w:val="0"/>
                <w:sz w:val="18"/>
                <w:szCs w:val="18"/>
                <w:lang w:bidi="ar"/>
              </w:rPr>
              <m:t>π</m:t>
            </m:r>
          </m:e>
          <m:sub>
            <m:r>
              <w:rPr>
                <w:rFonts w:ascii="Cambria Math" w:hAnsi="Cambria Math" w:cstheme="minorEastAsia"/>
                <w:color w:val="000000" w:themeColor="text1"/>
                <w:kern w:val="0"/>
                <w:sz w:val="18"/>
                <w:szCs w:val="18"/>
                <w:lang w:bidi="ar"/>
              </w:rPr>
              <m:t>i</m:t>
            </m:r>
          </m:sub>
        </m:sSub>
      </m:oMath>
      <w:r w:rsidR="00C70E44">
        <w:rPr>
          <w:rFonts w:asciiTheme="minorEastAsia" w:hAnsiTheme="minorEastAsia" w:cstheme="minorEastAsia"/>
          <w:noProof/>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表示为从</w:t>
      </w:r>
      <w:r w:rsidR="00C70E44" w:rsidRPr="00106A90">
        <w:rPr>
          <w:rFonts w:asciiTheme="minorEastAsia" w:hAnsiTheme="minorEastAsia" w:cstheme="minorEastAsia" w:hint="eastAsia"/>
          <w:color w:val="000000" w:themeColor="text1"/>
          <w:kern w:val="0"/>
          <w:sz w:val="18"/>
          <w:szCs w:val="18"/>
          <w:lang w:bidi="ar"/>
        </w:rPr>
        <w:t>Ψ</w:t>
      </w:r>
      <w:proofErr w:type="spellStart"/>
      <w:r w:rsidR="00C70E44" w:rsidRPr="00106A90">
        <w:rPr>
          <w:rFonts w:asciiTheme="minorEastAsia" w:hAnsiTheme="minorEastAsia" w:cstheme="minorEastAsia" w:hint="eastAsia"/>
          <w:color w:val="000000" w:themeColor="text1"/>
          <w:kern w:val="0"/>
          <w:sz w:val="18"/>
          <w:szCs w:val="18"/>
          <w:vertAlign w:val="subscript"/>
          <w:lang w:bidi="ar"/>
        </w:rPr>
        <w:t>i</w:t>
      </w:r>
      <w:proofErr w:type="spellEnd"/>
      <w:r w:rsidR="00C70E4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返回的阶段s的排名，然后我们可以计算s的平均排名</w:t>
      </w:r>
    </w:p>
    <w:p w:rsidR="005E225A" w:rsidRPr="00742CAC" w:rsidRDefault="006158B1" w:rsidP="00C70E44">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2478160" cy="421413"/>
            <wp:effectExtent l="0" t="0" r="0" b="0"/>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37"/>
                    <a:stretch>
                      <a:fillRect/>
                    </a:stretch>
                  </pic:blipFill>
                  <pic:spPr>
                    <a:xfrm>
                      <a:off x="0" y="0"/>
                      <a:ext cx="2526528" cy="429638"/>
                    </a:xfrm>
                    <a:prstGeom prst="rect">
                      <a:avLst/>
                    </a:prstGeom>
                    <a:noFill/>
                    <a:ln w="9525">
                      <a:noFill/>
                    </a:ln>
                  </pic:spPr>
                </pic:pic>
              </a:graphicData>
            </a:graphic>
          </wp:inline>
        </w:drawing>
      </w:r>
    </w:p>
    <w:p w:rsidR="005E225A" w:rsidRPr="00742CAC"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然后，对于每个证据得分</w:t>
      </w:r>
      <w:r w:rsidR="00C70E44" w:rsidRPr="00106A90">
        <w:rPr>
          <w:rFonts w:asciiTheme="minorEastAsia" w:hAnsiTheme="minorEastAsia" w:cstheme="minorEastAsia" w:hint="eastAsia"/>
          <w:color w:val="000000" w:themeColor="text1"/>
          <w:kern w:val="0"/>
          <w:sz w:val="18"/>
          <w:szCs w:val="18"/>
          <w:lang w:bidi="ar"/>
        </w:rPr>
        <w:t>Ψ</w:t>
      </w:r>
      <w:proofErr w:type="spellStart"/>
      <w:r w:rsidR="00C70E44" w:rsidRPr="00106A90">
        <w:rPr>
          <w:rFonts w:asciiTheme="minorEastAsia" w:hAnsiTheme="minorEastAsia" w:cstheme="minorEastAsia" w:hint="eastAsia"/>
          <w:color w:val="000000" w:themeColor="text1"/>
          <w:kern w:val="0"/>
          <w:sz w:val="18"/>
          <w:szCs w:val="18"/>
          <w:vertAlign w:val="subscript"/>
          <w:lang w:bidi="ar"/>
        </w:rPr>
        <w:t>i</w:t>
      </w:r>
      <w:proofErr w:type="spellEnd"/>
      <w:r w:rsidR="00C70E4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，我们可以用方差方法去测量它的一致性。</w:t>
      </w:r>
    </w:p>
    <w:p w:rsidR="005E225A" w:rsidRPr="00742CAC" w:rsidRDefault="006158B1" w:rsidP="00C70E44">
      <w:pPr>
        <w:widowControl/>
        <w:spacing w:line="360" w:lineRule="auto"/>
        <w:ind w:firstLineChars="200" w:firstLine="360"/>
        <w:jc w:val="center"/>
        <w:rPr>
          <w:rFonts w:asciiTheme="minorEastAsia" w:hAnsiTheme="minorEastAsia" w:cstheme="minorEastAsia"/>
          <w:color w:val="000000" w:themeColor="text1"/>
          <w:sz w:val="18"/>
          <w:szCs w:val="18"/>
        </w:rPr>
      </w:pPr>
      <w:r w:rsidRPr="00742CAC">
        <w:rPr>
          <w:rFonts w:asciiTheme="minorEastAsia" w:hAnsiTheme="minorEastAsia" w:cstheme="minorEastAsia" w:hint="eastAsia"/>
          <w:noProof/>
          <w:color w:val="000000" w:themeColor="text1"/>
          <w:kern w:val="0"/>
          <w:sz w:val="18"/>
          <w:szCs w:val="18"/>
          <w:lang w:bidi="ar"/>
        </w:rPr>
        <w:drawing>
          <wp:inline distT="0" distB="0" distL="114300" distR="114300">
            <wp:extent cx="2700975" cy="214469"/>
            <wp:effectExtent l="0" t="0" r="0"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38"/>
                    <a:stretch>
                      <a:fillRect/>
                    </a:stretch>
                  </pic:blipFill>
                  <pic:spPr>
                    <a:xfrm>
                      <a:off x="0" y="0"/>
                      <a:ext cx="2858986" cy="227016"/>
                    </a:xfrm>
                    <a:prstGeom prst="rect">
                      <a:avLst/>
                    </a:prstGeom>
                    <a:noFill/>
                    <a:ln w="9525">
                      <a:noFill/>
                    </a:ln>
                  </pic:spPr>
                </pic:pic>
              </a:graphicData>
            </a:graphic>
          </wp:inline>
        </w:drawing>
      </w:r>
    </w:p>
    <w:p w:rsidR="005E225A" w:rsidRPr="00C70E44" w:rsidRDefault="006158B1" w:rsidP="00C70E44">
      <w:pPr>
        <w:widowControl/>
        <w:spacing w:line="360" w:lineRule="auto"/>
        <w:ind w:firstLineChars="200" w:firstLine="360"/>
        <w:jc w:val="left"/>
        <w:rPr>
          <w:rFonts w:asciiTheme="minorEastAsia" w:hAnsiTheme="minorEastAsia" w:cstheme="minorEastAsia" w:hint="eastAsia"/>
          <w:color w:val="000000" w:themeColor="text1"/>
          <w:kern w:val="0"/>
          <w:sz w:val="18"/>
          <w:szCs w:val="18"/>
          <w:lang w:bidi="ar"/>
        </w:rPr>
      </w:pPr>
      <w:r w:rsidRPr="00742CAC">
        <w:rPr>
          <w:rFonts w:asciiTheme="minorEastAsia" w:hAnsiTheme="minorEastAsia" w:cstheme="minorEastAsia" w:hint="eastAsia"/>
          <w:color w:val="000000" w:themeColor="text1"/>
          <w:kern w:val="0"/>
          <w:sz w:val="18"/>
          <w:szCs w:val="18"/>
          <w:lang w:bidi="ar"/>
        </w:rPr>
        <w:t>如果</w:t>
      </w:r>
      <m:oMath>
        <m:sSubSup>
          <m:sSubSupPr>
            <m:ctrlPr>
              <w:rPr>
                <w:rFonts w:ascii="Cambria Math" w:hAnsi="Cambria Math" w:cstheme="minorEastAsia"/>
                <w:color w:val="000000" w:themeColor="text1"/>
                <w:kern w:val="0"/>
                <w:sz w:val="18"/>
                <w:szCs w:val="18"/>
                <w:lang w:bidi="ar"/>
              </w:rPr>
            </m:ctrlPr>
          </m:sSubSupPr>
          <m:e>
            <m:r>
              <m:rPr>
                <m:sty m:val="p"/>
              </m:rPr>
              <w:rPr>
                <w:rFonts w:ascii="Cambria Math" w:hAnsi="Cambria Math" w:cstheme="minorEastAsia"/>
                <w:color w:val="000000" w:themeColor="text1"/>
                <w:kern w:val="0"/>
                <w:sz w:val="18"/>
                <w:szCs w:val="18"/>
                <w:lang w:bidi="ar"/>
              </w:rPr>
              <m:t>σ</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m:t>
            </m:r>
          </m:sup>
        </m:sSubSup>
      </m:oMath>
      <w:r w:rsidR="00C70E44">
        <w:rPr>
          <w:rFonts w:asciiTheme="minorEastAsia" w:hAnsiTheme="minorEastAsia" w:cstheme="minorEastAsia" w:hint="eastAsia"/>
          <w:color w:val="000000" w:themeColor="text1"/>
          <w:kern w:val="0"/>
          <w:sz w:val="18"/>
          <w:szCs w:val="18"/>
          <w:lang w:bidi="ar"/>
        </w:rPr>
        <w:t>(</w:t>
      </w:r>
      <w:r w:rsidR="00C70E4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小，那么相应的</w:t>
      </w:r>
      <w:r w:rsidR="00C70E44" w:rsidRPr="00106A90">
        <w:rPr>
          <w:rFonts w:asciiTheme="minorEastAsia" w:hAnsiTheme="minorEastAsia" w:cstheme="minorEastAsia" w:hint="eastAsia"/>
          <w:color w:val="000000" w:themeColor="text1"/>
          <w:kern w:val="0"/>
          <w:sz w:val="18"/>
          <w:szCs w:val="18"/>
          <w:lang w:bidi="ar"/>
        </w:rPr>
        <w:t>Ψ</w:t>
      </w:r>
      <w:proofErr w:type="spellStart"/>
      <w:r w:rsidR="00C70E44" w:rsidRPr="00106A90">
        <w:rPr>
          <w:rFonts w:asciiTheme="minorEastAsia" w:hAnsiTheme="minorEastAsia" w:cstheme="minorEastAsia" w:hint="eastAsia"/>
          <w:color w:val="000000" w:themeColor="text1"/>
          <w:kern w:val="0"/>
          <w:sz w:val="18"/>
          <w:szCs w:val="18"/>
          <w:vertAlign w:val="subscript"/>
          <w:lang w:bidi="ar"/>
        </w:rPr>
        <w:t>i</w:t>
      </w:r>
      <w:proofErr w:type="spellEnd"/>
      <w:r w:rsidR="00C70E4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也应该被给予一个较大的权重，反之亦然。然后，我们可以在方程中用</w:t>
      </w:r>
      <m:oMath>
        <m:sSubSup>
          <m:sSubSupPr>
            <m:ctrlPr>
              <w:rPr>
                <w:rFonts w:ascii="Cambria Math" w:hAnsi="Cambria Math" w:cstheme="minorEastAsia"/>
                <w:color w:val="000000" w:themeColor="text1"/>
                <w:kern w:val="0"/>
                <w:sz w:val="18"/>
                <w:szCs w:val="18"/>
                <w:lang w:bidi="ar"/>
              </w:rPr>
            </m:ctrlPr>
          </m:sSubSupPr>
          <m:e>
            <m:r>
              <m:rPr>
                <m:sty m:val="p"/>
              </m:rPr>
              <w:rPr>
                <w:rFonts w:ascii="Cambria Math" w:hAnsi="Cambria Math" w:cstheme="minorEastAsia"/>
                <w:color w:val="000000" w:themeColor="text1"/>
                <w:kern w:val="0"/>
                <w:sz w:val="18"/>
                <w:szCs w:val="18"/>
                <w:lang w:bidi="ar"/>
              </w:rPr>
              <m:t>σ</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m:t>
            </m:r>
          </m:sup>
        </m:sSubSup>
      </m:oMath>
      <w:r w:rsidR="00C70E44">
        <w:rPr>
          <w:rFonts w:asciiTheme="minorEastAsia" w:hAnsiTheme="minorEastAsia" w:cstheme="minorEastAsia" w:hint="eastAsia"/>
          <w:color w:val="000000" w:themeColor="text1"/>
          <w:kern w:val="0"/>
          <w:sz w:val="18"/>
          <w:szCs w:val="18"/>
          <w:lang w:bidi="ar"/>
        </w:rPr>
        <w:t>(</w:t>
      </w:r>
      <w:r w:rsidR="00C70E4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替代</w:t>
      </w:r>
      <m:oMath>
        <m:sSub>
          <m:sSubPr>
            <m:ctrlPr>
              <w:rPr>
                <w:rFonts w:ascii="Cambria Math" w:hAnsi="Cambria Math" w:cstheme="minorEastAsia"/>
                <w:color w:val="000000" w:themeColor="text1"/>
                <w:kern w:val="0"/>
                <w:sz w:val="18"/>
                <w:szCs w:val="18"/>
                <w:lang w:bidi="ar"/>
              </w:rPr>
            </m:ctrlPr>
          </m:sSubPr>
          <m:e>
            <m:r>
              <m:rPr>
                <m:sty m:val="p"/>
              </m:rPr>
              <w:rPr>
                <w:rFonts w:ascii="Cambria Math" w:hAnsi="Cambria Math" w:cstheme="minorEastAsia"/>
                <w:color w:val="000000" w:themeColor="text1"/>
                <w:kern w:val="0"/>
                <w:sz w:val="18"/>
                <w:szCs w:val="18"/>
                <w:lang w:bidi="ar"/>
              </w:rPr>
              <m:t>σ</m:t>
            </m:r>
          </m:e>
          <m:sub>
            <m:r>
              <w:rPr>
                <w:rFonts w:ascii="Cambria Math" w:hAnsi="Cambria Math" w:cstheme="minorEastAsia"/>
                <w:color w:val="000000" w:themeColor="text1"/>
                <w:kern w:val="0"/>
                <w:sz w:val="18"/>
                <w:szCs w:val="18"/>
                <w:lang w:bidi="ar"/>
              </w:rPr>
              <m:t>i</m:t>
            </m:r>
          </m:sub>
        </m:sSub>
      </m:oMath>
      <w:r w:rsidR="00C70E44">
        <w:rPr>
          <w:rFonts w:asciiTheme="minorEastAsia" w:hAnsiTheme="minorEastAsia" w:cstheme="minorEastAsia" w:hint="eastAsia"/>
          <w:color w:val="000000" w:themeColor="text1"/>
          <w:kern w:val="0"/>
          <w:sz w:val="18"/>
          <w:szCs w:val="18"/>
          <w:lang w:bidi="ar"/>
        </w:rPr>
        <w:t>(</w:t>
      </w:r>
      <w:r w:rsidR="00C70E44">
        <w:rPr>
          <w:rFonts w:asciiTheme="minorEastAsia" w:hAnsiTheme="minorEastAsia" w:cstheme="minorEastAsia"/>
          <w:color w:val="000000" w:themeColor="text1"/>
          <w:kern w:val="0"/>
          <w:sz w:val="18"/>
          <w:szCs w:val="18"/>
          <w:lang w:bidi="ar"/>
        </w:rPr>
        <w:t>s)</w:t>
      </w:r>
      <w:r w:rsidRPr="00742CAC">
        <w:rPr>
          <w:rFonts w:asciiTheme="minorEastAsia" w:hAnsiTheme="minorEastAsia" w:cstheme="minorEastAsia" w:hint="eastAsia"/>
          <w:color w:val="000000" w:themeColor="text1"/>
          <w:kern w:val="0"/>
          <w:sz w:val="18"/>
          <w:szCs w:val="18"/>
          <w:lang w:bidi="ar"/>
        </w:rPr>
        <w:t>，并且利用基于上面介绍的方法的相似梯度去研究学习证据的权重。</w:t>
      </w:r>
    </w:p>
    <w:p w:rsidR="005E225A" w:rsidRPr="00F46D77" w:rsidRDefault="006158B1" w:rsidP="0034092A">
      <w:pPr>
        <w:widowControl/>
        <w:spacing w:line="360" w:lineRule="auto"/>
        <w:ind w:firstLineChars="200" w:firstLine="361"/>
        <w:jc w:val="left"/>
        <w:rPr>
          <w:rFonts w:asciiTheme="minorEastAsia" w:hAnsiTheme="minorEastAsia" w:cstheme="minorEastAsia"/>
          <w:b/>
          <w:kern w:val="0"/>
          <w:sz w:val="18"/>
          <w:szCs w:val="18"/>
          <w:lang w:bidi="ar"/>
        </w:rPr>
      </w:pPr>
      <w:r w:rsidRPr="00F46D77">
        <w:rPr>
          <w:rFonts w:asciiTheme="minorEastAsia" w:hAnsiTheme="minorEastAsia" w:cstheme="minorEastAsia" w:hint="eastAsia"/>
          <w:b/>
          <w:kern w:val="0"/>
          <w:sz w:val="18"/>
          <w:szCs w:val="18"/>
          <w:lang w:bidi="ar"/>
        </w:rPr>
        <w:lastRenderedPageBreak/>
        <w:t>4 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这里，我们提出一些关于移动应用程序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已提出的排名欺骗检测系统的一些讨论。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首先，下载信息对于检测排名欺骗是一个很重要的指标，因为排名操作是使用所谓的“僵尸农场”或“人水军队”去刺激应用程序在短时间内的下载和评级。但是，每个移动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的即时下载信息通常不可用于分析。实际上，苹果和谷歌并不提供</w:t>
      </w:r>
      <w:r w:rsidR="00884EBF" w:rsidRPr="0034092A">
        <w:rPr>
          <w:rFonts w:asciiTheme="minorEastAsia" w:hAnsiTheme="minorEastAsia" w:cstheme="minorEastAsia" w:hint="eastAsia"/>
          <w:kern w:val="0"/>
          <w:sz w:val="18"/>
          <w:szCs w:val="18"/>
          <w:lang w:bidi="ar"/>
        </w:rPr>
        <w:t>任何应用程序</w:t>
      </w:r>
      <w:r w:rsidRPr="0034092A">
        <w:rPr>
          <w:rFonts w:asciiTheme="minorEastAsia" w:hAnsiTheme="minorEastAsia" w:cstheme="minorEastAsia" w:hint="eastAsia"/>
          <w:kern w:val="0"/>
          <w:sz w:val="18"/>
          <w:szCs w:val="18"/>
          <w:lang w:bidi="ar"/>
        </w:rPr>
        <w:t>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开发者声誉的证据。</w:t>
      </w:r>
    </w:p>
    <w:p w:rsidR="005E225A" w:rsidRPr="0034092A" w:rsidRDefault="006158B1" w:rsidP="004F4480">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其次，已提出的方法可以检测</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的历史主要阶段的排名欺骗。但是，有时，我们需要从</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当前的排名观察中检测这样的排名欺骗。事实上，考虑到当前</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a的排名</w:t>
      </w:r>
      <m:oMath>
        <m:sSubSup>
          <m:sSubSupPr>
            <m:ctrlPr>
              <w:rPr>
                <w:rFonts w:ascii="Cambria Math" w:hAnsi="Cambria Math" w:cstheme="minorEastAsia"/>
                <w:kern w:val="0"/>
                <w:sz w:val="18"/>
                <w:szCs w:val="18"/>
                <w:lang w:bidi="ar"/>
              </w:rPr>
            </m:ctrlPr>
          </m:sSubSup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now</m:t>
            </m:r>
          </m:sub>
          <m:sup>
            <m:r>
              <w:rPr>
                <w:rFonts w:ascii="Cambria Math" w:hAnsi="Cambria Math" w:cstheme="minorEastAsia"/>
                <w:kern w:val="0"/>
                <w:sz w:val="18"/>
                <w:szCs w:val="18"/>
                <w:lang w:bidi="ar"/>
              </w:rPr>
              <m:t>a</m:t>
            </m:r>
          </m:sup>
        </m:sSubSup>
      </m:oMath>
      <w:r w:rsidRPr="0034092A">
        <w:rPr>
          <w:rFonts w:asciiTheme="minorEastAsia" w:hAnsiTheme="minorEastAsia" w:cstheme="minorEastAsia" w:hint="eastAsia"/>
          <w:kern w:val="0"/>
          <w:sz w:val="18"/>
          <w:szCs w:val="18"/>
          <w:lang w:bidi="ar"/>
        </w:rPr>
        <w:t>，我们可以在两个不同的情况下检测它的排名欺骗。第一，</w:t>
      </w:r>
      <m:oMath>
        <m:r>
          <m:rPr>
            <m:sty m:val="p"/>
          </m:rPr>
          <w:rPr>
            <w:rFonts w:ascii="Cambria Math" w:hAnsi="Cambria Math" w:cstheme="minorEastAsia"/>
            <w:kern w:val="0"/>
            <w:sz w:val="18"/>
            <w:szCs w:val="18"/>
            <w:lang w:bidi="ar"/>
          </w:rPr>
          <m:t xml:space="preserve">if </m:t>
        </m:r>
        <m:sSubSup>
          <m:sSubSupPr>
            <m:ctrlPr>
              <w:rPr>
                <w:rFonts w:ascii="Cambria Math" w:hAnsi="Cambria Math" w:cstheme="minorEastAsia"/>
                <w:kern w:val="0"/>
                <w:sz w:val="18"/>
                <w:szCs w:val="18"/>
                <w:lang w:bidi="ar"/>
              </w:rPr>
            </m:ctrlPr>
          </m:sSubSupPr>
          <m:e>
            <m:r>
              <w:rPr>
                <w:rFonts w:ascii="Cambria Math" w:hAnsi="Cambria Math" w:cstheme="minorEastAsia"/>
                <w:kern w:val="0"/>
                <w:sz w:val="18"/>
                <w:szCs w:val="18"/>
                <w:lang w:bidi="ar"/>
              </w:rPr>
              <m:t xml:space="preserve"> </m:t>
            </m:r>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now</m:t>
            </m:r>
          </m:sub>
          <m:sup>
            <m:r>
              <w:rPr>
                <w:rFonts w:ascii="Cambria Math" w:hAnsi="Cambria Math" w:cstheme="minorEastAsia"/>
                <w:kern w:val="0"/>
                <w:sz w:val="18"/>
                <w:szCs w:val="18"/>
                <w:lang w:bidi="ar"/>
              </w:rPr>
              <m:t>a</m:t>
            </m:r>
          </m:sup>
        </m:sSubSup>
        <m:r>
          <w:rPr>
            <w:rFonts w:ascii="Cambria Math" w:hAnsi="Cambria Math" w:cstheme="minorEastAsia"/>
            <w:kern w:val="0"/>
            <w:sz w:val="18"/>
            <w:szCs w:val="18"/>
            <w:lang w:bidi="ar"/>
          </w:rPr>
          <m:t>&gt;</m:t>
        </m:r>
        <m:sSup>
          <m:sSupPr>
            <m:ctrlPr>
              <w:rPr>
                <w:rFonts w:ascii="Cambria Math" w:hAnsi="Cambria Math" w:cstheme="minorEastAsia"/>
                <w:kern w:val="0"/>
                <w:sz w:val="18"/>
                <w:szCs w:val="18"/>
                <w:lang w:bidi="ar"/>
              </w:rPr>
            </m:ctrlPr>
          </m:sSupPr>
          <m:e>
            <m:r>
              <m:rPr>
                <m:sty m:val="p"/>
              </m:rPr>
              <w:rPr>
                <w:rFonts w:ascii="Cambria Math" w:hAnsi="Cambria Math" w:cstheme="minorEastAsia"/>
                <w:kern w:val="0"/>
                <w:sz w:val="18"/>
                <w:szCs w:val="18"/>
                <w:lang w:bidi="ar"/>
              </w:rPr>
              <m:t>K</m:t>
            </m:r>
          </m:e>
          <m:sup>
            <m:r>
              <w:rPr>
                <w:rFonts w:ascii="Cambria Math" w:hAnsi="Cambria Math" w:cstheme="minorEastAsia"/>
                <w:kern w:val="0"/>
                <w:sz w:val="18"/>
                <w:szCs w:val="18"/>
                <w:lang w:bidi="ar"/>
              </w:rPr>
              <m:t>*</m:t>
            </m:r>
          </m:sup>
        </m:sSup>
      </m:oMath>
      <w:r w:rsidRPr="0034092A">
        <w:rPr>
          <w:rFonts w:asciiTheme="minorEastAsia" w:hAnsiTheme="minorEastAsia" w:cstheme="minorEastAsia" w:hint="eastAsia"/>
          <w:kern w:val="0"/>
          <w:sz w:val="18"/>
          <w:szCs w:val="18"/>
          <w:lang w:bidi="ar"/>
        </w:rPr>
        <w:t>，这里的</w:t>
      </w:r>
      <w:r w:rsidR="009948EE" w:rsidRPr="0034092A">
        <w:rPr>
          <w:rFonts w:asciiTheme="minorEastAsia" w:hAnsiTheme="minorEastAsia" w:cstheme="minorEastAsia" w:hint="eastAsia"/>
          <w:kern w:val="0"/>
          <w:sz w:val="18"/>
          <w:szCs w:val="18"/>
          <w:lang w:bidi="ar"/>
        </w:rPr>
        <w:t>K</w:t>
      </w:r>
      <w:r w:rsidRPr="004F4480">
        <w:rPr>
          <w:rFonts w:asciiTheme="minorEastAsia" w:hAnsiTheme="minorEastAsia" w:cstheme="minorEastAsia" w:hint="eastAsia"/>
          <w:kern w:val="0"/>
          <w:sz w:val="18"/>
          <w:szCs w:val="18"/>
          <w:vertAlign w:val="superscript"/>
          <w:lang w:bidi="ar"/>
        </w:rPr>
        <w:t>*</w:t>
      </w:r>
      <w:r w:rsidRPr="0034092A">
        <w:rPr>
          <w:rFonts w:asciiTheme="minorEastAsia" w:hAnsiTheme="minorEastAsia" w:cstheme="minorEastAsia" w:hint="eastAsia"/>
          <w:kern w:val="0"/>
          <w:sz w:val="18"/>
          <w:szCs w:val="18"/>
          <w:lang w:bidi="ar"/>
        </w:rPr>
        <w:t>是定义1中的排名</w:t>
      </w:r>
      <w:r w:rsidRPr="0034092A">
        <w:rPr>
          <w:rFonts w:asciiTheme="minorEastAsia" w:hAnsiTheme="minorEastAsia" w:cstheme="minorEastAsia" w:hint="eastAsia"/>
          <w:sz w:val="18"/>
          <w:szCs w:val="18"/>
        </w:rPr>
        <w:t>阈值，我们相信a没有参与排名欺骗，因为它没有在一个主要阶段中。第二，如果</w:t>
      </w:r>
      <m:oMath>
        <m:sSubSup>
          <m:sSubSupPr>
            <m:ctrlPr>
              <w:rPr>
                <w:rFonts w:ascii="Cambria Math" w:hAnsi="Cambria Math" w:cstheme="minorEastAsia"/>
                <w:kern w:val="0"/>
                <w:sz w:val="18"/>
                <w:szCs w:val="18"/>
                <w:lang w:bidi="ar"/>
              </w:rPr>
            </m:ctrlPr>
          </m:sSubSupPr>
          <m:e>
            <m:r>
              <w:rPr>
                <w:rFonts w:ascii="Cambria Math" w:hAnsi="Cambria Math" w:cstheme="minorEastAsia"/>
                <w:kern w:val="0"/>
                <w:sz w:val="18"/>
                <w:szCs w:val="18"/>
                <w:lang w:bidi="ar"/>
              </w:rPr>
              <m:t xml:space="preserve"> r</m:t>
            </m:r>
          </m:e>
          <m:sub>
            <m:r>
              <w:rPr>
                <w:rFonts w:ascii="Cambria Math" w:hAnsi="Cambria Math" w:cstheme="minorEastAsia"/>
                <w:kern w:val="0"/>
                <w:sz w:val="18"/>
                <w:szCs w:val="18"/>
                <w:lang w:bidi="ar"/>
              </w:rPr>
              <m:t>now</m:t>
            </m:r>
          </m:sub>
          <m:sup>
            <m:r>
              <w:rPr>
                <w:rFonts w:ascii="Cambria Math" w:hAnsi="Cambria Math" w:cstheme="minorEastAsia"/>
                <w:kern w:val="0"/>
                <w:sz w:val="18"/>
                <w:szCs w:val="18"/>
                <w:lang w:bidi="ar"/>
              </w:rPr>
              <m:t>a</m:t>
            </m:r>
          </m:sup>
        </m:sSubSup>
        <m:r>
          <w:rPr>
            <w:rFonts w:ascii="Cambria Math" w:hAnsi="Cambria Math" w:cstheme="minorEastAsia"/>
            <w:kern w:val="0"/>
            <w:sz w:val="18"/>
            <w:szCs w:val="18"/>
            <w:lang w:bidi="ar"/>
          </w:rPr>
          <m:t>&lt;</m:t>
        </m:r>
        <m:sSup>
          <m:sSupPr>
            <m:ctrlPr>
              <w:rPr>
                <w:rFonts w:ascii="Cambria Math" w:hAnsi="Cambria Math" w:cstheme="minorEastAsia"/>
                <w:kern w:val="0"/>
                <w:sz w:val="18"/>
                <w:szCs w:val="18"/>
                <w:lang w:bidi="ar"/>
              </w:rPr>
            </m:ctrlPr>
          </m:sSupPr>
          <m:e>
            <m:r>
              <m:rPr>
                <m:sty m:val="p"/>
              </m:rPr>
              <w:rPr>
                <w:rFonts w:ascii="Cambria Math" w:hAnsi="Cambria Math" w:cstheme="minorEastAsia"/>
                <w:kern w:val="0"/>
                <w:sz w:val="18"/>
                <w:szCs w:val="18"/>
                <w:lang w:bidi="ar"/>
              </w:rPr>
              <m:t>K</m:t>
            </m:r>
          </m:e>
          <m:sup>
            <m:r>
              <w:rPr>
                <w:rFonts w:ascii="Cambria Math" w:hAnsi="Cambria Math" w:cstheme="minorEastAsia"/>
                <w:kern w:val="0"/>
                <w:sz w:val="18"/>
                <w:szCs w:val="18"/>
                <w:lang w:bidi="ar"/>
              </w:rPr>
              <m:t>*</m:t>
            </m:r>
          </m:sup>
        </m:sSup>
      </m:oMath>
      <w:r w:rsidRPr="0034092A">
        <w:rPr>
          <w:rFonts w:asciiTheme="minorEastAsia" w:hAnsiTheme="minorEastAsia" w:cstheme="minorEastAsia" w:hint="eastAsia"/>
          <w:kern w:val="0"/>
          <w:sz w:val="18"/>
          <w:szCs w:val="18"/>
          <w:lang w:bidi="ar"/>
        </w:rPr>
        <w:t>，这就说明a在一个新的主要事件e中，我们把这种情况作为一个特殊的情况：</w:t>
      </w:r>
      <m:oMath>
        <m:sSubSup>
          <m:sSubSupPr>
            <m:ctrlPr>
              <w:rPr>
                <w:rFonts w:ascii="Cambria Math" w:hAnsi="Cambria Math" w:cstheme="minorEastAsia"/>
                <w:kern w:val="0"/>
                <w:sz w:val="18"/>
                <w:szCs w:val="18"/>
                <w:lang w:bidi="ar"/>
              </w:rPr>
            </m:ctrlPr>
          </m:sSubSupPr>
          <m:e>
            <m:r>
              <w:rPr>
                <w:rFonts w:ascii="Cambria Math" w:hAnsi="Cambria Math" w:cstheme="minorEastAsia"/>
                <w:kern w:val="0"/>
                <w:sz w:val="18"/>
                <w:szCs w:val="18"/>
                <w:lang w:bidi="ar"/>
              </w:rPr>
              <m:t>t</m:t>
            </m:r>
          </m:e>
          <m:sub>
            <m:r>
              <w:rPr>
                <w:rFonts w:ascii="Cambria Math" w:hAnsi="Cambria Math" w:cstheme="minorEastAsia"/>
                <w:kern w:val="0"/>
                <w:sz w:val="18"/>
                <w:szCs w:val="18"/>
                <w:lang w:bidi="ar"/>
              </w:rPr>
              <m:t>end</m:t>
            </m:r>
          </m:sub>
          <m:sup>
            <m:r>
              <w:rPr>
                <w:rFonts w:ascii="Cambria Math" w:hAnsi="Cambria Math" w:cstheme="minorEastAsia"/>
                <w:kern w:val="0"/>
                <w:sz w:val="18"/>
                <w:szCs w:val="18"/>
                <w:lang w:bidi="ar"/>
              </w:rPr>
              <m:t>e</m:t>
            </m:r>
          </m:sup>
        </m:sSubSup>
        <m:r>
          <w:rPr>
            <w:rFonts w:ascii="Cambria Math" w:hAnsi="Cambria Math" w:cstheme="minorEastAsia"/>
            <w:kern w:val="0"/>
            <w:sz w:val="18"/>
            <w:szCs w:val="18"/>
            <w:lang w:bidi="ar"/>
          </w:rPr>
          <m:t>=</m:t>
        </m:r>
        <m:sSubSup>
          <m:sSubSupPr>
            <m:ctrlPr>
              <w:rPr>
                <w:rFonts w:ascii="Cambria Math" w:hAnsi="Cambria Math" w:cstheme="minorEastAsia"/>
                <w:kern w:val="0"/>
                <w:sz w:val="18"/>
                <w:szCs w:val="18"/>
                <w:lang w:bidi="ar"/>
              </w:rPr>
            </m:ctrlPr>
          </m:sSubSupPr>
          <m:e>
            <m:r>
              <w:rPr>
                <w:rFonts w:ascii="Cambria Math" w:hAnsi="Cambria Math" w:cstheme="minorEastAsia"/>
                <w:kern w:val="0"/>
                <w:sz w:val="18"/>
                <w:szCs w:val="18"/>
                <w:lang w:bidi="ar"/>
              </w:rPr>
              <m:t>t</m:t>
            </m:r>
          </m:e>
          <m:sub>
            <m:r>
              <w:rPr>
                <w:rFonts w:ascii="Cambria Math" w:hAnsi="Cambria Math" w:cstheme="minorEastAsia"/>
                <w:kern w:val="0"/>
                <w:sz w:val="18"/>
                <w:szCs w:val="18"/>
                <w:lang w:bidi="ar"/>
              </w:rPr>
              <m:t>now</m:t>
            </m:r>
          </m:sub>
          <m:sup>
            <m:r>
              <w:rPr>
                <w:rFonts w:ascii="Cambria Math" w:hAnsi="Cambria Math" w:cstheme="minorEastAsia"/>
                <w:kern w:val="0"/>
                <w:sz w:val="18"/>
                <w:szCs w:val="18"/>
                <w:lang w:bidi="ar"/>
              </w:rPr>
              <m:t>e</m:t>
            </m:r>
          </m:sup>
        </m:sSubSup>
      </m:oMath>
      <w:r w:rsidRPr="0034092A">
        <w:rPr>
          <w:rFonts w:asciiTheme="minorEastAsia" w:hAnsiTheme="minorEastAsia" w:cstheme="minorEastAsia" w:hint="eastAsia"/>
          <w:kern w:val="0"/>
          <w:sz w:val="18"/>
          <w:szCs w:val="18"/>
          <w:lang w:bidi="ar"/>
        </w:rPr>
        <w:t>和θ</w:t>
      </w:r>
      <w:r w:rsidRPr="004F4480">
        <w:rPr>
          <w:rFonts w:asciiTheme="minorEastAsia" w:hAnsiTheme="minorEastAsia" w:cstheme="minorEastAsia" w:hint="eastAsia"/>
          <w:kern w:val="0"/>
          <w:sz w:val="18"/>
          <w:szCs w:val="18"/>
          <w:vertAlign w:val="subscript"/>
          <w:lang w:bidi="ar"/>
        </w:rPr>
        <w:t>2</w:t>
      </w:r>
      <w:r w:rsidRPr="0034092A">
        <w:rPr>
          <w:rFonts w:asciiTheme="minorEastAsia" w:hAnsiTheme="minorEastAsia" w:cstheme="minorEastAsia" w:hint="eastAsia"/>
          <w:kern w:val="0"/>
          <w:sz w:val="18"/>
          <w:szCs w:val="18"/>
          <w:lang w:bidi="ar"/>
        </w:rPr>
        <w:t>=0。因此，这样的实时排名欺骗也可以被已提出的方法检测到。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最后，在为一个移动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的每个主要阶段检测之后，剩下的问题就是怎样去估计这个应用程序的可信度。事实上，我们的方法可以发现移动应用程序的局部异常而不是全局异常。因此，在估计</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的可信度时，我们应该考虑这种局部特征。</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具体来说，我们根据a的主要阶段包含的排名欺骗的个数定义一个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的排名欺骗得分</w:t>
      </w:r>
    </w:p>
    <w:p w:rsidR="005E225A" w:rsidRPr="0034092A" w:rsidRDefault="006158B1" w:rsidP="004F4480">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2983352" cy="323039"/>
            <wp:effectExtent l="0" t="0" r="0" b="1270"/>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39"/>
                    <a:stretch>
                      <a:fillRect/>
                    </a:stretch>
                  </pic:blipFill>
                  <pic:spPr>
                    <a:xfrm>
                      <a:off x="0" y="0"/>
                      <a:ext cx="3250853" cy="352004"/>
                    </a:xfrm>
                    <a:prstGeom prst="rect">
                      <a:avLst/>
                    </a:prstGeom>
                    <a:noFill/>
                    <a:ln w="9525">
                      <a:noFill/>
                    </a:ln>
                  </pic:spPr>
                </pic:pic>
              </a:graphicData>
            </a:graphic>
          </wp:inline>
        </w:drawing>
      </w:r>
    </w:p>
    <w:p w:rsidR="005E225A" w:rsidRPr="0034092A" w:rsidRDefault="006158B1" w:rsidP="00DD230C">
      <w:pPr>
        <w:widowControl/>
        <w:spacing w:line="360" w:lineRule="auto"/>
        <w:ind w:firstLineChars="200" w:firstLine="360"/>
        <w:jc w:val="left"/>
        <w:rPr>
          <w:rFonts w:asciiTheme="minorEastAsia" w:hAnsiTheme="minorEastAsia" w:cstheme="minorEastAsia" w:hint="eastAsia"/>
          <w:sz w:val="18"/>
          <w:szCs w:val="18"/>
        </w:rPr>
      </w:pPr>
      <w:r w:rsidRPr="0034092A">
        <w:rPr>
          <w:rFonts w:asciiTheme="minorEastAsia" w:hAnsiTheme="minorEastAsia" w:cstheme="minorEastAsia" w:hint="eastAsia"/>
          <w:kern w:val="0"/>
          <w:sz w:val="18"/>
          <w:szCs w:val="18"/>
          <w:lang w:bidi="ar"/>
        </w:rPr>
        <w:t>这里</w:t>
      </w:r>
      <w:r w:rsidR="004F4480">
        <w:rPr>
          <w:rFonts w:asciiTheme="minorEastAsia" w:hAnsiTheme="minorEastAsia" w:cstheme="minorEastAsia"/>
          <w:noProof/>
          <w:kern w:val="0"/>
          <w:sz w:val="18"/>
          <w:szCs w:val="18"/>
          <w:lang w:bidi="ar"/>
        </w:rPr>
        <w:t>s∈a</w:t>
      </w:r>
      <w:r w:rsidRPr="0034092A">
        <w:rPr>
          <w:rFonts w:asciiTheme="minorEastAsia" w:hAnsiTheme="minorEastAsia" w:cstheme="minorEastAsia" w:hint="eastAsia"/>
          <w:kern w:val="0"/>
          <w:sz w:val="18"/>
          <w:szCs w:val="18"/>
          <w:lang w:bidi="ar"/>
        </w:rPr>
        <w:t>表明s是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a的一个主要阶段，</w:t>
      </w:r>
      <m:oMath>
        <m:sSup>
          <m:sSupPr>
            <m:ctrlPr>
              <w:rPr>
                <w:rFonts w:ascii="Cambria Math" w:hAnsi="Cambria Math" w:cstheme="minorEastAsia"/>
                <w:color w:val="000000" w:themeColor="text1"/>
                <w:kern w:val="0"/>
                <w:sz w:val="18"/>
                <w:szCs w:val="18"/>
                <w:lang w:bidi="ar"/>
              </w:rPr>
            </m:ctrlPr>
          </m:sSupPr>
          <m:e>
            <m:r>
              <m:rPr>
                <m:sty m:val="p"/>
              </m:rPr>
              <w:rPr>
                <w:rFonts w:ascii="Cambria Math" w:hAnsi="Cambria Math" w:cstheme="minorEastAsia" w:hint="eastAsia"/>
                <w:color w:val="000000" w:themeColor="text1"/>
                <w:kern w:val="0"/>
                <w:sz w:val="18"/>
                <w:szCs w:val="18"/>
                <w:lang w:bidi="ar"/>
              </w:rPr>
              <m:t>Ψ</m:t>
            </m:r>
          </m:e>
          <m:sup>
            <m:r>
              <w:rPr>
                <w:rFonts w:ascii="Cambria Math" w:hAnsi="Cambria Math" w:cstheme="minorEastAsia"/>
                <w:color w:val="000000" w:themeColor="text1"/>
                <w:kern w:val="0"/>
                <w:sz w:val="18"/>
                <w:szCs w:val="18"/>
                <w:lang w:bidi="ar"/>
              </w:rPr>
              <m:t>*</m:t>
            </m:r>
          </m:sup>
        </m:sSup>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oMath>
      <w:r w:rsidRPr="0034092A">
        <w:rPr>
          <w:rFonts w:asciiTheme="minorEastAsia" w:hAnsiTheme="minorEastAsia" w:cstheme="minorEastAsia" w:hint="eastAsia"/>
          <w:kern w:val="0"/>
          <w:sz w:val="18"/>
          <w:szCs w:val="18"/>
          <w:lang w:bidi="ar"/>
        </w:rPr>
        <w:t>是可以由方程18计算得到的最终的主要阶段s的证据得分。特别是，我们定义了一个信号功能</w:t>
      </w:r>
      <w:r w:rsidR="004F4480" w:rsidRPr="004F4480">
        <w:rPr>
          <w:rFonts w:asciiTheme="minorEastAsia" w:hAnsiTheme="minorEastAsia" w:cstheme="minorEastAsia"/>
          <w:b/>
          <w:noProof/>
          <w:kern w:val="0"/>
          <w:sz w:val="18"/>
          <w:szCs w:val="18"/>
          <w:lang w:bidi="ar"/>
        </w:rPr>
        <w:t>[</w:t>
      </w:r>
      <w:r w:rsidR="004F4480">
        <w:rPr>
          <w:rFonts w:asciiTheme="minorEastAsia" w:hAnsiTheme="minorEastAsia" w:cstheme="minorEastAsia"/>
          <w:noProof/>
          <w:kern w:val="0"/>
          <w:sz w:val="18"/>
          <w:szCs w:val="18"/>
          <w:lang w:bidi="ar"/>
        </w:rPr>
        <w:t>x</w:t>
      </w:r>
      <w:r w:rsidR="004F4480" w:rsidRPr="004F4480">
        <w:rPr>
          <w:rFonts w:asciiTheme="minorEastAsia" w:hAnsiTheme="minorEastAsia" w:cstheme="minorEastAsia"/>
          <w:b/>
          <w:noProof/>
          <w:kern w:val="0"/>
          <w:sz w:val="18"/>
          <w:szCs w:val="18"/>
          <w:lang w:bidi="ar"/>
        </w:rPr>
        <w:t>]</w:t>
      </w:r>
      <w:r w:rsidRPr="0034092A">
        <w:rPr>
          <w:rFonts w:asciiTheme="minorEastAsia" w:hAnsiTheme="minorEastAsia" w:cstheme="minorEastAsia" w:hint="eastAsia"/>
          <w:kern w:val="0"/>
          <w:sz w:val="18"/>
          <w:szCs w:val="18"/>
          <w:lang w:bidi="ar"/>
        </w:rPr>
        <w:t>，（比如，如果x是真，那么</w:t>
      </w:r>
      <w:r w:rsidR="004F4480" w:rsidRPr="004F4480">
        <w:rPr>
          <w:rFonts w:asciiTheme="minorEastAsia" w:hAnsiTheme="minorEastAsia" w:cstheme="minorEastAsia"/>
          <w:b/>
          <w:noProof/>
          <w:kern w:val="0"/>
          <w:sz w:val="18"/>
          <w:szCs w:val="18"/>
          <w:lang w:bidi="ar"/>
        </w:rPr>
        <w:t>[</w:t>
      </w:r>
      <w:r w:rsidR="004F4480">
        <w:rPr>
          <w:rFonts w:asciiTheme="minorEastAsia" w:hAnsiTheme="minorEastAsia" w:cstheme="minorEastAsia"/>
          <w:noProof/>
          <w:kern w:val="0"/>
          <w:sz w:val="18"/>
          <w:szCs w:val="18"/>
          <w:lang w:bidi="ar"/>
        </w:rPr>
        <w:t>x</w:t>
      </w:r>
      <w:r w:rsidR="004F4480" w:rsidRPr="004F4480">
        <w:rPr>
          <w:rFonts w:asciiTheme="minorEastAsia" w:hAnsiTheme="minorEastAsia" w:cstheme="minorEastAsia"/>
          <w:b/>
          <w:noProof/>
          <w:kern w:val="0"/>
          <w:sz w:val="18"/>
          <w:szCs w:val="18"/>
          <w:lang w:bidi="ar"/>
        </w:rPr>
        <w:t>]</w:t>
      </w:r>
      <w:r w:rsidR="004F4480">
        <w:rPr>
          <w:rFonts w:asciiTheme="minorEastAsia" w:hAnsiTheme="minorEastAsia" w:cstheme="minorEastAsia"/>
          <w:b/>
          <w:noProof/>
          <w:kern w:val="0"/>
          <w:sz w:val="18"/>
          <w:szCs w:val="18"/>
          <w:lang w:bidi="ar"/>
        </w:rPr>
        <w:t>=1</w:t>
      </w:r>
      <w:r w:rsidRPr="0034092A">
        <w:rPr>
          <w:rFonts w:asciiTheme="minorEastAsia" w:hAnsiTheme="minorEastAsia" w:cstheme="minorEastAsia" w:hint="eastAsia"/>
          <w:kern w:val="0"/>
          <w:sz w:val="18"/>
          <w:szCs w:val="18"/>
          <w:lang w:bidi="ar"/>
        </w:rPr>
        <w:t>，否则为0）和一个欺骗阈值τ去决定前</w:t>
      </w:r>
      <w:r w:rsidR="009948EE" w:rsidRPr="0034092A">
        <w:rPr>
          <w:rFonts w:asciiTheme="minorEastAsia" w:hAnsiTheme="minorEastAsia" w:cstheme="minorEastAsia" w:hint="eastAsia"/>
          <w:kern w:val="0"/>
          <w:sz w:val="18"/>
          <w:szCs w:val="18"/>
          <w:lang w:bidi="ar"/>
        </w:rPr>
        <w:t>K</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欺骗主要阶段。此外，</w:t>
      </w:r>
      <m:oMath>
        <m:r>
          <m:rPr>
            <m:sty m:val="p"/>
          </m:rPr>
          <w:rPr>
            <w:rFonts w:ascii="Cambria Math" w:hAnsi="Cambria Math" w:cstheme="minorEastAsia"/>
            <w:kern w:val="0"/>
            <w:sz w:val="18"/>
            <w:szCs w:val="18"/>
            <w:lang w:bidi="ar"/>
          </w:rPr>
          <m:t>∆</m:t>
        </m:r>
        <m:sSup>
          <m:sSupPr>
            <m:ctrlPr>
              <w:rPr>
                <w:rFonts w:ascii="Cambria Math" w:hAnsi="Cambria Math" w:cstheme="minorEastAsia"/>
                <w:kern w:val="0"/>
                <w:sz w:val="18"/>
                <w:szCs w:val="18"/>
                <w:lang w:bidi="ar"/>
              </w:rPr>
            </m:ctrlPr>
          </m:sSupPr>
          <m:e>
            <m:r>
              <w:rPr>
                <w:rFonts w:ascii="Cambria Math" w:hAnsi="Cambria Math" w:cstheme="minorEastAsia"/>
                <w:kern w:val="0"/>
                <w:sz w:val="18"/>
                <w:szCs w:val="18"/>
                <w:lang w:bidi="ar"/>
              </w:rPr>
              <m:t>t</m:t>
            </m:r>
          </m:e>
          <m:sup>
            <m:r>
              <w:rPr>
                <w:rFonts w:ascii="Cambria Math" w:hAnsi="Cambria Math" w:cstheme="minorEastAsia"/>
                <w:kern w:val="0"/>
                <w:sz w:val="18"/>
                <w:szCs w:val="18"/>
                <w:lang w:bidi="ar"/>
              </w:rPr>
              <m:t>s</m:t>
            </m:r>
          </m:sup>
        </m:sSup>
        <m:r>
          <w:rPr>
            <w:rFonts w:ascii="Cambria Math" w:hAnsi="Cambria Math" w:cstheme="minorEastAsia"/>
            <w:kern w:val="0"/>
            <w:sz w:val="18"/>
            <w:szCs w:val="18"/>
            <w:lang w:bidi="ar"/>
          </w:rPr>
          <m:t>=(</m:t>
        </m:r>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t</m:t>
            </m:r>
          </m:e>
          <m:sub>
            <m:r>
              <w:rPr>
                <w:rFonts w:ascii="Cambria Math" w:hAnsi="Cambria Math" w:cstheme="minorEastAsia"/>
                <w:kern w:val="0"/>
                <w:sz w:val="18"/>
                <w:szCs w:val="18"/>
                <w:lang w:bidi="ar"/>
              </w:rPr>
              <m:t>end</m:t>
            </m:r>
          </m:sub>
          <m:sup>
            <m:r>
              <w:rPr>
                <w:rFonts w:ascii="Cambria Math" w:hAnsi="Cambria Math" w:cstheme="minorEastAsia"/>
                <w:kern w:val="0"/>
                <w:sz w:val="18"/>
                <w:szCs w:val="18"/>
                <w:lang w:bidi="ar"/>
              </w:rPr>
              <m:t>s</m:t>
            </m:r>
          </m:sup>
        </m:sSubSup>
        <m:r>
          <w:rPr>
            <w:rFonts w:ascii="Cambria Math" w:hAnsi="Cambria Math" w:cstheme="minorEastAsia"/>
            <w:kern w:val="0"/>
            <w:sz w:val="18"/>
            <w:szCs w:val="18"/>
            <w:lang w:bidi="ar"/>
          </w:rPr>
          <m:t>-</m:t>
        </m:r>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t</m:t>
            </m:r>
          </m:e>
          <m:sub>
            <m:r>
              <w:rPr>
                <w:rFonts w:ascii="Cambria Math" w:hAnsi="Cambria Math" w:cstheme="minorEastAsia"/>
                <w:kern w:val="0"/>
                <w:sz w:val="18"/>
                <w:szCs w:val="18"/>
                <w:lang w:bidi="ar"/>
              </w:rPr>
              <m:t>start</m:t>
            </m:r>
          </m:sub>
          <m:sup>
            <m:r>
              <w:rPr>
                <w:rFonts w:ascii="Cambria Math" w:hAnsi="Cambria Math" w:cstheme="minorEastAsia"/>
                <w:kern w:val="0"/>
                <w:sz w:val="18"/>
                <w:szCs w:val="18"/>
                <w:lang w:bidi="ar"/>
              </w:rPr>
              <m:t>s</m:t>
            </m:r>
          </m:sup>
        </m:sSubSup>
        <m:r>
          <w:rPr>
            <w:rFonts w:ascii="Cambria Math" w:hAnsi="Cambria Math" w:cstheme="minorEastAsia"/>
            <w:kern w:val="0"/>
            <w:sz w:val="18"/>
            <w:szCs w:val="18"/>
            <w:lang w:bidi="ar"/>
          </w:rPr>
          <m:t>+1)</m:t>
        </m:r>
      </m:oMath>
      <w:r w:rsidRPr="0034092A">
        <w:rPr>
          <w:rFonts w:asciiTheme="minorEastAsia" w:hAnsiTheme="minorEastAsia" w:cstheme="minorEastAsia" w:hint="eastAsia"/>
          <w:kern w:val="0"/>
          <w:sz w:val="18"/>
          <w:szCs w:val="18"/>
          <w:lang w:bidi="ar"/>
        </w:rPr>
        <w:t>是s的时间范围，这表明排序欺骗的持续时间。直观地说，一个包含更多主要阶段的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，它有着很高的欺骗证据得分和很长的持续时间，将会有更高的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欺骗得分。</w:t>
      </w:r>
    </w:p>
    <w:p w:rsidR="005E225A" w:rsidRPr="00F46D77" w:rsidRDefault="006158B1" w:rsidP="0034092A">
      <w:pPr>
        <w:widowControl/>
        <w:spacing w:line="360" w:lineRule="auto"/>
        <w:ind w:firstLineChars="200" w:firstLine="361"/>
        <w:jc w:val="left"/>
        <w:rPr>
          <w:rFonts w:asciiTheme="minorEastAsia" w:hAnsiTheme="minorEastAsia" w:cstheme="minorEastAsia"/>
          <w:b/>
          <w:sz w:val="18"/>
          <w:szCs w:val="18"/>
        </w:rPr>
      </w:pPr>
      <w:r w:rsidRPr="00F46D77">
        <w:rPr>
          <w:rFonts w:asciiTheme="minorEastAsia" w:hAnsiTheme="minorEastAsia" w:cstheme="minorEastAsia" w:hint="eastAsia"/>
          <w:b/>
          <w:sz w:val="18"/>
          <w:szCs w:val="18"/>
        </w:rPr>
        <w:t>5 实验结果</w:t>
      </w:r>
      <w:bookmarkStart w:id="0" w:name="_GoBack"/>
      <w:bookmarkEnd w:id="0"/>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在这个部分，我们利用真实世界的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数据评估排序欺骗检测的性能。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5.1 实验数据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实验的数据集是在2010年2月2日到2012年9月17日在苹果应用排行榜的“前300免费的”和“前300付费的”中收集来的。数据集分别包含</w:t>
      </w:r>
      <w:r w:rsidRPr="0034092A">
        <w:rPr>
          <w:rFonts w:asciiTheme="minorEastAsia" w:hAnsiTheme="minorEastAsia" w:cstheme="minorEastAsia" w:hint="eastAsia"/>
          <w:kern w:val="0"/>
          <w:sz w:val="18"/>
          <w:szCs w:val="18"/>
          <w:lang w:bidi="ar"/>
        </w:rPr>
        <w:t>排名前300的免费应用程序和前300名付费应用的每日排行榜排名。此外，每个数据集还包含用户的等级以及评论的信息。表1展示了我们的数据集的详细的数据信息。</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图6a和6b显示了这些数据集中不同排名的应用数量的分布。在这些数据中，我们可以看到排名较低的应用程序数量高于排名较高的应用程序数量。此外，免费的应用程序之间的竞争高于付费程序之间的竞争，特别是在高排名阶段（例如，前25）。图7a和7b展示了这些数据集中不同等级的应用程序的分布。在这些数据中，我们可以看到应用程序的等级分布不均匀，这就说明了只有</w:t>
      </w:r>
      <w:proofErr w:type="gramStart"/>
      <w:r w:rsidRPr="0034092A">
        <w:rPr>
          <w:rFonts w:asciiTheme="minorEastAsia" w:hAnsiTheme="minorEastAsia" w:cstheme="minorEastAsia" w:hint="eastAsia"/>
          <w:sz w:val="18"/>
          <w:szCs w:val="18"/>
        </w:rPr>
        <w:t>一</w:t>
      </w:r>
      <w:proofErr w:type="gramEnd"/>
      <w:r w:rsidRPr="0034092A">
        <w:rPr>
          <w:rFonts w:asciiTheme="minorEastAsia" w:hAnsiTheme="minorEastAsia" w:cstheme="minorEastAsia" w:hint="eastAsia"/>
          <w:sz w:val="18"/>
          <w:szCs w:val="18"/>
        </w:rPr>
        <w:t>小部分的应用程序非常受欢迎。</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5.2 挖掘主要阶段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这里，我们展示了在两个数据集中的挖掘主要阶段的结果。具体来说，在算法1中，我们设定排名阈值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*=300和阈值∅=7。这表明如果两个相邻的主要事件彼此都发生在一周之内，那么他们可以分段成同一个主要阶段。图8和图9展示了两个数据集中关于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所包含的主要事件和主要阶段的不同的数量的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数量的分布。从这些数据中，我们可以看到只有很少的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有许多的主要事件和主要阶段。对于免费的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sidRPr="0034092A">
        <w:rPr>
          <w:rFonts w:asciiTheme="minorEastAsia" w:hAnsiTheme="minorEastAsia" w:cstheme="minorEastAsia" w:hint="eastAsia"/>
          <w:noProof/>
          <w:kern w:val="0"/>
          <w:sz w:val="18"/>
          <w:szCs w:val="18"/>
          <w:lang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40"/>
                    <a:stretch>
                      <a:fillRect/>
                    </a:stretch>
                  </pic:blipFill>
                  <pic:spPr>
                    <a:xfrm>
                      <a:off x="0" y="0"/>
                      <a:ext cx="285750"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。实际上，在每个主要阶段中，对于免费的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来说，包含的平均主要事件的数目是1.7，对于付费的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来说，是2.26。</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5.3 基于人类判断的评估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据我们所知，没有现成的基准去决定哪一个主要阶段或者</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2）作为EA-RFD-2。</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5.3.1 基线</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第一个基线排名-RFD代表了基于排名欺骗检测的排序证据，它只通过使用基于排序的证据来评估每个主要阶段的排名欺骗（例如，</w:t>
      </w:r>
      <w:r w:rsidRPr="0034092A">
        <w:rPr>
          <w:rFonts w:asciiTheme="minorEastAsia" w:hAnsiTheme="minorEastAsia" w:cstheme="minorEastAsia" w:hint="eastAsia"/>
          <w:noProof/>
          <w:color w:val="0000FF"/>
          <w:kern w:val="0"/>
          <w:sz w:val="18"/>
          <w:szCs w:val="18"/>
          <w:lang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41"/>
                    <a:stretch>
                      <a:fillRect/>
                    </a:stretch>
                  </pic:blipFill>
                  <pic:spPr>
                    <a:xfrm>
                      <a:off x="0" y="0"/>
                      <a:ext cx="3048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到</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42"/>
                    <a:stretch>
                      <a:fillRect/>
                    </a:stretch>
                  </pic:blipFill>
                  <pic:spPr>
                    <a:xfrm>
                      <a:off x="0" y="0"/>
                      <a:ext cx="285750"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r w:rsidRPr="0034092A">
        <w:rPr>
          <w:rFonts w:asciiTheme="minorEastAsia" w:hAnsiTheme="minorEastAsia" w:cstheme="minorEastAsia" w:hint="eastAsia"/>
          <w:color w:val="0000FF"/>
          <w:sz w:val="18"/>
          <w:szCs w:val="18"/>
        </w:rPr>
        <w:t>。这三个证据是通过我们的聚合方法来整合的。(</w:t>
      </w:r>
      <w:r w:rsidRPr="0034092A">
        <w:rPr>
          <w:rFonts w:asciiTheme="minorEastAsia" w:hAnsiTheme="minorEastAsia" w:cstheme="minorEastAsia" w:hint="eastAsia"/>
          <w:color w:val="FF0000"/>
          <w:sz w:val="18"/>
          <w:szCs w:val="18"/>
        </w:rPr>
        <w:t>做基于原则1和原则2和权重都是1/3</w:t>
      </w:r>
      <w:proofErr w:type="gramStart"/>
      <w:r w:rsidRPr="0034092A">
        <w:rPr>
          <w:rFonts w:asciiTheme="minorEastAsia" w:hAnsiTheme="minorEastAsia" w:cstheme="minorEastAsia" w:hint="eastAsia"/>
          <w:color w:val="FF0000"/>
          <w:sz w:val="18"/>
          <w:szCs w:val="18"/>
        </w:rPr>
        <w:t>三</w:t>
      </w:r>
      <w:proofErr w:type="gramEnd"/>
      <w:r w:rsidRPr="0034092A">
        <w:rPr>
          <w:rFonts w:asciiTheme="minorEastAsia" w:hAnsiTheme="minorEastAsia" w:cstheme="minorEastAsia" w:hint="eastAsia"/>
          <w:color w:val="FF0000"/>
          <w:sz w:val="18"/>
          <w:szCs w:val="18"/>
        </w:rPr>
        <w:t>种，得到每个主要阶段的三种证据聚合得分即可</w:t>
      </w:r>
      <w:r w:rsidRPr="0034092A">
        <w:rPr>
          <w:rFonts w:asciiTheme="minorEastAsia" w:hAnsiTheme="minorEastAsia" w:cstheme="minorEastAsia" w:hint="eastAsia"/>
          <w:color w:val="0000FF"/>
          <w:sz w:val="18"/>
          <w:szCs w:val="18"/>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第二个基线等级-RFD代表了基于排名欺骗检测的等级证据，它只通过使用基于等级的证据来评估每个主要阶段的排名欺骗（例如，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43"/>
                    <a:stretch>
                      <a:fillRect/>
                    </a:stretch>
                  </pic:blipFill>
                  <pic:spPr>
                    <a:xfrm>
                      <a:off x="0" y="0"/>
                      <a:ext cx="2667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44"/>
                    <a:stretch>
                      <a:fillRect/>
                    </a:stretch>
                  </pic:blipFill>
                  <pic:spPr>
                    <a:xfrm>
                      <a:off x="0" y="0"/>
                      <a:ext cx="285750" cy="228600"/>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第三个基线评论-RFD代表了基于排名欺骗检测的评论证据，它只通过使用基于评论的证据来评估每个主要阶段的排名欺骗（例如，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45"/>
                    <a:stretch>
                      <a:fillRect/>
                    </a:stretch>
                  </pic:blipFill>
                  <pic:spPr>
                    <a:xfrm>
                      <a:off x="0" y="0"/>
                      <a:ext cx="2762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46"/>
                    <a:stretch>
                      <a:fillRect/>
                    </a:stretch>
                  </pic:blipFill>
                  <pic:spPr>
                    <a:xfrm>
                      <a:off x="0" y="0"/>
                      <a:ext cx="266700" cy="200025"/>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最后一个基线E-RFD基于排名欺骗检测的证据，它通过基于排名，评级和审查而没有证据聚合的</w:t>
      </w:r>
      <w:proofErr w:type="gramStart"/>
      <w:r w:rsidRPr="0034092A">
        <w:rPr>
          <w:rFonts w:asciiTheme="minorEastAsia" w:hAnsiTheme="minorEastAsia" w:cstheme="minorEastAsia" w:hint="eastAsia"/>
          <w:sz w:val="18"/>
          <w:szCs w:val="18"/>
        </w:rPr>
        <w:t>证据证据</w:t>
      </w:r>
      <w:proofErr w:type="gramEnd"/>
      <w:r w:rsidRPr="0034092A">
        <w:rPr>
          <w:rFonts w:asciiTheme="minorEastAsia" w:hAnsiTheme="minorEastAsia" w:cstheme="minorEastAsia" w:hint="eastAsia"/>
          <w:sz w:val="18"/>
          <w:szCs w:val="18"/>
        </w:rPr>
        <w:t>来估计每个主要阶段的排名欺骗。具体地说，它</w:t>
      </w:r>
      <w:r w:rsidRPr="0034092A">
        <w:rPr>
          <w:rFonts w:asciiTheme="minorEastAsia" w:hAnsiTheme="minorEastAsia" w:cstheme="minorEastAsia" w:hint="eastAsia"/>
          <w:color w:val="000000" w:themeColor="text1"/>
          <w:sz w:val="18"/>
          <w:szCs w:val="18"/>
        </w:rPr>
        <w:t>按方程</w:t>
      </w:r>
      <w:r w:rsidRPr="0034092A">
        <w:rPr>
          <w:rFonts w:asciiTheme="minorEastAsia" w:hAnsiTheme="minorEastAsia" w:cstheme="minorEastAsia" w:hint="eastAsia"/>
          <w:color w:val="0070C0"/>
          <w:sz w:val="18"/>
          <w:szCs w:val="18"/>
        </w:rPr>
        <w:t>（18）</w:t>
      </w:r>
      <w:r w:rsidRPr="0034092A">
        <w:rPr>
          <w:rFonts w:asciiTheme="minorEastAsia" w:hAnsiTheme="minorEastAsia" w:cstheme="minorEastAsia" w:hint="eastAsia"/>
          <w:color w:val="000000" w:themeColor="text1"/>
          <w:sz w:val="18"/>
          <w:szCs w:val="18"/>
        </w:rPr>
        <w:t>——每个Wi都被设置成一样的1/7来排列主要阶段。这个基线被用来估计我们的排名聚合方法的有效性。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注意，根据定义3，我们需要在为了EA-RFD-1，EA-RFD-2，</w:t>
      </w:r>
      <w:proofErr w:type="spellStart"/>
      <w:r w:rsidRPr="0034092A">
        <w:rPr>
          <w:rFonts w:asciiTheme="minorEastAsia" w:hAnsiTheme="minorEastAsia" w:cstheme="minorEastAsia" w:hint="eastAsia"/>
          <w:sz w:val="18"/>
          <w:szCs w:val="18"/>
        </w:rPr>
        <w:t>Ran</w:t>
      </w:r>
      <w:r w:rsidR="009948EE" w:rsidRPr="0034092A">
        <w:rPr>
          <w:rFonts w:asciiTheme="minorEastAsia" w:hAnsiTheme="minorEastAsia" w:cstheme="minorEastAsia" w:hint="eastAsia"/>
          <w:sz w:val="18"/>
          <w:szCs w:val="18"/>
        </w:rPr>
        <w:t>K</w:t>
      </w:r>
      <w:proofErr w:type="spellEnd"/>
      <w:r w:rsidRPr="0034092A">
        <w:rPr>
          <w:rFonts w:asciiTheme="minorEastAsia" w:hAnsiTheme="minorEastAsia" w:cstheme="minorEastAsia" w:hint="eastAsia"/>
          <w:sz w:val="18"/>
          <w:szCs w:val="18"/>
        </w:rPr>
        <w:t>-RFD和E-RFD提取基于排名的证据之前定义一些排名范围。</w:t>
      </w:r>
      <w:r w:rsidRPr="0034092A">
        <w:rPr>
          <w:rFonts w:asciiTheme="minorEastAsia" w:hAnsiTheme="minorEastAsia" w:cstheme="minorEastAsia" w:hint="eastAsia"/>
          <w:color w:val="1A1FEE"/>
          <w:sz w:val="18"/>
          <w:szCs w:val="18"/>
        </w:rPr>
        <w:t>在我们的实验中，我们将排名分为五个不同的范围，例如[1,10],[11,25],[26,50],[51,100],[101,300],这些通常用于</w:t>
      </w:r>
      <w:r w:rsidR="00FE3613">
        <w:rPr>
          <w:rFonts w:asciiTheme="minorEastAsia" w:hAnsiTheme="minorEastAsia" w:cstheme="minorEastAsia" w:hint="eastAsia"/>
          <w:color w:val="1A1FEE"/>
          <w:sz w:val="18"/>
          <w:szCs w:val="18"/>
        </w:rPr>
        <w:t>APP</w:t>
      </w:r>
      <w:r w:rsidRPr="0034092A">
        <w:rPr>
          <w:rFonts w:asciiTheme="minorEastAsia" w:hAnsiTheme="minorEastAsia" w:cstheme="minorEastAsia" w:hint="eastAsia"/>
          <w:color w:val="1A1FEE"/>
          <w:sz w:val="18"/>
          <w:szCs w:val="18"/>
        </w:rPr>
        <w:t>排行榜。</w:t>
      </w:r>
      <w:r w:rsidRPr="0034092A">
        <w:rPr>
          <w:rFonts w:asciiTheme="minorEastAsia" w:hAnsiTheme="minorEastAsia" w:cstheme="minorEastAsia" w:hint="eastAsia"/>
          <w:color w:val="FF0000"/>
          <w:sz w:val="18"/>
          <w:szCs w:val="18"/>
        </w:rPr>
        <w:t>（这里</w:t>
      </w:r>
      <w:proofErr w:type="gramStart"/>
      <w:r w:rsidRPr="0034092A">
        <w:rPr>
          <w:rFonts w:asciiTheme="minorEastAsia" w:hAnsiTheme="minorEastAsia" w:cstheme="minorEastAsia" w:hint="eastAsia"/>
          <w:color w:val="FF0000"/>
          <w:sz w:val="18"/>
          <w:szCs w:val="18"/>
        </w:rPr>
        <w:t>跟之前</w:t>
      </w:r>
      <w:proofErr w:type="gramEnd"/>
      <w:r w:rsidRPr="0034092A">
        <w:rPr>
          <w:rFonts w:asciiTheme="minorEastAsia" w:hAnsiTheme="minorEastAsia" w:cstheme="minorEastAsia" w:hint="eastAsia"/>
          <w:color w:val="FF0000"/>
          <w:sz w:val="18"/>
          <w:szCs w:val="18"/>
        </w:rPr>
        <w:t>想的证据1中直接一个R值不太一样）</w:t>
      </w:r>
      <w:r w:rsidRPr="0034092A">
        <w:rPr>
          <w:rFonts w:asciiTheme="minorEastAsia" w:hAnsiTheme="minorEastAsia" w:cstheme="minorEastAsia" w:hint="eastAsia"/>
          <w:sz w:val="18"/>
          <w:szCs w:val="18"/>
        </w:rPr>
        <w:t>此外，我们使用在3.3节介绍的LDA模型来提取评论主题。特别地，我们首先通过停止词删除[6]和Porter Stemmer[7]来标准化每个评论。然后，根据基于评估方法[8],[31]的困惑度设置潜在话题</w:t>
      </w:r>
      <w:proofErr w:type="spellStart"/>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z</w:t>
      </w:r>
      <w:proofErr w:type="spellEnd"/>
      <w:r w:rsidRPr="0034092A">
        <w:rPr>
          <w:rFonts w:asciiTheme="minorEastAsia" w:hAnsiTheme="minorEastAsia" w:cstheme="minorEastAsia" w:hint="eastAsia"/>
          <w:sz w:val="18"/>
          <w:szCs w:val="18"/>
        </w:rPr>
        <w:t>为20。根据[13]，为了测试LDA，两个参数α和β被设置为50/</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和0.1。</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5.3.2 实验设置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为了通过每个方法研究排名欺骗检测，我们设定了如下的评估。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其次，我们邀请了五位熟悉苹果</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Store和移动应用程序的人力资源评估人员，以2分（即欺骗），1（即不确定）和0（即非欺骗）手动标记所选的主要阶段。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具体来说，对于每个选定的主要阶段，通过全面考虑</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的简档信息</w:t>
      </w:r>
      <w:proofErr w:type="gramEnd"/>
      <w:r w:rsidRPr="0034092A">
        <w:rPr>
          <w:rFonts w:asciiTheme="minorEastAsia" w:hAnsiTheme="minorEastAsia" w:cstheme="minorEastAsia" w:hint="eastAsia"/>
          <w:kern w:val="0"/>
          <w:sz w:val="18"/>
          <w:szCs w:val="18"/>
          <w:lang w:bidi="ar"/>
        </w:rPr>
        <w:t>（例如描述，截图），本次主要阶段的排名趋势，本次主要阶段期间的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sidRPr="0034092A">
        <w:rPr>
          <w:rFonts w:asciiTheme="minorEastAsia" w:hAnsiTheme="minorEastAsia" w:cstheme="minorEastAsia" w:hint="eastAsia"/>
          <w:sz w:val="18"/>
          <w:szCs w:val="18"/>
        </w:rPr>
        <w:t>此外，该平台还以随机次序的方式展示了主要阶段，这确保了主要阶段的排序与欺骗分数之间没有关系。图11展示了平台的截图。</w:t>
      </w:r>
      <w:r w:rsidRPr="0034092A">
        <w:rPr>
          <w:rFonts w:asciiTheme="minorEastAsia" w:hAnsiTheme="minorEastAsia" w:cstheme="minorEastAsia" w:hint="eastAsia"/>
          <w:kern w:val="0"/>
          <w:sz w:val="18"/>
          <w:szCs w:val="18"/>
          <w:lang w:bidi="ar"/>
        </w:rPr>
        <w:t>左侧面板显示主菜单，右上图显示给定阶段的评论，右下图显示给定阶段的排名相</w:t>
      </w:r>
      <w:r w:rsidRPr="0034092A">
        <w:rPr>
          <w:rFonts w:asciiTheme="minorEastAsia" w:hAnsiTheme="minorEastAsia" w:cstheme="minorEastAsia" w:hint="eastAsia"/>
          <w:kern w:val="0"/>
          <w:sz w:val="18"/>
          <w:szCs w:val="18"/>
          <w:lang w:bidi="ar"/>
        </w:rPr>
        <w:lastRenderedPageBreak/>
        <w:t>关信息。经过人力资源评估，每一个主要阶段s被分配一个欺骗分数f(s)∈[0,10]。</w:t>
      </w:r>
      <w:r w:rsidRPr="0034092A">
        <w:rPr>
          <w:rFonts w:asciiTheme="minorEastAsia" w:hAnsiTheme="minorEastAsia" w:cstheme="minorEastAsia" w:hint="eastAsia"/>
          <w:sz w:val="18"/>
          <w:szCs w:val="18"/>
        </w:rPr>
        <w:t>因此，所有五位评估人员同意了在前300免费的数据集中，有86个欺骗阶段和113个非欺骗阶段。请注意，其中11个标签的欺骗阶段来自外部报告的可疑应用程序[4]，[5]，其验证了我们的人为判断的有效性。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同样，所有五名评估人员同意在前300的付费的数据集中，有94个欺骗阶段和119个非欺骗阶段。此外，我们计算了每对评估者之间的Cohen</w:t>
      </w:r>
      <w:proofErr w:type="gramStart"/>
      <w:r w:rsidRPr="0034092A">
        <w:rPr>
          <w:rFonts w:asciiTheme="minorEastAsia" w:hAnsiTheme="minorEastAsia" w:cstheme="minorEastAsia" w:hint="eastAsia"/>
          <w:sz w:val="18"/>
          <w:szCs w:val="18"/>
        </w:rPr>
        <w:t>’</w:t>
      </w:r>
      <w:proofErr w:type="gramEnd"/>
      <w:r w:rsidRPr="0034092A">
        <w:rPr>
          <w:rFonts w:asciiTheme="minorEastAsia" w:hAnsiTheme="minorEastAsia" w:cstheme="minorEastAsia" w:hint="eastAsia"/>
          <w:sz w:val="18"/>
          <w:szCs w:val="18"/>
        </w:rPr>
        <w:t xml:space="preserve">s </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系数[1]，</w:t>
      </w:r>
      <w:proofErr w:type="gramStart"/>
      <w:r w:rsidRPr="0034092A">
        <w:rPr>
          <w:rFonts w:asciiTheme="minorEastAsia" w:hAnsiTheme="minorEastAsia" w:cstheme="minorEastAsia" w:hint="eastAsia"/>
          <w:sz w:val="18"/>
          <w:szCs w:val="18"/>
        </w:rPr>
        <w:t>以估计</w:t>
      </w:r>
      <w:proofErr w:type="gramEnd"/>
      <w:r w:rsidRPr="0034092A">
        <w:rPr>
          <w:rFonts w:asciiTheme="minorEastAsia" w:hAnsiTheme="minorEastAsia" w:cstheme="minorEastAsia" w:hint="eastAsia"/>
          <w:sz w:val="18"/>
          <w:szCs w:val="18"/>
        </w:rPr>
        <w:t>评估者之间的一致性。Cohen的</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系数的值在用户评估中在0:66到0:72之间。这表明了很一致[19]。</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我们通过每种方法关于他们的欺骗分数，进一步对主要阶段排序，并获得了六个排名的主要阶段名单。特别地，如果我们对待普遍被认同是欺骗的阶段（例如，前300免费的数据集中的89个阶段，前300付费的数据集中的94个阶段）</w:t>
      </w:r>
    </w:p>
    <w:p w:rsidR="005E225A" w:rsidRPr="0034092A" w:rsidRDefault="006158B1" w:rsidP="0034092A">
      <w:pPr>
        <w:widowControl/>
        <w:spacing w:line="360" w:lineRule="auto"/>
        <w:ind w:firstLineChars="200" w:firstLine="360"/>
        <w:jc w:val="left"/>
        <w:rPr>
          <w:sz w:val="18"/>
          <w:szCs w:val="18"/>
        </w:rPr>
      </w:pPr>
      <w:r w:rsidRPr="0034092A">
        <w:rPr>
          <w:rFonts w:asciiTheme="minorEastAsia" w:hAnsiTheme="minorEastAsia" w:cstheme="minorEastAsia" w:hint="eastAsia"/>
          <w:sz w:val="18"/>
          <w:szCs w:val="18"/>
        </w:rPr>
        <w:t xml:space="preserve">作为实例，我们可以用三种广泛使用的度量来评估每种方法，即Precision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[2]。此外，我们可以利用度量标准化贴现累积增益（NDCG）来确定每种方法的排名表现。具体来说，给予一个截止等级的贴现累积增益</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，可以由</w:t>
      </w:r>
      <w:r w:rsidRPr="0034092A">
        <w:rPr>
          <w:rFonts w:asciiTheme="minorEastAsia" w:hAnsiTheme="minorEastAsia" w:cstheme="minorEastAsia" w:hint="eastAsia"/>
          <w:noProof/>
          <w:kern w:val="0"/>
          <w:sz w:val="18"/>
          <w:szCs w:val="18"/>
          <w:lang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47"/>
                    <a:stretch>
                      <a:fillRect/>
                    </a:stretch>
                  </pic:blipFill>
                  <pic:spPr>
                    <a:xfrm>
                      <a:off x="0" y="0"/>
                      <a:ext cx="2209800" cy="3524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计算得到，这里的f(</w:t>
      </w:r>
      <w:proofErr w:type="spellStart"/>
      <w:r w:rsidRPr="0034092A">
        <w:rPr>
          <w:rFonts w:asciiTheme="minorEastAsia" w:hAnsiTheme="minorEastAsia" w:cstheme="minorEastAsia" w:hint="eastAsia"/>
          <w:kern w:val="0"/>
          <w:sz w:val="18"/>
          <w:szCs w:val="18"/>
          <w:lang w:bidi="ar"/>
        </w:rPr>
        <w:t>si</w:t>
      </w:r>
      <w:proofErr w:type="spellEnd"/>
      <w:r w:rsidRPr="0034092A">
        <w:rPr>
          <w:rFonts w:asciiTheme="minorEastAsia" w:hAnsiTheme="minorEastAsia" w:cstheme="minorEastAsia" w:hint="eastAsia"/>
          <w:kern w:val="0"/>
          <w:sz w:val="18"/>
          <w:szCs w:val="18"/>
          <w:lang w:bidi="ar"/>
        </w:rPr>
        <w:t xml:space="preserve">)是人类标记的欺骗评分。NDCG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是由IDCG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标准化的DCG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，这是返回结果的理想排名列表的DCG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值，例如，我们有</w:t>
      </w:r>
      <w:r w:rsidRPr="0034092A">
        <w:rPr>
          <w:rFonts w:ascii="宋体" w:eastAsia="宋体" w:hAnsi="宋体" w:cs="宋体"/>
          <w:noProof/>
          <w:kern w:val="0"/>
          <w:sz w:val="18"/>
          <w:szCs w:val="18"/>
          <w:lang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48"/>
                    <a:stretch>
                      <a:fillRect/>
                    </a:stretch>
                  </pic:blipFill>
                  <pic:spPr>
                    <a:xfrm>
                      <a:off x="0" y="0"/>
                      <a:ext cx="1924050" cy="333375"/>
                    </a:xfrm>
                    <a:prstGeom prst="rect">
                      <a:avLst/>
                    </a:prstGeom>
                    <a:noFill/>
                    <a:ln w="9525">
                      <a:noFill/>
                    </a:ln>
                  </pic:spPr>
                </pic:pic>
              </a:graphicData>
            </a:graphic>
          </wp:inline>
        </w:drawing>
      </w:r>
      <w:r w:rsidRPr="0034092A">
        <w:rPr>
          <w:rFonts w:ascii="宋体" w:eastAsia="宋体" w:hAnsi="宋体" w:cs="宋体" w:hint="eastAsia"/>
          <w:kern w:val="0"/>
          <w:sz w:val="18"/>
          <w:szCs w:val="18"/>
          <w:lang w:bidi="ar"/>
        </w:rPr>
        <w:t>。</w:t>
      </w:r>
      <w:r w:rsidRPr="0034092A">
        <w:rPr>
          <w:rFonts w:asciiTheme="minorEastAsia" w:hAnsiTheme="minorEastAsia" w:cstheme="minorEastAsia" w:hint="eastAsia"/>
          <w:kern w:val="0"/>
          <w:sz w:val="18"/>
          <w:szCs w:val="18"/>
          <w:lang w:bidi="ar"/>
        </w:rPr>
        <w:t xml:space="preserve">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表明通过截止等级</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的方法返回的给定阶段的排序顺序。NDCG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值越大，排名欺骗检测的性能越好。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5.3.3 总体表现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在本节中，我们介绍了不同评估指标，即Precision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和NDCG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的每个排名欺骗检测方法的整体表现。特别地，在这里，我们将最大</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设置为200，所有的实验都是在2.8 GHZ2</w:t>
      </w:r>
      <w:proofErr w:type="gramStart"/>
      <w:r w:rsidRPr="0034092A">
        <w:rPr>
          <w:rFonts w:asciiTheme="minorEastAsia" w:hAnsiTheme="minorEastAsia" w:cstheme="minorEastAsia" w:hint="eastAsia"/>
          <w:sz w:val="18"/>
          <w:szCs w:val="18"/>
        </w:rPr>
        <w:t>四</w:t>
      </w:r>
      <w:proofErr w:type="gramEnd"/>
      <w:r w:rsidRPr="0034092A">
        <w:rPr>
          <w:rFonts w:asciiTheme="minorEastAsia" w:hAnsiTheme="minorEastAsia" w:cstheme="minorEastAsia" w:hint="eastAsia"/>
          <w:sz w:val="18"/>
          <w:szCs w:val="18"/>
        </w:rPr>
        <w:t>核CPU，4G主内存PC上进行的。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12和13显示了两种数据集中每种检测方法的评估性能。从这些数据可以看出，两个数据集的评估结果是一致的。事实上，通过分析评估结果，我们可以得到一些有见地的观察。具体来说，首先，我们发现我们的方法，即EA-RFD-2 / EA-RFD-1，一贯优于其他基线，并且对于较小的</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（例如，</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&lt;100），改进更显著。这个结果清楚地证明了我们基于证据聚合的框架检测排名欺骗的有效性。其次，EA-RFD-2在所有评估指标方面都远胜EA-RFD-1，这表明基于排序的聚合（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2）比基于分数的聚合（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名的证据比基于评级和评论更有效。这是因为评级和评论操纵只是排名操纵的补充。特别地，我们观察到，Review-RFD可能无法在两个数据集上的所有评估指标方面导致良好的表现。这种现象背后的一个可能原因</w:t>
      </w:r>
      <w:r w:rsidRPr="0034092A">
        <w:rPr>
          <w:rFonts w:asciiTheme="minorEastAsia" w:hAnsiTheme="minorEastAsia" w:cstheme="minorEastAsia" w:hint="eastAsia"/>
          <w:sz w:val="18"/>
          <w:szCs w:val="18"/>
        </w:rPr>
        <w:lastRenderedPageBreak/>
        <w:t>是评论操纵（即，假正面评论）不会直接影响应用程序的排行榜排名，但可能会增加应用程序下载量和评级的可能性。因此，由于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为了进一步验证实验结果，我们还进行了一系列0.95置信水平的配对T检验，显示了我们的方法的改进，即EA-RFD-2 / EA-RFD-1，与其他基线相比，所有评估指标的不同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具有统计学意义。</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5.4 案例研究：评估应用程序可信度</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如第4节所述，我们的方法可用于通过方程</w:t>
      </w:r>
      <w:r w:rsidRPr="0034092A">
        <w:rPr>
          <w:rFonts w:asciiTheme="minorEastAsia" w:hAnsiTheme="minorEastAsia" w:cstheme="minorEastAsia" w:hint="eastAsia"/>
          <w:color w:val="0070C0"/>
          <w:sz w:val="18"/>
          <w:szCs w:val="18"/>
        </w:rPr>
        <w:t>（26）</w:t>
      </w:r>
      <w:r w:rsidRPr="0034092A">
        <w:rPr>
          <w:rFonts w:asciiTheme="minorEastAsia" w:hAnsiTheme="minorEastAsia" w:cstheme="minorEastAsia" w:hint="eastAsia"/>
          <w:sz w:val="18"/>
          <w:szCs w:val="18"/>
        </w:rPr>
        <w:t>评估应用程序的可信度。在这里，我们研究基于现有报告的现有知识来评估应用程序可信度的性能。具体来说，如</w:t>
      </w:r>
      <w:proofErr w:type="spellStart"/>
      <w:r w:rsidRPr="0034092A">
        <w:rPr>
          <w:rFonts w:asciiTheme="minorEastAsia" w:hAnsiTheme="minorEastAsia" w:cstheme="minorEastAsia" w:hint="eastAsia"/>
          <w:sz w:val="18"/>
          <w:szCs w:val="18"/>
        </w:rPr>
        <w:t>IBTimes</w:t>
      </w:r>
      <w:proofErr w:type="spellEnd"/>
      <w:r w:rsidRPr="0034092A">
        <w:rPr>
          <w:rFonts w:asciiTheme="minorEastAsia" w:hAnsiTheme="minorEastAsia" w:cstheme="minorEastAsia" w:hint="eastAsia"/>
          <w:sz w:val="18"/>
          <w:szCs w:val="18"/>
        </w:rPr>
        <w:t xml:space="preserve">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图14显示了每种方法返回的排名列表中每个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最高百分比位置。我们可以看到，我们的方法，即EA-RFD-2和EA-RFD-1，可以将这些可疑的应用程序排在比其他基线方法更高的位置。与第5.3.3节中的结果类似，只有利用单一类型的欺骗检测证据才能获得良好的表现，即在高位找到这样的可疑应用程序。</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15显示了上述应用程序的排名记录（受空间限制，我们只显示其中的四个）。在这个图中，我们发现所有这些应用都具有明确的基于排名的欺骗证据。例如，一些应用程序具有很高的排名（即证据1和2）的主要阶段，并且一些应用程序具有许多主要事件（即证据3）的主要阶段。这些观察结果清楚地证实了我们的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5.5 我们的方法的效率和鲁棒性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我们的方法的计算成本主要来自于给定主要阶段提取三种欺骗证据的任务。事实上，这个任务的主要过程可以提前离线计算。例如，LDA模型可以离线测试，并且可以提前挖掘现有主要阶段的欺骗签名并将其存储在服务器中。在这种情况下，为每个主要阶段提取证据的过程将非常快（在我们的实验中平均小于100毫秒）。同时，需要一个学习过程来进行证据聚合。 在历史数据集上学习聚合模型后，每个新的测试应用程序可以重用该模型来检测排名欺骗。然而，仍然不清楚需要</w:t>
      </w:r>
      <w:proofErr w:type="gramStart"/>
      <w:r w:rsidRPr="0034092A">
        <w:rPr>
          <w:rFonts w:asciiTheme="minorEastAsia" w:hAnsiTheme="minorEastAsia" w:cstheme="minorEastAsia" w:hint="eastAsia"/>
          <w:kern w:val="0"/>
          <w:sz w:val="18"/>
          <w:szCs w:val="18"/>
          <w:lang w:bidi="ar"/>
        </w:rPr>
        <w:t>多少学习</w:t>
      </w:r>
      <w:proofErr w:type="gramEnd"/>
      <w:r w:rsidRPr="0034092A">
        <w:rPr>
          <w:rFonts w:asciiTheme="minorEastAsia" w:hAnsiTheme="minorEastAsia" w:cstheme="minorEastAsia" w:hint="eastAsia"/>
          <w:kern w:val="0"/>
          <w:sz w:val="18"/>
          <w:szCs w:val="18"/>
          <w:lang w:bidi="ar"/>
        </w:rPr>
        <w:t>数据。 为了研究这个问题并验证我们的方法的鲁棒性，我们首先通过从整个数据集中得到的权重参数进行建模来对所有主要阶段进行排名。</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然后，我们还通过对从整个数据集的不同分段得到权重参数（即，10％，100％）进行建模来对所有主要阶段进行排名。最后，我们测试不同结果之间的主要阶段排名的均方根误差（RMSE）。图16显示了两个数据集的鲁棒测试结果。 我们可以发现聚合模型不需要大量的研究数据，因此我们的方法的鲁棒性是合理的。</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6 相关工作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一般来说，本研究的相关工作可分为三类。</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第一类是关于网站排名的垃圾邮件检测。 具体来说，垃圾邮件排名是指对选定网页带来无理有利的相关性或重要性的任何故意的行为[30]。例如，</w:t>
      </w:r>
      <w:proofErr w:type="spellStart"/>
      <w:r w:rsidRPr="0034092A">
        <w:rPr>
          <w:rFonts w:asciiTheme="minorEastAsia" w:hAnsiTheme="minorEastAsia" w:cstheme="minorEastAsia" w:hint="eastAsia"/>
          <w:kern w:val="0"/>
          <w:sz w:val="18"/>
          <w:szCs w:val="18"/>
          <w:lang w:bidi="ar"/>
        </w:rPr>
        <w:t>Ntoulas</w:t>
      </w:r>
      <w:proofErr w:type="spellEnd"/>
      <w:r w:rsidRPr="0034092A">
        <w:rPr>
          <w:rFonts w:asciiTheme="minorEastAsia" w:hAnsiTheme="minorEastAsia" w:cstheme="minorEastAsia" w:hint="eastAsia"/>
          <w:kern w:val="0"/>
          <w:sz w:val="18"/>
          <w:szCs w:val="18"/>
          <w:lang w:bidi="ar"/>
        </w:rPr>
        <w:t xml:space="preserve"> 等人。，[22]研究了网络上基于内容的垃圾邮件的各个方面，并提出了一些用于检测基于内容的垃圾邮件的启发式方法。Zhou等人 [30]研究了无监督的网页排名垃圾邮件检测的问题。具体来说，他们提出了一个有效的在线链接垃圾邮件和使用垃圾邮件的垃圾邮件检测方法。最近，</w:t>
      </w:r>
      <w:proofErr w:type="spellStart"/>
      <w:r w:rsidRPr="0034092A">
        <w:rPr>
          <w:rFonts w:asciiTheme="minorEastAsia" w:hAnsiTheme="minorEastAsia" w:cstheme="minorEastAsia" w:hint="eastAsia"/>
          <w:kern w:val="0"/>
          <w:sz w:val="18"/>
          <w:szCs w:val="18"/>
          <w:lang w:bidi="ar"/>
        </w:rPr>
        <w:t>Spirin</w:t>
      </w:r>
      <w:proofErr w:type="spellEnd"/>
      <w:r w:rsidRPr="0034092A">
        <w:rPr>
          <w:rFonts w:asciiTheme="minorEastAsia" w:hAnsiTheme="minorEastAsia" w:cstheme="minorEastAsia" w:hint="eastAsia"/>
          <w:kern w:val="0"/>
          <w:sz w:val="18"/>
          <w:szCs w:val="18"/>
          <w:lang w:bidi="ar"/>
        </w:rPr>
        <w:t>和Han [25]报道了一个关于网络垃圾邮件检测的调查，全面介绍了文献中的原理和算法。实际上，网页排名垃圾邮件检测的工作主要是基于搜索引擎排名原则的分析，如</w:t>
      </w:r>
      <w:proofErr w:type="spellStart"/>
      <w:r w:rsidRPr="0034092A">
        <w:rPr>
          <w:rFonts w:asciiTheme="minorEastAsia" w:hAnsiTheme="minorEastAsia" w:cstheme="minorEastAsia" w:hint="eastAsia"/>
          <w:kern w:val="0"/>
          <w:sz w:val="18"/>
          <w:szCs w:val="18"/>
          <w:lang w:bidi="ar"/>
        </w:rPr>
        <w:t>PageRan</w:t>
      </w:r>
      <w:r w:rsidR="009948EE" w:rsidRPr="0034092A">
        <w:rPr>
          <w:rFonts w:asciiTheme="minorEastAsia" w:hAnsiTheme="minorEastAsia" w:cstheme="minorEastAsia" w:hint="eastAsia"/>
          <w:kern w:val="0"/>
          <w:sz w:val="18"/>
          <w:szCs w:val="18"/>
          <w:lang w:bidi="ar"/>
        </w:rPr>
        <w:t>K</w:t>
      </w:r>
      <w:proofErr w:type="spellEnd"/>
      <w:r w:rsidRPr="0034092A">
        <w:rPr>
          <w:rFonts w:asciiTheme="minorEastAsia" w:hAnsiTheme="minorEastAsia" w:cstheme="minorEastAsia" w:hint="eastAsia"/>
          <w:kern w:val="0"/>
          <w:sz w:val="18"/>
          <w:szCs w:val="18"/>
          <w:lang w:bidi="ar"/>
        </w:rPr>
        <w:t>和查询词频。这与移动应用的欺骗检测排名不同。</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最后，第三类包括移动应用推荐的研究。例如，Yan和Chen [29]开发了一个名为</w:t>
      </w:r>
      <w:proofErr w:type="spellStart"/>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joy</w:t>
      </w:r>
      <w:proofErr w:type="spellEnd"/>
      <w:r w:rsidRPr="0034092A">
        <w:rPr>
          <w:rFonts w:asciiTheme="minorEastAsia" w:hAnsiTheme="minorEastAsia" w:cstheme="minorEastAsia" w:hint="eastAsia"/>
          <w:sz w:val="18"/>
          <w:szCs w:val="18"/>
        </w:rPr>
        <w:t>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w:t>
      </w:r>
      <w:proofErr w:type="spellStart"/>
      <w:r w:rsidRPr="0034092A">
        <w:rPr>
          <w:rFonts w:asciiTheme="minorEastAsia" w:hAnsiTheme="minorEastAsia" w:cstheme="minorEastAsia" w:hint="eastAsia"/>
          <w:sz w:val="18"/>
          <w:szCs w:val="18"/>
        </w:rPr>
        <w:t>Eigen</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，用于在其网站</w:t>
      </w:r>
      <w:proofErr w:type="spellStart"/>
      <w:r w:rsidRPr="0034092A">
        <w:rPr>
          <w:rFonts w:asciiTheme="minorEastAsia" w:hAnsiTheme="minorEastAsia" w:cstheme="minorEastAsia" w:hint="eastAsia"/>
          <w:sz w:val="18"/>
          <w:szCs w:val="18"/>
        </w:rPr>
        <w:t>Getjar</w:t>
      </w:r>
      <w:proofErr w:type="spellEnd"/>
      <w:r w:rsidRPr="0034092A">
        <w:rPr>
          <w:rFonts w:asciiTheme="minorEastAsia" w:hAnsiTheme="minorEastAsia" w:cstheme="minorEastAsia" w:hint="eastAsia"/>
          <w:sz w:val="18"/>
          <w:szCs w:val="18"/>
        </w:rPr>
        <w:t>中推荐应用程序。此外，一些研究人员研究了利用移动应用推荐的丰富语境信息的问题。例如，Zhu等。 [32]提出了个性化上下文感知建议的统一框架，可以整合上下文独立性和依赖性假设。然而，据我们所知，以前的作品都没有研究过针对移动应用程序的欺诈检测排名的问题。</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7 结束语</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在本文中，我们开发了移动应用程序的排名欺骗检测系统。 具体来说，我们首先表明，排名欺骗发生在主要阶段上，并提供了从其历史排名记录中挖掘每个应用程序的主要阶段的方法。然后，我们确定了基于排名的证据，基于评级的证据和基于评论的证据来检测排名欺骗。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欺骗中。最后，我们通过对从</w:t>
      </w:r>
      <w:proofErr w:type="spellStart"/>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le</w:t>
      </w:r>
      <w:proofErr w:type="spellEnd"/>
      <w:r w:rsidRPr="0034092A">
        <w:rPr>
          <w:rFonts w:asciiTheme="minorEastAsia" w:hAnsiTheme="minorEastAsia" w:cstheme="minorEastAsia" w:hint="eastAsia"/>
          <w:kern w:val="0"/>
          <w:sz w:val="18"/>
          <w:szCs w:val="18"/>
          <w:lang w:bidi="ar"/>
        </w:rPr>
        <w:t xml:space="preserve"> </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Store收集的现实应用数据进行广泛的实验来验证所提出的系统。 实验结果表明该已提出方法的有效性。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未来，我们计划研究更有效的欺骗证据，分析评级、评论和排名之间的潜在关系。 此外，我们将扩展我们的排名欺骗检测方法到其他移动应用程序相关服务，如移动应用程序推荐，以增强用户体验。</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致谢</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这项工作部分得到了中国国家杰出青年科学基金（拨款号61325010），中国自然科学基金（NSFC，授权号：71329201），安徽省科技进步奖（赠予号 1301022064）的支持。这项工作也得到了美国国家科学基金会（NSF，授权号CCF-1018151和IIS-1256016）以及2014-2015年UNC夏洛特教授研究资助的部分支持。这是一个大幅度扩展和修订的[33]版本，出现在第22届信息与知识管理会（CI</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M2013）的会议记录中。</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spacing w:line="360" w:lineRule="auto"/>
        <w:ind w:firstLineChars="200" w:firstLine="360"/>
        <w:rPr>
          <w:rFonts w:asciiTheme="minorEastAsia" w:hAnsiTheme="minorEastAsia" w:cstheme="minorEastAsia"/>
          <w:sz w:val="18"/>
          <w:szCs w:val="18"/>
        </w:rPr>
      </w:pPr>
    </w:p>
    <w:sectPr w:rsidR="005E225A" w:rsidRPr="00340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64F" w:rsidRDefault="00B7064F" w:rsidP="00357679">
      <w:r>
        <w:separator/>
      </w:r>
    </w:p>
  </w:endnote>
  <w:endnote w:type="continuationSeparator" w:id="0">
    <w:p w:rsidR="00B7064F" w:rsidRDefault="00B7064F" w:rsidP="0035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64F" w:rsidRDefault="00B7064F" w:rsidP="00357679">
      <w:r>
        <w:separator/>
      </w:r>
    </w:p>
  </w:footnote>
  <w:footnote w:type="continuationSeparator" w:id="0">
    <w:p w:rsidR="00B7064F" w:rsidRDefault="00B7064F" w:rsidP="00357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7A8"/>
    <w:rsid w:val="000F57C2"/>
    <w:rsid w:val="00106A90"/>
    <w:rsid w:val="00132AF6"/>
    <w:rsid w:val="00150CC8"/>
    <w:rsid w:val="00172A27"/>
    <w:rsid w:val="0018461C"/>
    <w:rsid w:val="0019799E"/>
    <w:rsid w:val="001E2B5D"/>
    <w:rsid w:val="001E731F"/>
    <w:rsid w:val="00246049"/>
    <w:rsid w:val="00261FCB"/>
    <w:rsid w:val="002926CC"/>
    <w:rsid w:val="002A40FE"/>
    <w:rsid w:val="0034092A"/>
    <w:rsid w:val="00357679"/>
    <w:rsid w:val="003E65D1"/>
    <w:rsid w:val="00412F0E"/>
    <w:rsid w:val="00425AA8"/>
    <w:rsid w:val="00433323"/>
    <w:rsid w:val="00463105"/>
    <w:rsid w:val="004B3254"/>
    <w:rsid w:val="004F4480"/>
    <w:rsid w:val="00522E2D"/>
    <w:rsid w:val="005344D6"/>
    <w:rsid w:val="00587C3F"/>
    <w:rsid w:val="005A3DF0"/>
    <w:rsid w:val="005D6A3A"/>
    <w:rsid w:val="005E225A"/>
    <w:rsid w:val="005F2890"/>
    <w:rsid w:val="006158B1"/>
    <w:rsid w:val="00617BEC"/>
    <w:rsid w:val="007252FD"/>
    <w:rsid w:val="00742CAC"/>
    <w:rsid w:val="007B7117"/>
    <w:rsid w:val="007E784A"/>
    <w:rsid w:val="00801040"/>
    <w:rsid w:val="0083746F"/>
    <w:rsid w:val="00884EBF"/>
    <w:rsid w:val="008A411A"/>
    <w:rsid w:val="008B21C2"/>
    <w:rsid w:val="008D6904"/>
    <w:rsid w:val="008D7DE5"/>
    <w:rsid w:val="009948EE"/>
    <w:rsid w:val="009E5D32"/>
    <w:rsid w:val="009F4F10"/>
    <w:rsid w:val="00A65631"/>
    <w:rsid w:val="00AB68FD"/>
    <w:rsid w:val="00AF7F23"/>
    <w:rsid w:val="00B11611"/>
    <w:rsid w:val="00B7064F"/>
    <w:rsid w:val="00B71587"/>
    <w:rsid w:val="00BB67C5"/>
    <w:rsid w:val="00BC514D"/>
    <w:rsid w:val="00C01410"/>
    <w:rsid w:val="00C70E44"/>
    <w:rsid w:val="00C96F7E"/>
    <w:rsid w:val="00CC75CF"/>
    <w:rsid w:val="00D12520"/>
    <w:rsid w:val="00D7134C"/>
    <w:rsid w:val="00D97B29"/>
    <w:rsid w:val="00DC456D"/>
    <w:rsid w:val="00DC4E6C"/>
    <w:rsid w:val="00DD230C"/>
    <w:rsid w:val="00DE752C"/>
    <w:rsid w:val="00E31FA8"/>
    <w:rsid w:val="00E37A6F"/>
    <w:rsid w:val="00E70B86"/>
    <w:rsid w:val="00F46D77"/>
    <w:rsid w:val="00FE3613"/>
    <w:rsid w:val="021C3ABD"/>
    <w:rsid w:val="024D74F5"/>
    <w:rsid w:val="037336BA"/>
    <w:rsid w:val="06E76275"/>
    <w:rsid w:val="0A1D5E0C"/>
    <w:rsid w:val="13025C36"/>
    <w:rsid w:val="148A483A"/>
    <w:rsid w:val="159665C2"/>
    <w:rsid w:val="16395162"/>
    <w:rsid w:val="1CF579D3"/>
    <w:rsid w:val="1EB307F9"/>
    <w:rsid w:val="20ED791B"/>
    <w:rsid w:val="21E94AC8"/>
    <w:rsid w:val="25FC3701"/>
    <w:rsid w:val="264C3A41"/>
    <w:rsid w:val="28EF0A3C"/>
    <w:rsid w:val="28F24D28"/>
    <w:rsid w:val="290342CE"/>
    <w:rsid w:val="29217DF5"/>
    <w:rsid w:val="29590193"/>
    <w:rsid w:val="29C838F7"/>
    <w:rsid w:val="2B2C4E36"/>
    <w:rsid w:val="2B50338C"/>
    <w:rsid w:val="2C2622E1"/>
    <w:rsid w:val="2CA9180E"/>
    <w:rsid w:val="314F0258"/>
    <w:rsid w:val="320318CB"/>
    <w:rsid w:val="33001F59"/>
    <w:rsid w:val="33447E50"/>
    <w:rsid w:val="33685C45"/>
    <w:rsid w:val="340450A6"/>
    <w:rsid w:val="341345BE"/>
    <w:rsid w:val="36713467"/>
    <w:rsid w:val="37250360"/>
    <w:rsid w:val="384E6553"/>
    <w:rsid w:val="3DD06284"/>
    <w:rsid w:val="3EB14BBA"/>
    <w:rsid w:val="3FFD7912"/>
    <w:rsid w:val="4177450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85815"/>
  <w15:docId w15:val="{76E19D6A-ADA5-4DDE-B61C-F9D0BDB9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76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57679"/>
    <w:rPr>
      <w:rFonts w:asciiTheme="minorHAnsi" w:eastAsiaTheme="minorEastAsia" w:hAnsiTheme="minorHAnsi" w:cstheme="minorBidi"/>
      <w:kern w:val="2"/>
      <w:sz w:val="18"/>
      <w:szCs w:val="18"/>
    </w:rPr>
  </w:style>
  <w:style w:type="paragraph" w:styleId="a5">
    <w:name w:val="footer"/>
    <w:basedOn w:val="a"/>
    <w:link w:val="a6"/>
    <w:rsid w:val="00357679"/>
    <w:pPr>
      <w:tabs>
        <w:tab w:val="center" w:pos="4153"/>
        <w:tab w:val="right" w:pos="8306"/>
      </w:tabs>
      <w:snapToGrid w:val="0"/>
      <w:jc w:val="left"/>
    </w:pPr>
    <w:rPr>
      <w:sz w:val="18"/>
      <w:szCs w:val="18"/>
    </w:rPr>
  </w:style>
  <w:style w:type="character" w:customStyle="1" w:styleId="a6">
    <w:name w:val="页脚 字符"/>
    <w:basedOn w:val="a0"/>
    <w:link w:val="a5"/>
    <w:rsid w:val="00357679"/>
    <w:rPr>
      <w:rFonts w:asciiTheme="minorHAnsi" w:eastAsiaTheme="minorEastAsia" w:hAnsiTheme="minorHAnsi" w:cstheme="minorBidi"/>
      <w:kern w:val="2"/>
      <w:sz w:val="18"/>
      <w:szCs w:val="18"/>
    </w:rPr>
  </w:style>
  <w:style w:type="paragraph" w:styleId="a7">
    <w:name w:val="List Paragraph"/>
    <w:basedOn w:val="a"/>
    <w:uiPriority w:val="34"/>
    <w:qFormat/>
    <w:rsid w:val="00357679"/>
    <w:pPr>
      <w:ind w:firstLineChars="200" w:firstLine="420"/>
    </w:pPr>
    <w:rPr>
      <w:szCs w:val="22"/>
    </w:rPr>
  </w:style>
  <w:style w:type="character" w:styleId="a8">
    <w:name w:val="Placeholder Text"/>
    <w:basedOn w:val="a0"/>
    <w:uiPriority w:val="99"/>
    <w:semiHidden/>
    <w:rsid w:val="00B11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5704">
      <w:bodyDiv w:val="1"/>
      <w:marLeft w:val="0"/>
      <w:marRight w:val="0"/>
      <w:marTop w:val="0"/>
      <w:marBottom w:val="0"/>
      <w:divBdr>
        <w:top w:val="none" w:sz="0" w:space="0" w:color="auto"/>
        <w:left w:val="none" w:sz="0" w:space="0" w:color="auto"/>
        <w:bottom w:val="none" w:sz="0" w:space="0" w:color="auto"/>
        <w:right w:val="none" w:sz="0" w:space="0" w:color="auto"/>
      </w:divBdr>
      <w:divsChild>
        <w:div w:id="1967200369">
          <w:marLeft w:val="0"/>
          <w:marRight w:val="0"/>
          <w:marTop w:val="0"/>
          <w:marBottom w:val="0"/>
          <w:divBdr>
            <w:top w:val="none" w:sz="0" w:space="0" w:color="auto"/>
            <w:left w:val="none" w:sz="0" w:space="0" w:color="auto"/>
            <w:bottom w:val="none" w:sz="0" w:space="0" w:color="auto"/>
            <w:right w:val="none" w:sz="0" w:space="0" w:color="auto"/>
          </w:divBdr>
        </w:div>
      </w:divsChild>
    </w:div>
    <w:div w:id="1159805150">
      <w:bodyDiv w:val="1"/>
      <w:marLeft w:val="0"/>
      <w:marRight w:val="0"/>
      <w:marTop w:val="0"/>
      <w:marBottom w:val="0"/>
      <w:divBdr>
        <w:top w:val="none" w:sz="0" w:space="0" w:color="auto"/>
        <w:left w:val="none" w:sz="0" w:space="0" w:color="auto"/>
        <w:bottom w:val="none" w:sz="0" w:space="0" w:color="auto"/>
        <w:right w:val="none" w:sz="0" w:space="0" w:color="auto"/>
      </w:divBdr>
      <w:divsChild>
        <w:div w:id="1461143368">
          <w:marLeft w:val="0"/>
          <w:marRight w:val="0"/>
          <w:marTop w:val="0"/>
          <w:marBottom w:val="0"/>
          <w:divBdr>
            <w:top w:val="none" w:sz="0" w:space="0" w:color="auto"/>
            <w:left w:val="none" w:sz="0" w:space="0" w:color="auto"/>
            <w:bottom w:val="none" w:sz="0" w:space="0" w:color="auto"/>
            <w:right w:val="none" w:sz="0" w:space="0" w:color="auto"/>
          </w:divBdr>
        </w:div>
      </w:divsChild>
    </w:div>
    <w:div w:id="1188835809">
      <w:bodyDiv w:val="1"/>
      <w:marLeft w:val="0"/>
      <w:marRight w:val="0"/>
      <w:marTop w:val="0"/>
      <w:marBottom w:val="0"/>
      <w:divBdr>
        <w:top w:val="none" w:sz="0" w:space="0" w:color="auto"/>
        <w:left w:val="none" w:sz="0" w:space="0" w:color="auto"/>
        <w:bottom w:val="none" w:sz="0" w:space="0" w:color="auto"/>
        <w:right w:val="none" w:sz="0" w:space="0" w:color="auto"/>
      </w:divBdr>
      <w:divsChild>
        <w:div w:id="889223905">
          <w:marLeft w:val="0"/>
          <w:marRight w:val="0"/>
          <w:marTop w:val="0"/>
          <w:marBottom w:val="0"/>
          <w:divBdr>
            <w:top w:val="none" w:sz="0" w:space="0" w:color="auto"/>
            <w:left w:val="none" w:sz="0" w:space="0" w:color="auto"/>
            <w:bottom w:val="none" w:sz="0" w:space="0" w:color="auto"/>
            <w:right w:val="none" w:sz="0" w:space="0" w:color="auto"/>
          </w:divBdr>
        </w:div>
      </w:divsChild>
    </w:div>
    <w:div w:id="1233197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038">
          <w:marLeft w:val="0"/>
          <w:marRight w:val="0"/>
          <w:marTop w:val="0"/>
          <w:marBottom w:val="0"/>
          <w:divBdr>
            <w:top w:val="none" w:sz="0" w:space="0" w:color="auto"/>
            <w:left w:val="none" w:sz="0" w:space="0" w:color="auto"/>
            <w:bottom w:val="none" w:sz="0" w:space="0" w:color="auto"/>
            <w:right w:val="none" w:sz="0" w:space="0" w:color="auto"/>
          </w:divBdr>
        </w:div>
      </w:divsChild>
    </w:div>
    <w:div w:id="1390691026">
      <w:bodyDiv w:val="1"/>
      <w:marLeft w:val="0"/>
      <w:marRight w:val="0"/>
      <w:marTop w:val="0"/>
      <w:marBottom w:val="0"/>
      <w:divBdr>
        <w:top w:val="none" w:sz="0" w:space="0" w:color="auto"/>
        <w:left w:val="none" w:sz="0" w:space="0" w:color="auto"/>
        <w:bottom w:val="none" w:sz="0" w:space="0" w:color="auto"/>
        <w:right w:val="none" w:sz="0" w:space="0" w:color="auto"/>
      </w:divBdr>
      <w:divsChild>
        <w:div w:id="1635063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20</Pages>
  <Words>3094</Words>
  <Characters>17641</Characters>
  <Application>Microsoft Office Word</Application>
  <DocSecurity>0</DocSecurity>
  <Lines>147</Lines>
  <Paragraphs>41</Paragraphs>
  <ScaleCrop>false</ScaleCrop>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xgy</dc:creator>
  <cp:lastModifiedBy>Administrator</cp:lastModifiedBy>
  <cp:revision>74</cp:revision>
  <dcterms:created xsi:type="dcterms:W3CDTF">2017-09-14T12:34:00Z</dcterms:created>
  <dcterms:modified xsi:type="dcterms:W3CDTF">2018-06-04T06:25:00Z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