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562" w:firstLineChars="200"/>
        <w:jc w:val="center"/>
        <w:rPr>
          <w:rFonts w:hint="eastAsia" w:asciiTheme="minorEastAsia" w:hAnsiTheme="minorEastAsia" w:cstheme="minorEastAsia"/>
          <w:b/>
          <w:sz w:val="28"/>
          <w:szCs w:val="28"/>
        </w:rPr>
      </w:pPr>
      <w:r>
        <w:rPr>
          <w:rFonts w:hint="eastAsia" w:asciiTheme="minorEastAsia" w:hAnsiTheme="minorEastAsia" w:cstheme="minorEastAsia"/>
          <w:b/>
          <w:sz w:val="28"/>
          <w:szCs w:val="28"/>
        </w:rPr>
        <w:t>移动应用程序排名欺骗的发现</w:t>
      </w:r>
    </w:p>
    <w:p>
      <w:pPr>
        <w:spacing w:line="360" w:lineRule="auto"/>
        <w:ind w:firstLine="361" w:firstLineChars="200"/>
        <w:rPr>
          <w:rFonts w:hint="eastAsia" w:asciiTheme="minorEastAsia" w:hAnsiTheme="minorEastAsia" w:cstheme="minorEastAsia"/>
          <w:sz w:val="18"/>
          <w:szCs w:val="18"/>
        </w:rPr>
      </w:pPr>
      <w:r>
        <w:rPr>
          <w:rFonts w:hint="eastAsia" w:asciiTheme="minorEastAsia" w:hAnsiTheme="minorEastAsia" w:cstheme="minorEastAsia"/>
          <w:b/>
          <w:sz w:val="18"/>
          <w:szCs w:val="18"/>
        </w:rPr>
        <w:t>摘要</w:t>
      </w:r>
      <w:r>
        <w:rPr>
          <w:rFonts w:hint="eastAsia" w:asciiTheme="minorEastAsia" w:hAnsiTheme="minorEastAsia" w:cstheme="minorEastAsia"/>
          <w:sz w:val="18"/>
          <w:szCs w:val="18"/>
        </w:rPr>
        <w:t>——移动应用市场中的排名欺骗指的是欺骗性或欺诈性的活动，它的目的是在流行列表中突出应用程序。事实上，应用程序开发人员使用可疑手段变得越来越频繁，比如：夸大他们的应用程序的销售或发布虚假的应用程序评级，进行排名欺骗。尽管防止等级欺骗的重要性已得到广泛认可，但是在这方面的理解和研究有限。为此，在本文中，我们对排名欺骗提供了一个整体的看法，并且提出一个用于移动应用程序的等级欺骗检测系统。具体而言，我们首先建议通过挖掘活跃期，即主要阶段，准确定位移动应用程序的排名欺骗行为。这种主要阶段可以用来检测移动应用程序排名的局部异常而不是全局异常。此外，通过统计假设测试对应用程序的排名、评级和评论行为进行建模，我们还研究了三种类型的证据，即基于排序的证据，基于等级的证据和基于评论的证据。另外，我们提出了基于聚合方法的优化来整合欺骗检测的所有证据。最后，我们对从iOS应用程序商店收集很长一段时间内的真实应用程序数据进行评估。在实验中，我们验证了该系统的有效性，并展示了检测算法的可扩展性以及排序欺骗活动的规律性。</w:t>
      </w:r>
    </w:p>
    <w:p>
      <w:pPr>
        <w:spacing w:line="360" w:lineRule="auto"/>
        <w:ind w:firstLine="361" w:firstLineChars="200"/>
        <w:rPr>
          <w:rFonts w:asciiTheme="minorEastAsia" w:hAnsiTheme="minorEastAsia" w:cstheme="minorEastAsia"/>
          <w:sz w:val="18"/>
          <w:szCs w:val="18"/>
        </w:rPr>
      </w:pPr>
      <w:r>
        <w:rPr>
          <w:rFonts w:hint="eastAsia" w:asciiTheme="minorEastAsia" w:hAnsiTheme="minorEastAsia" w:cstheme="minorEastAsia"/>
          <w:b/>
          <w:sz w:val="18"/>
          <w:szCs w:val="18"/>
        </w:rPr>
        <w:t>关键词</w:t>
      </w:r>
      <w:r>
        <w:rPr>
          <w:rFonts w:hint="eastAsia" w:asciiTheme="minorEastAsia" w:hAnsiTheme="minorEastAsia" w:cstheme="minorEastAsia"/>
          <w:sz w:val="18"/>
          <w:szCs w:val="18"/>
        </w:rPr>
        <w:t>——移动应用程序，排名欺骗检测，证据聚合，历史排名记录，评级和评论</w:t>
      </w:r>
    </w:p>
    <w:p>
      <w:pPr>
        <w:spacing w:line="360" w:lineRule="auto"/>
        <w:ind w:firstLine="360" w:firstLineChars="200"/>
        <w:rPr>
          <w:rFonts w:asciiTheme="minorEastAsia" w:hAnsiTheme="minorEastAsia" w:cstheme="minorEastAsia"/>
          <w:sz w:val="18"/>
          <w:szCs w:val="18"/>
        </w:rPr>
      </w:pPr>
    </w:p>
    <w:p>
      <w:pPr>
        <w:spacing w:line="360" w:lineRule="auto"/>
        <w:ind w:firstLine="361" w:firstLineChars="200"/>
        <w:rPr>
          <w:rFonts w:asciiTheme="minorEastAsia" w:hAnsiTheme="minorEastAsia" w:cstheme="minorEastAsia"/>
          <w:b/>
          <w:sz w:val="18"/>
          <w:szCs w:val="18"/>
        </w:rPr>
      </w:pPr>
      <w:r>
        <w:rPr>
          <w:rFonts w:hint="eastAsia" w:asciiTheme="minorEastAsia" w:hAnsiTheme="minorEastAsia" w:cstheme="minorEastAsia"/>
          <w:b/>
          <w:sz w:val="18"/>
          <w:szCs w:val="18"/>
        </w:rPr>
        <w:t>1 前言</w:t>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在过去的几年里，移动应用程序的数量以惊人的速度增长。例如，截至2013年4月底，在苹果应用商店和Google Play（前名为安卓市场），有超过160万个应用程序。为了刺激移动应用程序的发展，许多应用程序商店推出每日APP排行榜，其中显示最受欢迎的应用程序的图表排名。事实上，APP排行榜是推动移动应用程序发展的最重要的方式。排行榜上排名越高的通常会引起大量下载和百万美元的收益。因此，APP开发人员倾向于探索各种方式，例如广告活动来推销他们的应用程序，以便让这些应用程序在排行榜中的应用排名尽可能高。</w:t>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然而，最近的一个趋势是，可疑的应用程序开发者不再依据传统的营销方案，而是采取欺骗手段，故意地提高他们应用程序的排名，最终在APP Store操纵排行榜。这通常是通过使用所谓的“机器人农场”或“人类水兵”来在短时间内对应用程序的下载、评级和评论进行膨胀来实现。</w:t>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例如，来自互联网产业新闻博客的一篇报道说，当一个应用程序借助排名操纵提升了排名，它可以从苹果最高免费排行榜上的1,800位推动到前25名，在几天内可以获得超过50,000-100,000名新用户。事实上，这种排名欺骗引起了移动应用行业的极大关注。例如，苹果警告说，要严惩那些在苹果应用商店中犯排名欺骗的程序开发人员。</w:t>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在文献中，虽然有一些相关的工作，如网页排名作弊检测[ 22 ]、[ 25 ]、[ 30 ]，在线评论垃圾邮件检测[ 19 ]、[ 27 ]、[ 28 ]，和移动应用程序的建议[ 24 ]、[ 29 ]、[ 31 [ 32 ]，检测移动应用程序的排名欺骗的问题仍在探索中。为了填补这一至关重要的空隙，在本文中，我们提出了开发移动应用程序排名的欺骗检测系统。沿着这条线，我们确定了几个重要的挑战。首先，排名欺骗并不总是发生在应用程序的整个生命周期中，所以我们需要检测欺骗发生的时间。这种挑战可以被视为检测本地异常，而不是移动应用程序的全局异常。第二，由于移动应用程序数量巨大，很难手动为每个应用程序标记排名欺骗，有一个不使用任何基准信息的可扩展方式，来自动检测排名欺骗是很重要的。最后，由于排行榜的动态性， 识别并确认与排名欺骗挂钩的证据是不容易的，这促使我们发现一些移动应用程序的隐含欺骗模式作为证据。</w:t>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事实上，我们仔细观察发现，移动应用程序并不总是排在排行榜中，但只有在一些重大事件中，形成不同的主要阶段。请注意，我们将在以后详细介绍主要事件和主要阶段。换句话说，排名欺骗通常发生在这些主要阶段。因此，检测移动应用程序的排名欺骗实际上是在移动应用的主要阶段中检测排名欺骗。具体而言，我们首先提出一种简单而有效的算法，根据其历史排名记录来确定每个应用程序的主要阶段。然后，通过对应用程序排名的行为的分析，我们发现欺骗程序与普通的应用程序比较，在每个主要阶段的排名方式不同。因此，我们根据应用程序的历史排名记录，描述了一些欺骗证据，并且开发了三个功能提取基于欺骗证据的排名。尽管如此，排名为基础的证据可以受APP开发者声誉和合法性的营销活动所影响，如“限时折扣”。这样的结果是，仅仅使用排名为基础的证据是不充足的。因此，我们进一步提出了两种类型的欺骗的证据——基于应用程序的评级以及应用程序的评论，这就从应用程序的历史评级和评论记录方面反应了一些异常现象。此外，我们还开发了一个无监督证据聚合方法来整合这三种类型的证据去评估移动应用程序的主要阶段的信誉。图1显示了我们的移动应用程序的排名欺骗检测系统的框架。</w:t>
      </w:r>
    </w:p>
    <w:p>
      <w:pPr>
        <w:widowControl/>
        <w:spacing w:line="360" w:lineRule="auto"/>
        <w:ind w:firstLine="360" w:firstLineChars="200"/>
        <w:jc w:val="center"/>
        <w:rPr>
          <w:rFonts w:asciiTheme="minorEastAsia" w:hAnsiTheme="minorEastAsia" w:cstheme="minorEastAsia"/>
          <w:sz w:val="18"/>
          <w:szCs w:val="18"/>
        </w:rPr>
      </w:pPr>
      <w:r>
        <w:rPr>
          <w:rFonts w:ascii="宋体" w:hAnsi="宋体" w:eastAsia="宋体" w:cs="宋体"/>
          <w:kern w:val="0"/>
          <w:sz w:val="18"/>
          <w:szCs w:val="18"/>
          <w:lang w:bidi="ar"/>
        </w:rPr>
        <w:drawing>
          <wp:inline distT="0" distB="0" distL="114300" distR="114300">
            <wp:extent cx="3775075" cy="2315845"/>
            <wp:effectExtent l="0" t="0" r="0" b="8255"/>
            <wp:docPr id="1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 descr="IMG_256"/>
                    <pic:cNvPicPr>
                      <a:picLocks noChangeAspect="1"/>
                    </pic:cNvPicPr>
                  </pic:nvPicPr>
                  <pic:blipFill>
                    <a:blip r:embed="rId4"/>
                    <a:stretch>
                      <a:fillRect/>
                    </a:stretch>
                  </pic:blipFill>
                  <pic:spPr>
                    <a:xfrm>
                      <a:off x="0" y="0"/>
                      <a:ext cx="3799829" cy="2331518"/>
                    </a:xfrm>
                    <a:prstGeom prst="rect">
                      <a:avLst/>
                    </a:prstGeom>
                    <a:noFill/>
                    <a:ln w="9525">
                      <a:noFill/>
                    </a:ln>
                  </pic:spPr>
                </pic:pic>
              </a:graphicData>
            </a:graphic>
          </wp:inline>
        </w:drawing>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值得注意的是，所有的证据都是通过对应用程序的排名、评级和评论行为建模，通过统计假设检验来提取的。该框架是可扩展的，并且可以延伸到其他领域的排名欺骗检测。最后，我们对从iOS应用程序商店收集长期（大于两年）的真实应用程序数据进行评估。实验的结果表明了该系统的有效性、检测算法的可扩展性以及欺骗行为的排序的规律性。</w:t>
      </w:r>
    </w:p>
    <w:p>
      <w:pPr>
        <w:spacing w:line="360" w:lineRule="auto"/>
        <w:ind w:firstLine="360" w:firstLineChars="200"/>
        <w:rPr>
          <w:rFonts w:hint="eastAsia" w:asciiTheme="minorEastAsia" w:hAnsiTheme="minorEastAsia" w:cstheme="minorEastAsia"/>
          <w:sz w:val="18"/>
          <w:szCs w:val="18"/>
        </w:rPr>
      </w:pPr>
      <w:r>
        <w:rPr>
          <w:rFonts w:hint="eastAsia" w:asciiTheme="minorEastAsia" w:hAnsiTheme="minorEastAsia" w:cstheme="minorEastAsia"/>
          <w:sz w:val="18"/>
          <w:szCs w:val="18"/>
        </w:rPr>
        <w:t>概述：本文的其余部分安排如下。在第2部分中，我们将介绍一些准备工作，以及如何为移动应用程序挖掘主要阶段。第3部分，提出如何提取基于排序、评级和评论的证据，并将它们结合起来排序欺骗检测。在第4部分，我们对提出的方法进行了进一步的讨论。在第5部分，我们在两个长期真实世界的数据集的基础上对实验结果做了报告。第6部分，提供了相关工作简要回顾。最后，在第7部分，我们总结全文并提出未来的研究方向。</w:t>
      </w:r>
    </w:p>
    <w:p>
      <w:pPr>
        <w:spacing w:line="360" w:lineRule="auto"/>
        <w:ind w:firstLine="361" w:firstLineChars="200"/>
        <w:rPr>
          <w:rFonts w:asciiTheme="minorEastAsia" w:hAnsiTheme="minorEastAsia" w:cstheme="minorEastAsia"/>
          <w:b/>
          <w:sz w:val="18"/>
          <w:szCs w:val="18"/>
        </w:rPr>
      </w:pPr>
      <w:r>
        <w:rPr>
          <w:rFonts w:hint="eastAsia" w:asciiTheme="minorEastAsia" w:hAnsiTheme="minorEastAsia" w:cstheme="minorEastAsia"/>
          <w:b/>
          <w:sz w:val="18"/>
          <w:szCs w:val="18"/>
        </w:rPr>
        <w:t>2 确定移动应用程序的主要阶段</w:t>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在这个部分，我们首先介绍一些准备工作，然后展示如何从历史排名记录中挖掘移动应用的主要阶段。</w:t>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2.1 准备工作</w:t>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APP排行榜表明对于不同的类别的前K个流行的应用程序，如“热门免费应用程序”和“热门付费软件”。此外，排行榜通常是定期更新（例如， 日更）。因此，每个移动应用程序a有许多历史排名记录，这些记录可以表示为时间序列</w:t>
      </w:r>
      <m:oMath>
        <m:sSub>
          <m:sSubPr>
            <m:ctrlPr>
              <w:rPr>
                <w:rFonts w:ascii="Cambria Math" w:hAnsi="Cambria Math"/>
                <w:sz w:val="18"/>
                <w:szCs w:val="18"/>
              </w:rPr>
            </m:ctrlPr>
          </m:sSub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a</m:t>
            </m:r>
            <m:ctrlPr>
              <w:rPr>
                <w:rFonts w:ascii="Cambria Math" w:hAnsi="Cambria Math"/>
                <w:sz w:val="18"/>
                <w:szCs w:val="18"/>
              </w:rPr>
            </m:ctrlP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r</m:t>
            </m:r>
            <m:ctrlPr>
              <w:rPr>
                <w:rFonts w:ascii="Cambria Math" w:hAnsi="Cambria Math"/>
                <w:i/>
                <w:sz w:val="18"/>
                <w:szCs w:val="18"/>
              </w:rPr>
            </m:ctrlPr>
          </m:e>
          <m:sub>
            <m:r>
              <w:rPr>
                <w:rFonts w:ascii="Cambria Math" w:hAnsi="Cambria Math"/>
                <w:sz w:val="18"/>
                <w:szCs w:val="18"/>
              </w:rPr>
              <m:t>1</m:t>
            </m:r>
            <m:ctrlPr>
              <w:rPr>
                <w:rFonts w:ascii="Cambria Math" w:hAnsi="Cambria Math"/>
                <w:i/>
                <w:sz w:val="18"/>
                <w:szCs w:val="18"/>
              </w:rPr>
            </m:ctrlPr>
          </m:sub>
          <m:sup>
            <m:r>
              <w:rPr>
                <w:rFonts w:ascii="Cambria Math" w:hAnsi="Cambria Math"/>
                <w:sz w:val="18"/>
                <w:szCs w:val="18"/>
              </w:rPr>
              <m:t>a</m:t>
            </m:r>
            <m:ctrlPr>
              <w:rPr>
                <w:rFonts w:ascii="Cambria Math" w:hAnsi="Cambria Math"/>
                <w:i/>
                <w:sz w:val="18"/>
                <w:szCs w:val="18"/>
              </w:rPr>
            </m:ctrlP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r</m:t>
            </m:r>
            <m:ctrlPr>
              <w:rPr>
                <w:rFonts w:ascii="Cambria Math" w:hAnsi="Cambria Math"/>
                <w:i/>
                <w:sz w:val="18"/>
                <w:szCs w:val="18"/>
              </w:rPr>
            </m:ctrlPr>
          </m:e>
          <m:sub>
            <m:r>
              <w:rPr>
                <w:rFonts w:ascii="Cambria Math" w:hAnsi="Cambria Math"/>
                <w:sz w:val="18"/>
                <w:szCs w:val="18"/>
              </w:rPr>
              <m:t>i</m:t>
            </m:r>
            <m:ctrlPr>
              <w:rPr>
                <w:rFonts w:ascii="Cambria Math" w:hAnsi="Cambria Math"/>
                <w:i/>
                <w:sz w:val="18"/>
                <w:szCs w:val="18"/>
              </w:rPr>
            </m:ctrlPr>
          </m:sub>
          <m:sup>
            <m:r>
              <w:rPr>
                <w:rFonts w:ascii="Cambria Math" w:hAnsi="Cambria Math"/>
                <w:sz w:val="18"/>
                <w:szCs w:val="18"/>
              </w:rPr>
              <m:t>a</m:t>
            </m:r>
            <m:ctrlPr>
              <w:rPr>
                <w:rFonts w:ascii="Cambria Math" w:hAnsi="Cambria Math"/>
                <w:i/>
                <w:sz w:val="18"/>
                <w:szCs w:val="18"/>
              </w:rPr>
            </m:ctrlP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r</m:t>
            </m:r>
            <m:ctrlPr>
              <w:rPr>
                <w:rFonts w:ascii="Cambria Math" w:hAnsi="Cambria Math"/>
                <w:i/>
                <w:sz w:val="18"/>
                <w:szCs w:val="18"/>
              </w:rPr>
            </m:ctrlPr>
          </m:e>
          <m:sub>
            <m:r>
              <w:rPr>
                <w:rFonts w:ascii="Cambria Math" w:hAnsi="Cambria Math"/>
                <w:sz w:val="18"/>
                <w:szCs w:val="18"/>
              </w:rPr>
              <m:t>n</m:t>
            </m:r>
            <m:ctrlPr>
              <w:rPr>
                <w:rFonts w:ascii="Cambria Math" w:hAnsi="Cambria Math"/>
                <w:i/>
                <w:sz w:val="18"/>
                <w:szCs w:val="18"/>
              </w:rPr>
            </m:ctrlPr>
          </m:sub>
          <m:sup>
            <m:r>
              <w:rPr>
                <w:rFonts w:ascii="Cambria Math" w:hAnsi="Cambria Math"/>
                <w:sz w:val="18"/>
                <w:szCs w:val="18"/>
              </w:rPr>
              <m:t>a</m:t>
            </m:r>
            <m:ctrlPr>
              <w:rPr>
                <w:rFonts w:ascii="Cambria Math" w:hAnsi="Cambria Math"/>
                <w:i/>
                <w:sz w:val="18"/>
                <w:szCs w:val="18"/>
              </w:rPr>
            </m:ctrlPr>
          </m:sup>
        </m:sSubSup>
        <m:r>
          <w:rPr>
            <w:rFonts w:ascii="Cambria Math" w:hAnsi="Cambria Math"/>
            <w:sz w:val="18"/>
            <w:szCs w:val="18"/>
          </w:rPr>
          <m:t>}</m:t>
        </m:r>
      </m:oMath>
      <w:r>
        <w:rPr>
          <w:rFonts w:hint="eastAsia" w:asciiTheme="minorEastAsia" w:hAnsiTheme="minorEastAsia" w:cstheme="minorEastAsia"/>
          <w:kern w:val="0"/>
          <w:sz w:val="18"/>
          <w:szCs w:val="18"/>
          <w:lang w:bidi="ar"/>
        </w:rPr>
        <w:t>，这里的</w:t>
      </w:r>
      <m:oMath>
        <m:sSubSup>
          <m:sSubSupPr>
            <m:ctrlPr>
              <w:rPr>
                <w:rFonts w:ascii="Cambria Math" w:hAnsi="Cambria Math"/>
                <w:sz w:val="18"/>
                <w:szCs w:val="18"/>
              </w:rPr>
            </m:ctrlPr>
          </m:sSubSup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i</m:t>
            </m:r>
            <m:ctrlPr>
              <w:rPr>
                <w:rFonts w:ascii="Cambria Math" w:hAnsi="Cambria Math"/>
                <w:sz w:val="18"/>
                <w:szCs w:val="18"/>
              </w:rPr>
            </m:ctrlPr>
          </m:sub>
          <m:sup>
            <m:r>
              <w:rPr>
                <w:rFonts w:ascii="Cambria Math" w:hAnsi="Cambria Math"/>
                <w:sz w:val="18"/>
                <w:szCs w:val="18"/>
              </w:rPr>
              <m:t>a</m:t>
            </m:r>
            <m:ctrlPr>
              <w:rPr>
                <w:rFonts w:ascii="Cambria Math" w:hAnsi="Cambria Math"/>
                <w:sz w:val="18"/>
                <w:szCs w:val="18"/>
              </w:rPr>
            </m:ctrlPr>
          </m:sup>
        </m:sSubSup>
        <m:r>
          <w:rPr>
            <w:rFonts w:ascii="Cambria Math" w:hAnsi="Cambria Math"/>
            <w:sz w:val="18"/>
            <w:szCs w:val="18"/>
          </w:rPr>
          <m:t>∈{1,…,K,+∞}</m:t>
        </m:r>
      </m:oMath>
      <w:r>
        <w:rPr>
          <w:rFonts w:hint="eastAsia" w:asciiTheme="minorEastAsia" w:hAnsiTheme="minorEastAsia" w:cstheme="minorEastAsia"/>
          <w:kern w:val="0"/>
          <w:sz w:val="18"/>
          <w:szCs w:val="18"/>
          <w:lang w:bidi="ar"/>
        </w:rPr>
        <w:t>是a在时间戳ti的排名。正无穷代表了a不在排名前</w:t>
      </w:r>
      <w:r>
        <w:rPr>
          <w:rFonts w:hint="eastAsia" w:asciiTheme="minorEastAsia" w:hAnsiTheme="minorEastAsia" w:cstheme="minorEastAsia"/>
          <w:sz w:val="18"/>
          <w:szCs w:val="18"/>
        </w:rPr>
        <w:t>K</w:t>
      </w:r>
      <w:r>
        <w:rPr>
          <w:rFonts w:hint="eastAsia" w:asciiTheme="minorEastAsia" w:hAnsiTheme="minorEastAsia" w:cstheme="minorEastAsia"/>
          <w:kern w:val="0"/>
          <w:sz w:val="18"/>
          <w:szCs w:val="18"/>
          <w:lang w:bidi="ar"/>
        </w:rPr>
        <w:t>名的列表之中。</w:t>
      </w:r>
      <w:r>
        <w:rPr>
          <w:rFonts w:hint="eastAsia" w:asciiTheme="minorEastAsia" w:hAnsiTheme="minorEastAsia" w:cstheme="minorEastAsia"/>
          <w:sz w:val="18"/>
          <w:szCs w:val="18"/>
        </w:rPr>
        <w:t>n表示所有等级记录的数字。值得注意的是，</w:t>
      </w:r>
      <m:oMath>
        <m:sSubSup>
          <m:sSubSupPr>
            <m:ctrlPr>
              <w:rPr>
                <w:rFonts w:ascii="Cambria Math" w:hAnsi="Cambria Math"/>
                <w:sz w:val="18"/>
                <w:szCs w:val="18"/>
              </w:rPr>
            </m:ctrlPr>
          </m:sSubSup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i</m:t>
            </m:r>
            <m:ctrlPr>
              <w:rPr>
                <w:rFonts w:ascii="Cambria Math" w:hAnsi="Cambria Math"/>
                <w:sz w:val="18"/>
                <w:szCs w:val="18"/>
              </w:rPr>
            </m:ctrlPr>
          </m:sub>
          <m:sup>
            <m:r>
              <w:rPr>
                <w:rFonts w:ascii="Cambria Math" w:hAnsi="Cambria Math"/>
                <w:sz w:val="18"/>
                <w:szCs w:val="18"/>
              </w:rPr>
              <m:t>a</m:t>
            </m:r>
            <m:ctrlPr>
              <w:rPr>
                <w:rFonts w:ascii="Cambria Math" w:hAnsi="Cambria Math"/>
                <w:sz w:val="18"/>
                <w:szCs w:val="18"/>
              </w:rPr>
            </m:ctrlPr>
          </m:sup>
        </m:sSubSup>
      </m:oMath>
      <w:r>
        <w:rPr>
          <w:rFonts w:hint="eastAsia" w:asciiTheme="minorEastAsia" w:hAnsiTheme="minorEastAsia" w:cstheme="minorEastAsia"/>
          <w:sz w:val="18"/>
          <w:szCs w:val="18"/>
        </w:rPr>
        <w:t>值越小，应用程序获得的排名越高。</w:t>
      </w:r>
    </w:p>
    <w:p>
      <w:pPr>
        <w:widowControl/>
        <w:spacing w:line="360" w:lineRule="auto"/>
        <w:ind w:firstLine="360" w:firstLineChars="200"/>
        <w:jc w:val="center"/>
        <w:rPr>
          <w:rFonts w:hint="eastAsia" w:ascii="宋体" w:hAnsi="宋体" w:eastAsia="宋体" w:cs="宋体"/>
          <w:kern w:val="0"/>
          <w:sz w:val="18"/>
          <w:szCs w:val="18"/>
        </w:rPr>
      </w:pPr>
      <w:r>
        <w:rPr>
          <w:rFonts w:ascii="宋体" w:hAnsi="宋体" w:eastAsia="宋体" w:cs="宋体"/>
          <w:kern w:val="0"/>
          <w:sz w:val="18"/>
          <w:szCs w:val="18"/>
        </w:rPr>
        <w:drawing>
          <wp:inline distT="0" distB="0" distL="0" distR="0">
            <wp:extent cx="3488055" cy="1862455"/>
            <wp:effectExtent l="0" t="0" r="0" b="4445"/>
            <wp:docPr id="182" name="图片 182" descr="C:\Users\Administrator\AppData\Roaming\Tencent\Users\2406753528\QQ\WinTemp\RichOle\GUYFMF5RU4NW)1NAUB4}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C:\Users\Administrator\AppData\Roaming\Tencent\Users\2406753528\QQ\WinTemp\RichOle\GUYFMF5RU4NW)1NAUB4}J@C.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04964" cy="1871586"/>
                    </a:xfrm>
                    <a:prstGeom prst="rect">
                      <a:avLst/>
                    </a:prstGeom>
                    <a:noFill/>
                    <a:ln>
                      <a:noFill/>
                    </a:ln>
                  </pic:spPr>
                </pic:pic>
              </a:graphicData>
            </a:graphic>
          </wp:inline>
        </w:drawing>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通过分析移动应用排名的历史记录，我们观察到应用程序并不总是在排行榜排名很高，而是仅仅在一些主要的事件中。例如，图2（a）显示了移动应用程序的主要事件的一个例子。形式上，我们定义了的主要事件如下：</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定义1（主要事件）。给定一个排名阈值</w:t>
      </w:r>
      <m:oMath>
        <m:sSup>
          <m:sSupPr>
            <m:ctrlPr>
              <w:rPr>
                <w:rFonts w:ascii="Cambria Math" w:hAnsi="Cambria Math"/>
                <w:sz w:val="18"/>
                <w:szCs w:val="18"/>
              </w:rPr>
            </m:ctrlPr>
          </m:sSupPr>
          <m:e>
            <m:r>
              <w:rPr>
                <w:rFonts w:ascii="Cambria Math" w:hAnsi="Cambria Math"/>
                <w:sz w:val="18"/>
                <w:szCs w:val="18"/>
              </w:rPr>
              <m:t>K</m:t>
            </m:r>
            <m:ctrlPr>
              <w:rPr>
                <w:rFonts w:ascii="Cambria Math" w:hAnsi="Cambria Math"/>
                <w:sz w:val="18"/>
                <w:szCs w:val="18"/>
              </w:rPr>
            </m:ctrlPr>
          </m:e>
          <m:sup>
            <m:r>
              <w:rPr>
                <w:rFonts w:ascii="Cambria Math" w:hAnsi="Cambria Math"/>
                <w:sz w:val="18"/>
                <w:szCs w:val="18"/>
              </w:rPr>
              <m:t>*</m:t>
            </m:r>
            <m:ctrlPr>
              <w:rPr>
                <w:rFonts w:ascii="Cambria Math" w:hAnsi="Cambria Math"/>
                <w:sz w:val="18"/>
                <w:szCs w:val="18"/>
              </w:rPr>
            </m:ctrlPr>
          </m:sup>
        </m:sSup>
        <m:r>
          <m:rPr>
            <m:sty m:val="p"/>
          </m:rPr>
          <w:rPr>
            <w:rFonts w:hint="eastAsia" w:ascii="Cambria Math" w:hAnsi="Cambria Math" w:eastAsia="宋体" w:cs="宋体"/>
            <w:sz w:val="18"/>
            <w:szCs w:val="18"/>
          </w:rPr>
          <m:t>∈</m:t>
        </m:r>
        <m:r>
          <m:rPr>
            <m:sty m:val="p"/>
          </m:rPr>
          <w:rPr>
            <w:rFonts w:hint="eastAsia" w:ascii="Cambria Math" w:hAnsi="Cambria Math"/>
            <w:sz w:val="18"/>
            <w:szCs w:val="18"/>
          </w:rPr>
          <m:t>[1,</m:t>
        </m:r>
        <m:r>
          <m:rPr>
            <m:sty m:val="p"/>
          </m:rPr>
          <w:rPr>
            <w:rFonts w:ascii="Cambria Math" w:hAnsi="Cambria Math"/>
            <w:sz w:val="18"/>
            <w:szCs w:val="18"/>
          </w:rPr>
          <m:t>K</m:t>
        </m:r>
        <m:r>
          <m:rPr>
            <m:sty m:val="p"/>
          </m:rPr>
          <w:rPr>
            <w:rFonts w:hint="eastAsia" w:ascii="Cambria Math" w:hAnsi="Cambria Math"/>
            <w:sz w:val="18"/>
            <w:szCs w:val="18"/>
          </w:rPr>
          <m:t>]</m:t>
        </m:r>
      </m:oMath>
      <w:r>
        <w:rPr>
          <w:rFonts w:hint="eastAsia" w:asciiTheme="minorEastAsia" w:hAnsiTheme="minorEastAsia" w:cstheme="minorEastAsia"/>
          <w:sz w:val="18"/>
          <w:szCs w:val="18"/>
        </w:rPr>
        <w:t>，APP a的主要事件e 包含一个时间范围</w:t>
      </w:r>
      <m:oMath>
        <m:sSub>
          <m:sSubPr>
            <m:ctrlPr>
              <w:rPr>
                <w:rFonts w:ascii="Cambria Math" w:hAnsi="Cambria Math"/>
                <w:sz w:val="18"/>
                <w:szCs w:val="18"/>
              </w:rPr>
            </m:ctrlPr>
          </m:sSub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e</m:t>
            </m:r>
            <m:ctrlPr>
              <w:rPr>
                <w:rFonts w:ascii="Cambria Math" w:hAnsi="Cambria Math"/>
                <w:sz w:val="18"/>
                <w:szCs w:val="18"/>
              </w:rPr>
            </m:ctrlP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t</m:t>
            </m:r>
            <m:ctrlPr>
              <w:rPr>
                <w:rFonts w:ascii="Cambria Math" w:hAnsi="Cambria Math"/>
                <w:i/>
                <w:sz w:val="18"/>
                <w:szCs w:val="18"/>
              </w:rPr>
            </m:ctrlPr>
          </m:e>
          <m:sub>
            <m:r>
              <w:rPr>
                <w:rFonts w:ascii="Cambria Math" w:hAnsi="Cambria Math"/>
                <w:sz w:val="18"/>
                <w:szCs w:val="18"/>
              </w:rPr>
              <m:t>start</m:t>
            </m:r>
            <m:ctrlPr>
              <w:rPr>
                <w:rFonts w:ascii="Cambria Math" w:hAnsi="Cambria Math"/>
                <w:i/>
                <w:sz w:val="18"/>
                <w:szCs w:val="18"/>
              </w:rPr>
            </m:ctrlPr>
          </m:sub>
          <m:sup>
            <m:r>
              <w:rPr>
                <w:rFonts w:ascii="Cambria Math" w:hAnsi="Cambria Math"/>
                <w:sz w:val="18"/>
                <w:szCs w:val="18"/>
              </w:rPr>
              <m:t>e</m:t>
            </m:r>
            <m:ctrlPr>
              <w:rPr>
                <w:rFonts w:ascii="Cambria Math" w:hAnsi="Cambria Math"/>
                <w:i/>
                <w:sz w:val="18"/>
                <w:szCs w:val="18"/>
              </w:rPr>
            </m:ctrlPr>
          </m:sup>
        </m:sSubSup>
      </m:oMath>
      <w:r>
        <w:rPr>
          <w:rFonts w:hint="eastAsia"/>
          <w:sz w:val="18"/>
          <w:szCs w:val="18"/>
        </w:rPr>
        <w:t>,</w:t>
      </w:r>
      <m:oMath>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end</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r>
          <w:rPr>
            <w:rFonts w:ascii="Cambria Math" w:hAnsi="Cambria Math"/>
            <w:sz w:val="18"/>
            <w:szCs w:val="18"/>
          </w:rPr>
          <m:t>]</m:t>
        </m:r>
      </m:oMath>
      <w:r>
        <w:rPr>
          <w:rFonts w:hint="eastAsia" w:asciiTheme="minorEastAsia" w:hAnsiTheme="minorEastAsia" w:cstheme="minorEastAsia"/>
          <w:kern w:val="0"/>
          <w:sz w:val="18"/>
          <w:szCs w:val="18"/>
          <w:lang w:bidi="ar"/>
        </w:rPr>
        <w:t>以及a的相应排名,满足</w:t>
      </w:r>
      <m:oMath>
        <m:sSubSup>
          <m:sSubSupPr>
            <m:ctrlPr>
              <w:rPr>
                <w:rFonts w:ascii="Cambria Math" w:hAnsi="Cambria Math"/>
                <w:sz w:val="18"/>
                <w:szCs w:val="18"/>
              </w:rPr>
            </m:ctrlPr>
          </m:sSubSup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start</m:t>
            </m:r>
            <m:ctrlPr>
              <w:rPr>
                <w:rFonts w:ascii="Cambria Math" w:hAnsi="Cambria Math"/>
                <w:sz w:val="18"/>
                <w:szCs w:val="18"/>
              </w:rPr>
            </m:ctrlPr>
          </m:sub>
          <m:sup>
            <m:r>
              <w:rPr>
                <w:rFonts w:ascii="Cambria Math" w:hAnsi="Cambria Math"/>
                <w:sz w:val="18"/>
                <w:szCs w:val="18"/>
              </w:rPr>
              <m:t>a</m:t>
            </m:r>
            <m:ctrlPr>
              <w:rPr>
                <w:rFonts w:ascii="Cambria Math" w:hAnsi="Cambria Math"/>
                <w:sz w:val="18"/>
                <w:szCs w:val="18"/>
              </w:rPr>
            </m:ctrlPr>
          </m:sup>
        </m:sSub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K</m:t>
            </m:r>
            <m:ctrlPr>
              <w:rPr>
                <w:rFonts w:ascii="Cambria Math" w:hAnsi="Cambria Math"/>
                <w:i/>
                <w:sz w:val="18"/>
                <w:szCs w:val="18"/>
              </w:rPr>
            </m:ctrlPr>
          </m:e>
          <m:sup>
            <m:r>
              <w:rPr>
                <w:rFonts w:ascii="Cambria Math" w:hAnsi="Cambria Math"/>
                <w:sz w:val="18"/>
                <w:szCs w:val="18"/>
              </w:rPr>
              <m:t>*</m:t>
            </m:r>
            <m:ctrlPr>
              <w:rPr>
                <w:rFonts w:ascii="Cambria Math" w:hAnsi="Cambria Math"/>
                <w:i/>
                <w:sz w:val="18"/>
                <w:szCs w:val="18"/>
              </w:rPr>
            </m:ctrlPr>
          </m:sup>
        </m:sSup>
        <m:r>
          <m:rPr>
            <m:sty m:val="p"/>
          </m:rPr>
          <w:rPr>
            <w:rFonts w:hint="eastAsia" w:ascii="Cambria Math" w:hAnsi="Cambria Math"/>
            <w:sz w:val="18"/>
            <w:szCs w:val="18"/>
          </w:rPr>
          <m:t>&lt;</m:t>
        </m:r>
        <m:sSubSup>
          <m:sSubSupPr>
            <m:ctrlPr>
              <w:rPr>
                <w:rFonts w:ascii="Cambria Math" w:hAnsi="Cambria Math"/>
                <w:sz w:val="18"/>
                <w:szCs w:val="18"/>
              </w:rPr>
            </m:ctrlPr>
          </m:sSubSup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start-1</m:t>
            </m:r>
            <m:ctrlPr>
              <w:rPr>
                <w:rFonts w:ascii="Cambria Math" w:hAnsi="Cambria Math"/>
                <w:sz w:val="18"/>
                <w:szCs w:val="18"/>
              </w:rPr>
            </m:ctrlPr>
          </m:sub>
          <m:sup>
            <m:r>
              <w:rPr>
                <w:rFonts w:ascii="Cambria Math" w:hAnsi="Cambria Math"/>
                <w:sz w:val="18"/>
                <w:szCs w:val="18"/>
              </w:rPr>
              <m:t>a</m:t>
            </m:r>
            <m:ctrlPr>
              <w:rPr>
                <w:rFonts w:ascii="Cambria Math" w:hAnsi="Cambria Math"/>
                <w:sz w:val="18"/>
                <w:szCs w:val="18"/>
              </w:rPr>
            </m:ctrlPr>
          </m:sup>
        </m:sSubSup>
      </m:oMath>
      <w:r>
        <w:rPr>
          <w:rFonts w:hint="eastAsia"/>
          <w:sz w:val="18"/>
          <w:szCs w:val="18"/>
        </w:rPr>
        <w:t>,</w:t>
      </w:r>
      <m:oMath>
        <m:sSubSup>
          <m:sSubSupPr>
            <m:ctrlPr>
              <w:rPr>
                <w:rFonts w:ascii="Cambria Math" w:hAnsi="Cambria Math"/>
                <w:sz w:val="18"/>
                <w:szCs w:val="18"/>
              </w:rPr>
            </m:ctrlPr>
          </m:sSubSup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end</m:t>
            </m:r>
            <m:ctrlPr>
              <w:rPr>
                <w:rFonts w:ascii="Cambria Math" w:hAnsi="Cambria Math"/>
                <w:sz w:val="18"/>
                <w:szCs w:val="18"/>
              </w:rPr>
            </m:ctrlPr>
          </m:sub>
          <m:sup>
            <m:r>
              <w:rPr>
                <w:rFonts w:ascii="Cambria Math" w:hAnsi="Cambria Math"/>
                <w:sz w:val="18"/>
                <w:szCs w:val="18"/>
              </w:rPr>
              <m:t>a</m:t>
            </m:r>
            <m:ctrlPr>
              <w:rPr>
                <w:rFonts w:ascii="Cambria Math" w:hAnsi="Cambria Math"/>
                <w:sz w:val="18"/>
                <w:szCs w:val="18"/>
              </w:rPr>
            </m:ctrlPr>
          </m:sup>
        </m:sSub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K</m:t>
            </m:r>
            <m:ctrlPr>
              <w:rPr>
                <w:rFonts w:ascii="Cambria Math" w:hAnsi="Cambria Math"/>
                <w:i/>
                <w:sz w:val="18"/>
                <w:szCs w:val="18"/>
              </w:rPr>
            </m:ctrlPr>
          </m:e>
          <m:sup>
            <m:r>
              <w:rPr>
                <w:rFonts w:ascii="Cambria Math" w:hAnsi="Cambria Math"/>
                <w:sz w:val="18"/>
                <w:szCs w:val="18"/>
              </w:rPr>
              <m:t>*</m:t>
            </m:r>
            <m:ctrlPr>
              <w:rPr>
                <w:rFonts w:ascii="Cambria Math" w:hAnsi="Cambria Math"/>
                <w:i/>
                <w:sz w:val="18"/>
                <w:szCs w:val="18"/>
              </w:rPr>
            </m:ctrlPr>
          </m:sup>
        </m:sSup>
        <m:r>
          <m:rPr>
            <m:sty m:val="p"/>
          </m:rPr>
          <w:rPr>
            <w:rFonts w:hint="eastAsia" w:ascii="Cambria Math" w:hAnsi="Cambria Math"/>
            <w:sz w:val="18"/>
            <w:szCs w:val="18"/>
          </w:rPr>
          <m:t>&lt;</m:t>
        </m:r>
        <m:sSubSup>
          <m:sSubSupPr>
            <m:ctrlPr>
              <w:rPr>
                <w:rFonts w:ascii="Cambria Math" w:hAnsi="Cambria Math"/>
                <w:sz w:val="18"/>
                <w:szCs w:val="18"/>
              </w:rPr>
            </m:ctrlPr>
          </m:sSubSup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end+1</m:t>
            </m:r>
            <m:ctrlPr>
              <w:rPr>
                <w:rFonts w:ascii="Cambria Math" w:hAnsi="Cambria Math"/>
                <w:sz w:val="18"/>
                <w:szCs w:val="18"/>
              </w:rPr>
            </m:ctrlPr>
          </m:sub>
          <m:sup>
            <m:r>
              <w:rPr>
                <w:rFonts w:ascii="Cambria Math" w:hAnsi="Cambria Math"/>
                <w:sz w:val="18"/>
                <w:szCs w:val="18"/>
              </w:rPr>
              <m:t>a</m:t>
            </m:r>
            <m:ctrlPr>
              <w:rPr>
                <w:rFonts w:ascii="Cambria Math" w:hAnsi="Cambria Math"/>
                <w:sz w:val="18"/>
                <w:szCs w:val="18"/>
              </w:rPr>
            </m:ctrlPr>
          </m:sup>
        </m:sSubSup>
      </m:oMath>
      <w:r>
        <w:rPr>
          <w:rFonts w:hint="eastAsia" w:asciiTheme="minorEastAsia" w:hAnsiTheme="minorEastAsia" w:cstheme="minorEastAsia"/>
          <w:kern w:val="0"/>
          <w:sz w:val="18"/>
          <w:szCs w:val="18"/>
          <w:lang w:bidi="ar"/>
        </w:rPr>
        <w:t>，另外，</w:t>
      </w:r>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k</m:t>
            </m:r>
            <m:ctrlPr>
              <w:rPr>
                <w:rFonts w:ascii="Cambria Math" w:hAnsi="Cambria Math"/>
                <w:sz w:val="18"/>
                <w:szCs w:val="18"/>
              </w:rPr>
            </m:ctrlP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t</m:t>
            </m:r>
            <m:ctrlPr>
              <w:rPr>
                <w:rFonts w:ascii="Cambria Math" w:hAnsi="Cambria Math"/>
                <w:i/>
                <w:sz w:val="18"/>
                <w:szCs w:val="18"/>
              </w:rPr>
            </m:ctrlPr>
          </m:e>
          <m:sub>
            <m:r>
              <w:rPr>
                <w:rFonts w:ascii="Cambria Math" w:hAnsi="Cambria Math"/>
                <w:sz w:val="18"/>
                <w:szCs w:val="18"/>
              </w:rPr>
              <m:t>start</m:t>
            </m:r>
            <m:ctrlPr>
              <w:rPr>
                <w:rFonts w:ascii="Cambria Math" w:hAnsi="Cambria Math"/>
                <w:i/>
                <w:sz w:val="18"/>
                <w:szCs w:val="18"/>
              </w:rPr>
            </m:ctrlPr>
          </m:sub>
          <m:sup>
            <m:r>
              <w:rPr>
                <w:rFonts w:ascii="Cambria Math" w:hAnsi="Cambria Math"/>
                <w:sz w:val="18"/>
                <w:szCs w:val="18"/>
              </w:rPr>
              <m:t>e</m:t>
            </m:r>
            <m:ctrlPr>
              <w:rPr>
                <w:rFonts w:ascii="Cambria Math" w:hAnsi="Cambria Math"/>
                <w:i/>
                <w:sz w:val="18"/>
                <w:szCs w:val="18"/>
              </w:rPr>
            </m:ctrlP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t</m:t>
            </m:r>
            <m:ctrlPr>
              <w:rPr>
                <w:rFonts w:ascii="Cambria Math" w:hAnsi="Cambria Math"/>
                <w:i/>
                <w:sz w:val="18"/>
                <w:szCs w:val="18"/>
              </w:rPr>
            </m:ctrlPr>
          </m:e>
          <m:sub>
            <m:r>
              <w:rPr>
                <w:rFonts w:ascii="Cambria Math" w:hAnsi="Cambria Math"/>
                <w:sz w:val="18"/>
                <w:szCs w:val="18"/>
              </w:rPr>
              <m:t>end</m:t>
            </m:r>
            <m:ctrlPr>
              <w:rPr>
                <w:rFonts w:ascii="Cambria Math" w:hAnsi="Cambria Math"/>
                <w:i/>
                <w:sz w:val="18"/>
                <w:szCs w:val="18"/>
              </w:rPr>
            </m:ctrlPr>
          </m:sub>
          <m:sup>
            <m:r>
              <w:rPr>
                <w:rFonts w:ascii="Cambria Math" w:hAnsi="Cambria Math"/>
                <w:sz w:val="18"/>
                <w:szCs w:val="18"/>
              </w:rPr>
              <m:t>e</m:t>
            </m:r>
            <m:ctrlPr>
              <w:rPr>
                <w:rFonts w:ascii="Cambria Math" w:hAnsi="Cambria Math"/>
                <w:i/>
                <w:sz w:val="18"/>
                <w:szCs w:val="18"/>
              </w:rPr>
            </m:ctrlPr>
          </m:sup>
        </m:sSubSup>
        <m:r>
          <w:rPr>
            <w:rFonts w:ascii="Cambria Math" w:hAnsi="Cambria Math"/>
            <w:sz w:val="18"/>
            <w:szCs w:val="18"/>
          </w:rPr>
          <m:t>)</m:t>
        </m:r>
      </m:oMath>
      <w:r>
        <w:rPr>
          <w:rFonts w:hint="eastAsia" w:asciiTheme="minorEastAsia" w:hAnsiTheme="minorEastAsia" w:cstheme="minorEastAsia"/>
          <w:sz w:val="18"/>
          <w:szCs w:val="18"/>
        </w:rPr>
        <w:t>，我们都有</w:t>
      </w:r>
      <m:oMath>
        <m:sSubSup>
          <m:sSubSupPr>
            <m:ctrlPr>
              <w:rPr>
                <w:rFonts w:ascii="Cambria Math" w:hAnsi="Cambria Math"/>
                <w:sz w:val="18"/>
                <w:szCs w:val="18"/>
              </w:rPr>
            </m:ctrlPr>
          </m:sSubSup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k</m:t>
            </m:r>
            <m:ctrlPr>
              <w:rPr>
                <w:rFonts w:ascii="Cambria Math" w:hAnsi="Cambria Math"/>
                <w:sz w:val="18"/>
                <w:szCs w:val="18"/>
              </w:rPr>
            </m:ctrlPr>
          </m:sub>
          <m:sup>
            <m:r>
              <w:rPr>
                <w:rFonts w:ascii="Cambria Math" w:hAnsi="Cambria Math"/>
                <w:sz w:val="18"/>
                <w:szCs w:val="18"/>
              </w:rPr>
              <m:t>a</m:t>
            </m:r>
            <m:ctrlPr>
              <w:rPr>
                <w:rFonts w:ascii="Cambria Math" w:hAnsi="Cambria Math"/>
                <w:sz w:val="18"/>
                <w:szCs w:val="18"/>
              </w:rPr>
            </m:ctrlPr>
          </m:sup>
        </m:sSubSup>
        <m:r>
          <m:rPr>
            <m:sty m:val="p"/>
          </m:rP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K</m:t>
            </m:r>
            <m:ctrlPr>
              <w:rPr>
                <w:rFonts w:ascii="Cambria Math" w:hAnsi="Cambria Math"/>
                <w:sz w:val="18"/>
                <w:szCs w:val="18"/>
              </w:rPr>
            </m:ctrlPr>
          </m:e>
          <m:sup>
            <m:r>
              <w:rPr>
                <w:rFonts w:ascii="Cambria Math" w:hAnsi="Cambria Math"/>
                <w:sz w:val="18"/>
                <w:szCs w:val="18"/>
              </w:rPr>
              <m:t>*</m:t>
            </m:r>
            <m:ctrlPr>
              <w:rPr>
                <w:rFonts w:ascii="Cambria Math" w:hAnsi="Cambria Math"/>
                <w:sz w:val="18"/>
                <w:szCs w:val="18"/>
              </w:rPr>
            </m:ctrlPr>
          </m:sup>
        </m:sSup>
      </m:oMath>
      <w:r>
        <w:rPr>
          <w:rFonts w:hint="eastAsia" w:asciiTheme="minorEastAsia" w:hAnsiTheme="minorEastAsia" w:cstheme="minorEastAsia"/>
          <w:kern w:val="0"/>
          <w:sz w:val="18"/>
          <w:szCs w:val="18"/>
          <w:lang w:bidi="ar"/>
        </w:rPr>
        <w:t>。</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请注意，我们应用排名阈值K</w:t>
      </w:r>
      <w:r>
        <w:rPr>
          <w:rFonts w:hint="eastAsia" w:asciiTheme="minorEastAsia" w:hAnsiTheme="minorEastAsia" w:cstheme="minorEastAsia"/>
          <w:sz w:val="18"/>
          <w:szCs w:val="18"/>
          <w:vertAlign w:val="superscript"/>
        </w:rPr>
        <w:t>*</w:t>
      </w:r>
      <w:r>
        <w:rPr>
          <w:rFonts w:hint="eastAsia" w:asciiTheme="minorEastAsia" w:hAnsiTheme="minorEastAsia" w:cstheme="minorEastAsia"/>
          <w:sz w:val="18"/>
          <w:szCs w:val="18"/>
        </w:rPr>
        <w:t>，它通常小于K，因为K可能非常大（例如，超过1000），并且，超过K</w:t>
      </w:r>
      <w:r>
        <w:rPr>
          <w:rFonts w:hint="eastAsia" w:asciiTheme="minorEastAsia" w:hAnsiTheme="minorEastAsia" w:cstheme="minorEastAsia"/>
          <w:sz w:val="18"/>
          <w:szCs w:val="18"/>
          <w:vertAlign w:val="superscript"/>
        </w:rPr>
        <w:t>*</w:t>
      </w:r>
      <w:r>
        <w:rPr>
          <w:rFonts w:hint="eastAsia" w:asciiTheme="minorEastAsia" w:hAnsiTheme="minorEastAsia" w:cstheme="minorEastAsia"/>
          <w:sz w:val="18"/>
          <w:szCs w:val="18"/>
        </w:rPr>
        <w:t>（例如：300）对于检测排名操作不太有用。此外，我们还发现，一些应用程序有几个相邻的主要事件，彼此接近，形成一个主要阶段。例如，图2（b）显示了一个给定的手机移动应用程序的相邻主要事件的例子，形成了两个主要阶段。一个没有其他邻近主要事件的主要活动也可以被视为特别的主要阶段。正式的主要阶段的定义如下：</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定义2（主要阶段）。APP a的主要阶段s包含一个时间段，</w:t>
      </w:r>
      <m:oMath>
        <m:sSub>
          <m:sSubPr>
            <m:ctrlPr>
              <w:rPr>
                <w:rFonts w:ascii="Cambria Math" w:hAnsi="Cambria Math"/>
                <w:sz w:val="18"/>
                <w:szCs w:val="18"/>
              </w:rPr>
            </m:ctrlPr>
          </m:sSub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s</m:t>
            </m:r>
            <m:ctrlPr>
              <w:rPr>
                <w:rFonts w:ascii="Cambria Math" w:hAnsi="Cambria Math"/>
                <w:sz w:val="18"/>
                <w:szCs w:val="18"/>
              </w:rPr>
            </m:ctrlP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t</m:t>
            </m:r>
            <m:ctrlPr>
              <w:rPr>
                <w:rFonts w:ascii="Cambria Math" w:hAnsi="Cambria Math"/>
                <w:i/>
                <w:sz w:val="18"/>
                <w:szCs w:val="18"/>
              </w:rPr>
            </m:ctrlPr>
          </m:e>
          <m:sub>
            <m:r>
              <w:rPr>
                <w:rFonts w:ascii="Cambria Math" w:hAnsi="Cambria Math"/>
                <w:sz w:val="18"/>
                <w:szCs w:val="18"/>
              </w:rPr>
              <m:t>start</m:t>
            </m:r>
            <m:ctrlPr>
              <w:rPr>
                <w:rFonts w:ascii="Cambria Math" w:hAnsi="Cambria Math"/>
                <w:i/>
                <w:sz w:val="18"/>
                <w:szCs w:val="18"/>
              </w:rPr>
            </m:ctrlPr>
          </m:sub>
          <m:sup>
            <m:r>
              <w:rPr>
                <w:rFonts w:ascii="Cambria Math" w:hAnsi="Cambria Math"/>
                <w:sz w:val="18"/>
                <w:szCs w:val="18"/>
              </w:rPr>
              <m:t>s</m:t>
            </m:r>
            <m:ctrlPr>
              <w:rPr>
                <w:rFonts w:ascii="Cambria Math" w:hAnsi="Cambria Math"/>
                <w:i/>
                <w:sz w:val="18"/>
                <w:szCs w:val="18"/>
              </w:rPr>
            </m:ctrlP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t</m:t>
            </m:r>
            <m:ctrlPr>
              <w:rPr>
                <w:rFonts w:ascii="Cambria Math" w:hAnsi="Cambria Math"/>
                <w:i/>
                <w:sz w:val="18"/>
                <w:szCs w:val="18"/>
              </w:rPr>
            </m:ctrlPr>
          </m:e>
          <m:sub>
            <m:r>
              <w:rPr>
                <w:rFonts w:ascii="Cambria Math" w:hAnsi="Cambria Math"/>
                <w:sz w:val="18"/>
                <w:szCs w:val="18"/>
              </w:rPr>
              <m:t>end</m:t>
            </m:r>
            <m:ctrlPr>
              <w:rPr>
                <w:rFonts w:ascii="Cambria Math" w:hAnsi="Cambria Math"/>
                <w:i/>
                <w:sz w:val="18"/>
                <w:szCs w:val="18"/>
              </w:rPr>
            </m:ctrlPr>
          </m:sub>
          <m:sup>
            <m:r>
              <w:rPr>
                <w:rFonts w:ascii="Cambria Math" w:hAnsi="Cambria Math"/>
                <w:sz w:val="18"/>
                <w:szCs w:val="18"/>
              </w:rPr>
              <m:t>s</m:t>
            </m:r>
            <m:ctrlPr>
              <w:rPr>
                <w:rFonts w:ascii="Cambria Math" w:hAnsi="Cambria Math"/>
                <w:i/>
                <w:sz w:val="18"/>
                <w:szCs w:val="18"/>
              </w:rPr>
            </m:ctrlPr>
          </m:sup>
        </m:sSubSup>
        <m:r>
          <w:rPr>
            <w:rFonts w:ascii="Cambria Math" w:hAnsi="Cambria Math"/>
            <w:sz w:val="18"/>
            <w:szCs w:val="18"/>
          </w:rPr>
          <m:t>]</m:t>
        </m:r>
      </m:oMath>
      <w:r>
        <w:rPr>
          <w:rFonts w:hint="eastAsia" w:asciiTheme="minorEastAsia" w:hAnsiTheme="minorEastAsia" w:cstheme="minorEastAsia"/>
          <w:kern w:val="0"/>
          <w:sz w:val="18"/>
          <w:szCs w:val="18"/>
          <w:lang w:bidi="ar"/>
        </w:rPr>
        <w:t>，和n个邻近的主要事件</w:t>
      </w:r>
      <w:r>
        <w:rPr>
          <w:sz w:val="18"/>
          <w:szCs w:val="18"/>
        </w:rPr>
        <w:t>{</w:t>
      </w:r>
      <w:r>
        <w:rPr>
          <w:rFonts w:hint="eastAsia"/>
          <w:sz w:val="18"/>
          <w:szCs w:val="18"/>
        </w:rPr>
        <w:t>e</w:t>
      </w:r>
      <w:r>
        <w:rPr>
          <w:rFonts w:hint="eastAsia"/>
          <w:sz w:val="18"/>
          <w:szCs w:val="18"/>
          <w:vertAlign w:val="subscript"/>
        </w:rPr>
        <w:t>1</w:t>
      </w:r>
      <w:r>
        <w:rPr>
          <w:rFonts w:hint="eastAsia"/>
          <w:sz w:val="18"/>
          <w:szCs w:val="18"/>
        </w:rPr>
        <w:t>,e</w:t>
      </w:r>
      <w:r>
        <w:rPr>
          <w:rFonts w:hint="eastAsia"/>
          <w:sz w:val="18"/>
          <w:szCs w:val="18"/>
          <w:vertAlign w:val="subscript"/>
        </w:rPr>
        <w:t>2</w:t>
      </w:r>
      <w:r>
        <w:rPr>
          <w:rFonts w:hint="eastAsia"/>
          <w:sz w:val="18"/>
          <w:szCs w:val="18"/>
        </w:rPr>
        <w:t>,</w:t>
      </w:r>
      <w:r>
        <w:rPr>
          <w:sz w:val="18"/>
          <w:szCs w:val="18"/>
        </w:rPr>
        <w:t>…e</w:t>
      </w:r>
      <w:r>
        <w:rPr>
          <w:sz w:val="18"/>
          <w:szCs w:val="18"/>
          <w:vertAlign w:val="subscript"/>
        </w:rPr>
        <w:t>n</w:t>
      </w:r>
      <w:r>
        <w:rPr>
          <w:sz w:val="18"/>
          <w:szCs w:val="18"/>
        </w:rPr>
        <w:t>}</w:t>
      </w:r>
      <w:r>
        <w:rPr>
          <w:rFonts w:hint="eastAsia" w:asciiTheme="minorEastAsia" w:hAnsiTheme="minorEastAsia" w:cstheme="minorEastAsia"/>
          <w:kern w:val="0"/>
          <w:sz w:val="18"/>
          <w:szCs w:val="18"/>
          <w:lang w:bidi="ar"/>
        </w:rPr>
        <w:t>，满足</w:t>
      </w:r>
      <m:oMath>
        <m:sSubSup>
          <m:sSubSupPr>
            <m:ctrlPr>
              <w:rPr>
                <w:rFonts w:ascii="Cambria Math" w:hAnsi="Cambria Math"/>
                <w:i/>
                <w:sz w:val="18"/>
                <w:szCs w:val="18"/>
              </w:rPr>
            </m:ctrlPr>
          </m:sSubSupPr>
          <m:e>
            <m:r>
              <w:rPr>
                <w:rFonts w:ascii="Cambria Math" w:hAnsi="Cambria Math"/>
                <w:sz w:val="18"/>
                <w:szCs w:val="18"/>
              </w:rPr>
              <m:t>t</m:t>
            </m:r>
            <m:ctrlPr>
              <w:rPr>
                <w:rFonts w:ascii="Cambria Math" w:hAnsi="Cambria Math"/>
                <w:i/>
                <w:sz w:val="18"/>
                <w:szCs w:val="18"/>
              </w:rPr>
            </m:ctrlPr>
          </m:e>
          <m:sub>
            <m:r>
              <w:rPr>
                <w:rFonts w:ascii="Cambria Math" w:hAnsi="Cambria Math"/>
                <w:sz w:val="18"/>
                <w:szCs w:val="18"/>
              </w:rPr>
              <m:t>start</m:t>
            </m:r>
            <m:ctrlPr>
              <w:rPr>
                <w:rFonts w:ascii="Cambria Math" w:hAnsi="Cambria Math"/>
                <w:i/>
                <w:sz w:val="18"/>
                <w:szCs w:val="18"/>
              </w:rPr>
            </m:ctrlPr>
          </m:sub>
          <m:sup>
            <m:r>
              <w:rPr>
                <w:rFonts w:ascii="Cambria Math" w:hAnsi="Cambria Math"/>
                <w:sz w:val="18"/>
                <w:szCs w:val="18"/>
              </w:rPr>
              <m:t>s</m:t>
            </m:r>
            <m:ctrlPr>
              <w:rPr>
                <w:rFonts w:ascii="Cambria Math" w:hAnsi="Cambria Math"/>
                <w:i/>
                <w:sz w:val="18"/>
                <w:szCs w:val="18"/>
              </w:rPr>
            </m:ctrlP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t</m:t>
            </m:r>
            <m:ctrlPr>
              <w:rPr>
                <w:rFonts w:ascii="Cambria Math" w:hAnsi="Cambria Math"/>
                <w:i/>
                <w:sz w:val="18"/>
                <w:szCs w:val="18"/>
              </w:rPr>
            </m:ctrlPr>
          </m:e>
          <m:sub>
            <m:r>
              <w:rPr>
                <w:rFonts w:ascii="Cambria Math" w:hAnsi="Cambria Math"/>
                <w:sz w:val="18"/>
                <w:szCs w:val="18"/>
              </w:rPr>
              <m:t>start</m:t>
            </m:r>
            <m:ctrlPr>
              <w:rPr>
                <w:rFonts w:ascii="Cambria Math" w:hAnsi="Cambria Math"/>
                <w:i/>
                <w:sz w:val="18"/>
                <w:szCs w:val="18"/>
              </w:rPr>
            </m:ctrlPr>
          </m:sub>
          <m:sup>
            <m:sSub>
              <m:sSubPr>
                <m:ctrlPr>
                  <w:rPr>
                    <w:rFonts w:ascii="Cambria Math" w:hAnsi="Cambria Math"/>
                    <w:sz w:val="18"/>
                    <w:szCs w:val="18"/>
                  </w:rPr>
                </m:ctrlPr>
              </m:sSubPr>
              <m:e>
                <m:r>
                  <w:rPr>
                    <w:rFonts w:ascii="Cambria Math" w:hAnsi="Cambria Math"/>
                    <w:sz w:val="18"/>
                    <w:szCs w:val="18"/>
                  </w:rPr>
                  <m:t>e</m:t>
                </m:r>
                <m:ctrlPr>
                  <w:rPr>
                    <w:rFonts w:ascii="Cambria Math" w:hAnsi="Cambria Math"/>
                    <w:sz w:val="18"/>
                    <w:szCs w:val="18"/>
                  </w:rPr>
                </m:ctrlPr>
              </m:e>
              <m:sub>
                <m:r>
                  <w:rPr>
                    <w:rFonts w:ascii="Cambria Math" w:hAnsi="Cambria Math"/>
                    <w:sz w:val="18"/>
                    <w:szCs w:val="18"/>
                  </w:rPr>
                  <m:t>1</m:t>
                </m:r>
                <m:ctrlPr>
                  <w:rPr>
                    <w:rFonts w:ascii="Cambria Math" w:hAnsi="Cambria Math"/>
                    <w:sz w:val="18"/>
                    <w:szCs w:val="18"/>
                  </w:rPr>
                </m:ctrlPr>
              </m:sub>
            </m:sSub>
            <m:ctrlPr>
              <w:rPr>
                <w:rFonts w:ascii="Cambria Math" w:hAnsi="Cambria Math"/>
                <w:i/>
                <w:sz w:val="18"/>
                <w:szCs w:val="18"/>
              </w:rPr>
            </m:ctrlPr>
          </m:sup>
        </m:sSubSup>
      </m:oMath>
      <w:r>
        <w:rPr>
          <w:rFonts w:hint="eastAsia"/>
          <w:sz w:val="18"/>
          <w:szCs w:val="18"/>
        </w:rPr>
        <w:t>，</w:t>
      </w:r>
      <m:oMath>
        <m:sSubSup>
          <m:sSubSupPr>
            <m:ctrlPr>
              <w:rPr>
                <w:rFonts w:ascii="Cambria Math" w:hAnsi="Cambria Math"/>
                <w:i/>
                <w:sz w:val="18"/>
                <w:szCs w:val="18"/>
              </w:rPr>
            </m:ctrlPr>
          </m:sSubSupPr>
          <m:e>
            <m:r>
              <w:rPr>
                <w:rFonts w:ascii="Cambria Math" w:hAnsi="Cambria Math"/>
                <w:sz w:val="18"/>
                <w:szCs w:val="18"/>
              </w:rPr>
              <m:t>t</m:t>
            </m:r>
            <m:ctrlPr>
              <w:rPr>
                <w:rFonts w:ascii="Cambria Math" w:hAnsi="Cambria Math"/>
                <w:i/>
                <w:sz w:val="18"/>
                <w:szCs w:val="18"/>
              </w:rPr>
            </m:ctrlPr>
          </m:e>
          <m:sub>
            <m:r>
              <w:rPr>
                <w:rFonts w:ascii="Cambria Math" w:hAnsi="Cambria Math"/>
                <w:sz w:val="18"/>
                <w:szCs w:val="18"/>
              </w:rPr>
              <m:t>end</m:t>
            </m:r>
            <m:ctrlPr>
              <w:rPr>
                <w:rFonts w:ascii="Cambria Math" w:hAnsi="Cambria Math"/>
                <w:i/>
                <w:sz w:val="18"/>
                <w:szCs w:val="18"/>
              </w:rPr>
            </m:ctrlPr>
          </m:sub>
          <m:sup>
            <m:r>
              <w:rPr>
                <w:rFonts w:ascii="Cambria Math" w:hAnsi="Cambria Math"/>
                <w:sz w:val="18"/>
                <w:szCs w:val="18"/>
              </w:rPr>
              <m:t>s</m:t>
            </m:r>
            <m:ctrlPr>
              <w:rPr>
                <w:rFonts w:ascii="Cambria Math" w:hAnsi="Cambria Math"/>
                <w:i/>
                <w:sz w:val="18"/>
                <w:szCs w:val="18"/>
              </w:rPr>
            </m:ctrlPr>
          </m:sup>
        </m:sSubSup>
        <m:r>
          <w:rPr>
            <w:rFonts w:ascii="Cambria Math" w:hAnsi="Cambria Math"/>
            <w:sz w:val="18"/>
            <w:szCs w:val="18"/>
          </w:rPr>
          <m:t>=</m:t>
        </m:r>
        <m:sSubSup>
          <m:sSubSupPr>
            <m:ctrlPr>
              <w:rPr>
                <w:rFonts w:ascii="Cambria Math" w:hAnsi="Cambria Math"/>
                <w:sz w:val="18"/>
                <w:szCs w:val="18"/>
              </w:rPr>
            </m:ctrlPr>
          </m:sSubSupPr>
          <m:e>
            <m:r>
              <m:rPr>
                <m:sty m:val="p"/>
              </m:rP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end</m:t>
            </m:r>
            <m:ctrlPr>
              <w:rPr>
                <w:rFonts w:ascii="Cambria Math" w:hAnsi="Cambria Math"/>
                <w:sz w:val="18"/>
                <w:szCs w:val="18"/>
              </w:rPr>
            </m:ctrlPr>
          </m:sub>
          <m:sup>
            <m:sSub>
              <m:sSubPr>
                <m:ctrlPr>
                  <w:rPr>
                    <w:rFonts w:ascii="Cambria Math" w:hAnsi="Cambria Math"/>
                    <w:i/>
                    <w:sz w:val="18"/>
                    <w:szCs w:val="18"/>
                  </w:rPr>
                </m:ctrlPr>
              </m:sSubPr>
              <m:e>
                <m:r>
                  <w:rPr>
                    <w:rFonts w:ascii="Cambria Math" w:hAnsi="Cambria Math"/>
                    <w:sz w:val="18"/>
                    <w:szCs w:val="18"/>
                  </w:rPr>
                  <m:t>e</m:t>
                </m:r>
                <m:ctrlPr>
                  <w:rPr>
                    <w:rFonts w:ascii="Cambria Math" w:hAnsi="Cambria Math"/>
                    <w:i/>
                    <w:sz w:val="18"/>
                    <w:szCs w:val="18"/>
                  </w:rPr>
                </m:ctrlPr>
              </m:e>
              <m:sub>
                <m:r>
                  <w:rPr>
                    <w:rFonts w:ascii="Cambria Math" w:hAnsi="Cambria Math"/>
                    <w:sz w:val="18"/>
                    <w:szCs w:val="18"/>
                  </w:rPr>
                  <m:t>n</m:t>
                </m:r>
                <m:ctrlPr>
                  <w:rPr>
                    <w:rFonts w:ascii="Cambria Math" w:hAnsi="Cambria Math"/>
                    <w:i/>
                    <w:sz w:val="18"/>
                    <w:szCs w:val="18"/>
                  </w:rPr>
                </m:ctrlPr>
              </m:sub>
            </m:sSub>
            <m:ctrlPr>
              <w:rPr>
                <w:rFonts w:ascii="Cambria Math" w:hAnsi="Cambria Math"/>
                <w:sz w:val="18"/>
                <w:szCs w:val="18"/>
              </w:rPr>
            </m:ctrlPr>
          </m:sup>
        </m:sSubSup>
      </m:oMath>
      <w:r>
        <w:rPr>
          <w:rFonts w:hint="eastAsia" w:asciiTheme="minorEastAsia" w:hAnsiTheme="minorEastAsia" w:cstheme="minorEastAsia"/>
          <w:kern w:val="0"/>
          <w:sz w:val="18"/>
          <w:szCs w:val="18"/>
          <w:lang w:bidi="ar"/>
        </w:rPr>
        <w:t>，并且没有其他的主要阶段s</w:t>
      </w:r>
      <w:r>
        <w:rPr>
          <w:rFonts w:hint="eastAsia" w:asciiTheme="minorEastAsia" w:hAnsiTheme="minorEastAsia" w:cstheme="minorEastAsia"/>
          <w:kern w:val="0"/>
          <w:sz w:val="18"/>
          <w:szCs w:val="18"/>
          <w:vertAlign w:val="superscript"/>
          <w:lang w:bidi="ar"/>
        </w:rPr>
        <w:t>*</w:t>
      </w:r>
      <w:r>
        <w:rPr>
          <w:rFonts w:hint="eastAsia" w:asciiTheme="minorEastAsia" w:hAnsiTheme="minorEastAsia" w:cstheme="minorEastAsia"/>
          <w:kern w:val="0"/>
          <w:sz w:val="18"/>
          <w:szCs w:val="18"/>
          <w:lang w:bidi="ar"/>
        </w:rPr>
        <w:t>使得</w:t>
      </w:r>
      <m:oMath>
        <m:sSub>
          <m:sSubPr>
            <m:ctrlPr>
              <w:rPr>
                <w:rFonts w:ascii="Cambria Math" w:hAnsi="Cambria Math"/>
                <w:sz w:val="18"/>
                <w:szCs w:val="18"/>
              </w:rPr>
            </m:ctrlPr>
          </m:sSub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s</m:t>
            </m:r>
            <m:ctrlPr>
              <w:rPr>
                <w:rFonts w:ascii="Cambria Math" w:hAnsi="Cambria Math"/>
                <w:sz w:val="18"/>
                <w:szCs w:val="18"/>
              </w:rPr>
            </m:ctrlPr>
          </m:sub>
        </m:sSub>
      </m:oMath>
      <w:r>
        <w:rPr>
          <w:position w:val="-8"/>
          <w:sz w:val="18"/>
          <w:szCs w:val="18"/>
        </w:rPr>
        <w:object>
          <v:shape id="_x0000_i1025" o:spt="75" type="#_x0000_t75" style="height:11.9pt;width:11.9pt;" o:ole="t" filled="f" o:preferrelative="t" stroked="f" coordsize="21600,21600">
            <v:path/>
            <v:fill on="f" focussize="0,0"/>
            <v:stroke on="f" joinstyle="miter"/>
            <v:imagedata r:id="rId7" o:title=""/>
            <o:lock v:ext="edit" aspectratio="t"/>
            <w10:wrap type="none"/>
            <w10:anchorlock/>
          </v:shape>
          <o:OLEObject Type="Embed" ProgID="Equation.3" ShapeID="_x0000_i1025" DrawAspect="Content" ObjectID="_1468075725" r:id="rId6">
            <o:LockedField>false</o:LockedField>
          </o:OLEObject>
        </w:object>
      </w:r>
      <m:oMath>
        <m:sSub>
          <m:sSubPr>
            <m:ctrlPr>
              <w:rPr>
                <w:rFonts w:ascii="Cambria Math" w:hAnsi="Cambria Math"/>
                <w:sz w:val="18"/>
                <w:szCs w:val="18"/>
              </w:rPr>
            </m:ctrlPr>
          </m:sSubPr>
          <m:e>
            <m:r>
              <w:rPr>
                <w:rFonts w:ascii="Cambria Math" w:hAnsi="Cambria Math"/>
                <w:sz w:val="18"/>
                <w:szCs w:val="18"/>
              </w:rPr>
              <m:t>T</m:t>
            </m:r>
            <m:ctrlPr>
              <w:rPr>
                <w:rFonts w:ascii="Cambria Math" w:hAnsi="Cambria Math"/>
                <w:sz w:val="18"/>
                <w:szCs w:val="18"/>
              </w:rPr>
            </m:ctrlPr>
          </m:e>
          <m:sub>
            <m:sSup>
              <m:sSupPr>
                <m:ctrlPr>
                  <w:rPr>
                    <w:rFonts w:ascii="Cambria Math" w:hAnsi="Cambria Math"/>
                    <w:i/>
                    <w:sz w:val="18"/>
                    <w:szCs w:val="18"/>
                  </w:rPr>
                </m:ctrlPr>
              </m:sSupPr>
              <m:e>
                <m:r>
                  <w:rPr>
                    <w:rFonts w:ascii="Cambria Math" w:hAnsi="Cambria Math"/>
                    <w:sz w:val="18"/>
                    <w:szCs w:val="18"/>
                  </w:rPr>
                  <m:t>s</m:t>
                </m:r>
                <m:ctrlPr>
                  <w:rPr>
                    <w:rFonts w:ascii="Cambria Math" w:hAnsi="Cambria Math"/>
                    <w:i/>
                    <w:sz w:val="18"/>
                    <w:szCs w:val="18"/>
                  </w:rPr>
                </m:ctrlPr>
              </m:e>
              <m:sup>
                <m:r>
                  <w:rPr>
                    <w:rFonts w:ascii="Cambria Math" w:hAnsi="Cambria Math"/>
                    <w:sz w:val="18"/>
                    <w:szCs w:val="18"/>
                  </w:rPr>
                  <m:t>*</m:t>
                </m:r>
                <m:ctrlPr>
                  <w:rPr>
                    <w:rFonts w:ascii="Cambria Math" w:hAnsi="Cambria Math"/>
                    <w:i/>
                    <w:sz w:val="18"/>
                    <w:szCs w:val="18"/>
                  </w:rPr>
                </m:ctrlPr>
              </m:sup>
            </m:sSup>
            <m:ctrlPr>
              <w:rPr>
                <w:rFonts w:ascii="Cambria Math" w:hAnsi="Cambria Math"/>
                <w:sz w:val="18"/>
                <w:szCs w:val="18"/>
              </w:rPr>
            </m:ctrlPr>
          </m:sub>
        </m:sSub>
      </m:oMath>
      <w:r>
        <w:rPr>
          <w:rFonts w:hint="eastAsia" w:asciiTheme="minorEastAsia" w:hAnsiTheme="minorEastAsia" w:cstheme="minorEastAsia"/>
          <w:kern w:val="0"/>
          <w:sz w:val="18"/>
          <w:szCs w:val="18"/>
          <w:lang w:bidi="ar"/>
        </w:rPr>
        <w:t>，同时，</w:t>
      </w:r>
      <m:oMath>
        <m:r>
          <m:rPr>
            <m:sty m:val="p"/>
          </m:rPr>
          <w:rPr>
            <w:rFonts w:ascii="Cambria Math" w:hAnsi="Cambria Math"/>
            <w:sz w:val="18"/>
            <w:szCs w:val="18"/>
          </w:rPr>
          <m:t>∀i∈[1,n)</m:t>
        </m:r>
      </m:oMath>
      <w:r>
        <w:rPr>
          <w:rFonts w:hint="eastAsia" w:asciiTheme="minorEastAsia" w:hAnsiTheme="minorEastAsia" w:cstheme="minorEastAsia"/>
          <w:kern w:val="0"/>
          <w:sz w:val="18"/>
          <w:szCs w:val="18"/>
          <w:lang w:bidi="ar"/>
        </w:rPr>
        <w:t>，我们都有</w:t>
      </w:r>
      <m:oMath>
        <m:d>
          <m:dPr>
            <m:begChr m:val="（"/>
            <m:endChr m:val="）"/>
            <m:ctrlPr>
              <w:rPr>
                <w:rFonts w:ascii="Cambria Math" w:hAnsi="Cambria Math"/>
                <w:sz w:val="18"/>
                <w:szCs w:val="18"/>
              </w:rPr>
            </m:ctrlPr>
          </m:dPr>
          <m:e>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start</m:t>
                </m:r>
                <m:ctrlPr>
                  <w:rPr>
                    <w:rFonts w:ascii="Cambria Math" w:hAnsi="Cambria Math"/>
                    <w:sz w:val="18"/>
                    <w:szCs w:val="18"/>
                  </w:rPr>
                </m:ctrlPr>
              </m:sub>
              <m:sup>
                <m:sSub>
                  <m:sSubPr>
                    <m:ctrlPr>
                      <w:rPr>
                        <w:rFonts w:ascii="Cambria Math" w:hAnsi="Cambria Math"/>
                        <w:i/>
                        <w:sz w:val="18"/>
                        <w:szCs w:val="18"/>
                      </w:rPr>
                    </m:ctrlPr>
                  </m:sSubPr>
                  <m:e>
                    <m:r>
                      <w:rPr>
                        <w:rFonts w:ascii="Cambria Math" w:hAnsi="Cambria Math"/>
                        <w:sz w:val="18"/>
                        <w:szCs w:val="18"/>
                      </w:rPr>
                      <m:t>e</m:t>
                    </m:r>
                    <m:ctrlPr>
                      <w:rPr>
                        <w:rFonts w:ascii="Cambria Math" w:hAnsi="Cambria Math"/>
                        <w:i/>
                        <w:sz w:val="18"/>
                        <w:szCs w:val="18"/>
                      </w:rPr>
                    </m:ctrlPr>
                  </m:e>
                  <m:sub>
                    <m:r>
                      <w:rPr>
                        <w:rFonts w:ascii="Cambria Math" w:hAnsi="Cambria Math"/>
                        <w:sz w:val="18"/>
                        <w:szCs w:val="18"/>
                      </w:rPr>
                      <m:t>i+1</m:t>
                    </m:r>
                    <m:ctrlPr>
                      <w:rPr>
                        <w:rFonts w:ascii="Cambria Math" w:hAnsi="Cambria Math"/>
                        <w:i/>
                        <w:sz w:val="18"/>
                        <w:szCs w:val="18"/>
                      </w:rPr>
                    </m:ctrlPr>
                  </m:sub>
                </m:sSub>
                <m:ctrlPr>
                  <w:rPr>
                    <w:rFonts w:ascii="Cambria Math" w:hAnsi="Cambria Math"/>
                    <w:sz w:val="18"/>
                    <w:szCs w:val="18"/>
                  </w:rPr>
                </m:ctrlPr>
              </m:sup>
            </m:sSubSup>
            <m:r>
              <m:rPr>
                <m:sty m:val="p"/>
              </m:rP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end</m:t>
                </m:r>
                <m:ctrlPr>
                  <w:rPr>
                    <w:rFonts w:ascii="Cambria Math" w:hAnsi="Cambria Math"/>
                    <w:sz w:val="18"/>
                    <w:szCs w:val="18"/>
                  </w:rPr>
                </m:ctrlPr>
              </m:sub>
              <m:sup>
                <m:sSub>
                  <m:sSubPr>
                    <m:ctrlPr>
                      <w:rPr>
                        <w:rFonts w:ascii="Cambria Math" w:hAnsi="Cambria Math"/>
                        <w:i/>
                        <w:sz w:val="18"/>
                        <w:szCs w:val="18"/>
                      </w:rPr>
                    </m:ctrlPr>
                  </m:sSubPr>
                  <m:e>
                    <m:r>
                      <w:rPr>
                        <w:rFonts w:ascii="Cambria Math" w:hAnsi="Cambria Math"/>
                        <w:sz w:val="18"/>
                        <w:szCs w:val="18"/>
                      </w:rPr>
                      <m:t>e</m:t>
                    </m:r>
                    <m:ctrlPr>
                      <w:rPr>
                        <w:rFonts w:ascii="Cambria Math" w:hAnsi="Cambria Math"/>
                        <w:i/>
                        <w:sz w:val="18"/>
                        <w:szCs w:val="18"/>
                      </w:rPr>
                    </m:ctrlPr>
                  </m:e>
                  <m:sub>
                    <m:r>
                      <w:rPr>
                        <w:rFonts w:ascii="Cambria Math" w:hAnsi="Cambria Math"/>
                        <w:sz w:val="18"/>
                        <w:szCs w:val="18"/>
                      </w:rPr>
                      <m:t>i</m:t>
                    </m:r>
                    <m:ctrlPr>
                      <w:rPr>
                        <w:rFonts w:ascii="Cambria Math" w:hAnsi="Cambria Math"/>
                        <w:i/>
                        <w:sz w:val="18"/>
                        <w:szCs w:val="18"/>
                      </w:rPr>
                    </m:ctrlPr>
                  </m:sub>
                </m:sSub>
                <m:ctrlPr>
                  <w:rPr>
                    <w:rFonts w:ascii="Cambria Math" w:hAnsi="Cambria Math"/>
                    <w:sz w:val="18"/>
                    <w:szCs w:val="18"/>
                  </w:rPr>
                </m:ctrlPr>
              </m:sup>
            </m:sSubSup>
            <m:ctrlPr>
              <w:rPr>
                <w:rFonts w:ascii="Cambria Math" w:hAnsi="Cambria Math"/>
                <w:sz w:val="18"/>
                <w:szCs w:val="18"/>
              </w:rPr>
            </m:ctrlPr>
          </m:e>
        </m:d>
        <m:r>
          <m:rPr>
            <m:sty m:val="p"/>
          </m:rPr>
          <w:rPr>
            <w:rFonts w:ascii="Cambria Math" w:hAnsi="Cambria Math"/>
            <w:sz w:val="18"/>
            <w:szCs w:val="18"/>
          </w:rPr>
          <m:t>&lt;</m:t>
        </m:r>
        <m:r>
          <w:rPr>
            <w:rFonts w:ascii="Cambria Math" w:hAnsi="Cambria Math"/>
            <w:sz w:val="18"/>
            <w:szCs w:val="18"/>
          </w:rPr>
          <m:t>∅</m:t>
        </m:r>
      </m:oMath>
      <w:r>
        <w:rPr>
          <w:rFonts w:hint="eastAsia" w:asciiTheme="minorEastAsia" w:hAnsiTheme="minorEastAsia" w:cstheme="minorEastAsia"/>
          <w:kern w:val="0"/>
          <w:sz w:val="18"/>
          <w:szCs w:val="18"/>
          <w:lang w:bidi="ar"/>
        </w:rPr>
        <w:t>，这里∅是合并主要事件的预定义时间阈值。</w:t>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直观地说，一个移动应用程序的主要阶段表示它的所有时期的普及程度，所以排名操作只会发生在这些主要阶段。因此，检测排名欺骗的问题就是去检测欺骗主要阶段。在这条线上，第一个任务是如何从历史排名记录中挖掘移动应用程序的主要阶段。</w:t>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2.2 挖掘主要阶段</w:t>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sz w:val="18"/>
          <w:szCs w:val="18"/>
        </w:rPr>
        <w:t>挖掘主要阶段有两个主要步骤。首先，我们需要从应用程序的历史记录发现主要事件。其次，我们需要整合相邻的主要事件，从而形成主要阶段。具体来说，算法1演示了给定应用程序a的挖掘主要阶段的伪代码。</w:t>
      </w:r>
    </w:p>
    <w:p>
      <w:pPr>
        <w:widowControl/>
        <w:spacing w:line="360" w:lineRule="auto"/>
        <w:ind w:firstLine="360" w:firstLineChars="200"/>
        <w:jc w:val="center"/>
        <w:rPr>
          <w:rFonts w:asciiTheme="minorEastAsia" w:hAnsiTheme="minorEastAsia" w:cstheme="minorEastAsia"/>
          <w:sz w:val="18"/>
          <w:szCs w:val="18"/>
        </w:rPr>
      </w:pPr>
      <w:r>
        <w:rPr>
          <w:rFonts w:hint="eastAsia" w:asciiTheme="minorEastAsia" w:hAnsiTheme="minorEastAsia" w:cstheme="minorEastAsia"/>
          <w:kern w:val="0"/>
          <w:sz w:val="18"/>
          <w:szCs w:val="18"/>
          <w:lang w:bidi="ar"/>
        </w:rPr>
        <w:drawing>
          <wp:inline distT="0" distB="0" distL="114300" distR="114300">
            <wp:extent cx="3124835" cy="3168015"/>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3152632" cy="3195976"/>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在算法1中，我们表示了每一个主要事件e，主要阶段s分别作为组</w:t>
      </w:r>
      <m:oMath>
        <m:sSubSup>
          <m:sSubSupPr>
            <m:ctrlPr>
              <w:rPr>
                <w:rFonts w:ascii="Cambria Math" w:hAnsi="Cambria Math"/>
                <w:sz w:val="18"/>
                <w:szCs w:val="18"/>
              </w:rPr>
            </m:ctrlPr>
          </m:sSubSupPr>
          <m:e>
            <m:r>
              <w:rPr>
                <w:rFonts w:ascii="Cambria Math" w:hAnsi="Cambria Math"/>
                <w:sz w:val="18"/>
                <w:szCs w:val="18"/>
              </w:rPr>
              <m:t>&lt;t</m:t>
            </m:r>
            <m:ctrlPr>
              <w:rPr>
                <w:rFonts w:ascii="Cambria Math" w:hAnsi="Cambria Math"/>
                <w:sz w:val="18"/>
                <w:szCs w:val="18"/>
              </w:rPr>
            </m:ctrlPr>
          </m:e>
          <m:sub>
            <m:r>
              <w:rPr>
                <w:rFonts w:ascii="Cambria Math" w:hAnsi="Cambria Math"/>
                <w:sz w:val="18"/>
                <w:szCs w:val="18"/>
              </w:rPr>
              <m:t>start</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r>
          <m:rPr>
            <m:sty m:val="p"/>
          </m:rPr>
          <w:rPr>
            <w:rFonts w:hint="eastAsia"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end</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r>
          <w:rPr>
            <w:rFonts w:ascii="Cambria Math" w:hAnsi="Cambria Math"/>
            <w:sz w:val="18"/>
            <w:szCs w:val="18"/>
          </w:rPr>
          <m:t>&gt;</m:t>
        </m:r>
      </m:oMath>
      <w:r>
        <w:rPr>
          <w:rFonts w:hint="eastAsia" w:asciiTheme="minorEastAsia" w:hAnsiTheme="minorEastAsia" w:cstheme="minorEastAsia"/>
          <w:sz w:val="18"/>
          <w:szCs w:val="18"/>
        </w:rPr>
        <w:t>和</w:t>
      </w:r>
      <m:oMath>
        <m:sSubSup>
          <m:sSubSupPr>
            <m:ctrlPr>
              <w:rPr>
                <w:rFonts w:ascii="Cambria Math" w:hAnsi="Cambria Math"/>
                <w:sz w:val="18"/>
                <w:szCs w:val="18"/>
              </w:rPr>
            </m:ctrlPr>
          </m:sSubSupPr>
          <m:e>
            <m:r>
              <w:rPr>
                <w:rFonts w:ascii="Cambria Math" w:hAnsi="Cambria Math"/>
                <w:sz w:val="18"/>
                <w:szCs w:val="18"/>
              </w:rPr>
              <m:t>&lt;t</m:t>
            </m:r>
            <m:ctrlPr>
              <w:rPr>
                <w:rFonts w:ascii="Cambria Math" w:hAnsi="Cambria Math"/>
                <w:sz w:val="18"/>
                <w:szCs w:val="18"/>
              </w:rPr>
            </m:ctrlPr>
          </m:e>
          <m:sub>
            <m:r>
              <w:rPr>
                <w:rFonts w:ascii="Cambria Math" w:hAnsi="Cambria Math"/>
                <w:sz w:val="18"/>
                <w:szCs w:val="18"/>
              </w:rPr>
              <m:t>start</m:t>
            </m:r>
            <m:ctrlPr>
              <w:rPr>
                <w:rFonts w:ascii="Cambria Math" w:hAnsi="Cambria Math"/>
                <w:sz w:val="18"/>
                <w:szCs w:val="18"/>
              </w:rPr>
            </m:ctrlPr>
          </m:sub>
          <m:sup>
            <m:r>
              <w:rPr>
                <w:rFonts w:ascii="Cambria Math" w:hAnsi="Cambria Math"/>
                <w:sz w:val="18"/>
                <w:szCs w:val="18"/>
              </w:rPr>
              <m:t>s</m:t>
            </m:r>
            <m:ctrlPr>
              <w:rPr>
                <w:rFonts w:ascii="Cambria Math" w:hAnsi="Cambria Math"/>
                <w:sz w:val="18"/>
                <w:szCs w:val="18"/>
              </w:rPr>
            </m:ctrlPr>
          </m:sup>
        </m:sSubSup>
        <m:r>
          <m:rPr>
            <m:sty m:val="p"/>
          </m:rPr>
          <w:rPr>
            <w:rFonts w:hint="eastAsia"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end</m:t>
            </m:r>
            <m:ctrlPr>
              <w:rPr>
                <w:rFonts w:ascii="Cambria Math" w:hAnsi="Cambria Math"/>
                <w:sz w:val="18"/>
                <w:szCs w:val="18"/>
              </w:rPr>
            </m:ctrlPr>
          </m:sub>
          <m:sup>
            <m:r>
              <w:rPr>
                <w:rFonts w:ascii="Cambria Math" w:hAnsi="Cambria Math"/>
                <w:sz w:val="18"/>
                <w:szCs w:val="18"/>
              </w:rPr>
              <m:t>s</m:t>
            </m:r>
            <m:ctrlPr>
              <w:rPr>
                <w:rFonts w:ascii="Cambria Math" w:hAnsi="Cambria Math"/>
                <w:sz w:val="18"/>
                <w:szCs w:val="18"/>
              </w:rPr>
            </m:ctrlP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ctrlPr>
              <w:rPr>
                <w:rFonts w:ascii="Cambria Math" w:hAnsi="Cambria Math"/>
                <w:i/>
                <w:sz w:val="18"/>
                <w:szCs w:val="18"/>
              </w:rPr>
            </m:ctrlPr>
          </m:e>
          <m:sub>
            <m:r>
              <w:rPr>
                <w:rFonts w:ascii="Cambria Math" w:hAnsi="Cambria Math"/>
                <w:sz w:val="18"/>
                <w:szCs w:val="18"/>
              </w:rPr>
              <m:t>s</m:t>
            </m:r>
            <m:ctrlPr>
              <w:rPr>
                <w:rFonts w:ascii="Cambria Math" w:hAnsi="Cambria Math"/>
                <w:i/>
                <w:sz w:val="18"/>
                <w:szCs w:val="18"/>
              </w:rPr>
            </m:ctrlPr>
          </m:sub>
        </m:sSub>
        <m:r>
          <w:rPr>
            <w:rFonts w:ascii="Cambria Math" w:hAnsi="Cambria Math"/>
            <w:sz w:val="18"/>
            <w:szCs w:val="18"/>
          </w:rPr>
          <m:t>&gt;</m:t>
        </m:r>
      </m:oMath>
      <w:r>
        <w:rPr>
          <w:rFonts w:hint="eastAsia" w:asciiTheme="minorEastAsia" w:hAnsiTheme="minorEastAsia" w:cstheme="minorEastAsia"/>
          <w:kern w:val="0"/>
          <w:sz w:val="18"/>
          <w:szCs w:val="18"/>
          <w:lang w:bidi="ar"/>
        </w:rPr>
        <w:t>中的元素，在这两个组中，E</w:t>
      </w:r>
      <w:r>
        <w:rPr>
          <w:rFonts w:hint="eastAsia" w:asciiTheme="minorEastAsia" w:hAnsiTheme="minorEastAsia" w:cstheme="minorEastAsia"/>
          <w:kern w:val="0"/>
          <w:sz w:val="18"/>
          <w:szCs w:val="18"/>
          <w:vertAlign w:val="subscript"/>
          <w:lang w:bidi="ar"/>
        </w:rPr>
        <w:t>s</w:t>
      </w:r>
      <w:r>
        <w:rPr>
          <w:rFonts w:hint="eastAsia" w:asciiTheme="minorEastAsia" w:hAnsiTheme="minorEastAsia" w:cstheme="minorEastAsia"/>
          <w:kern w:val="0"/>
          <w:sz w:val="18"/>
          <w:szCs w:val="18"/>
          <w:lang w:bidi="ar"/>
        </w:rPr>
        <w:t>是阶段s的主要事件集。</w:t>
      </w:r>
    </w:p>
    <w:p>
      <w:pPr>
        <w:widowControl/>
        <w:spacing w:line="360" w:lineRule="auto"/>
        <w:ind w:firstLine="360" w:firstLineChars="200"/>
        <w:jc w:val="left"/>
        <w:rPr>
          <w:rFonts w:hint="eastAsia" w:asciiTheme="minorEastAsia" w:hAnsiTheme="minorEastAsia" w:cstheme="minorEastAsia"/>
          <w:kern w:val="0"/>
          <w:sz w:val="18"/>
          <w:szCs w:val="18"/>
          <w:lang w:bidi="ar"/>
        </w:rPr>
      </w:pPr>
      <w:r>
        <w:rPr>
          <w:rFonts w:hint="eastAsia" w:asciiTheme="minorEastAsia" w:hAnsiTheme="minorEastAsia" w:cstheme="minorEastAsia"/>
          <w:sz w:val="18"/>
          <w:szCs w:val="18"/>
        </w:rPr>
        <w:t>具体来说，我们首先从开始的时间提取给定应用程序a的单个主要事件e。对于每个提取出来的主要事件e，我们检查e与当前主要阶段s之间的时间间隔，从而去决定基于定义2，它们是否属于相同的主要阶段。具体来说，如果</w:t>
      </w:r>
      <m:oMath>
        <m:d>
          <m:dPr>
            <m:begChr m:val="（"/>
            <m:endChr m:val="）"/>
            <m:ctrlPr>
              <w:rPr>
                <w:rFonts w:ascii="Cambria Math" w:hAnsi="Cambria Math"/>
                <w:sz w:val="18"/>
                <w:szCs w:val="18"/>
              </w:rPr>
            </m:ctrlPr>
          </m:dPr>
          <m:e>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start</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r>
              <m:rPr>
                <m:sty m:val="p"/>
              </m:rP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end</m:t>
                </m:r>
                <m:ctrlPr>
                  <w:rPr>
                    <w:rFonts w:ascii="Cambria Math" w:hAnsi="Cambria Math"/>
                    <w:sz w:val="18"/>
                    <w:szCs w:val="18"/>
                  </w:rPr>
                </m:ctrlPr>
              </m:sub>
              <m:sup>
                <m:r>
                  <w:rPr>
                    <w:rFonts w:ascii="Cambria Math" w:hAnsi="Cambria Math"/>
                    <w:sz w:val="18"/>
                    <w:szCs w:val="18"/>
                  </w:rPr>
                  <m:t>s</m:t>
                </m:r>
                <m:ctrlPr>
                  <w:rPr>
                    <w:rFonts w:ascii="Cambria Math" w:hAnsi="Cambria Math"/>
                    <w:sz w:val="18"/>
                    <w:szCs w:val="18"/>
                  </w:rPr>
                </m:ctrlPr>
              </m:sup>
            </m:sSubSup>
            <m:ctrlPr>
              <w:rPr>
                <w:rFonts w:ascii="Cambria Math" w:hAnsi="Cambria Math"/>
                <w:sz w:val="18"/>
                <w:szCs w:val="18"/>
              </w:rPr>
            </m:ctrlPr>
          </m:e>
        </m:d>
        <m:r>
          <m:rPr>
            <m:sty m:val="p"/>
          </m:rPr>
          <w:rPr>
            <w:rFonts w:ascii="Cambria Math" w:hAnsi="Cambria Math"/>
            <w:sz w:val="18"/>
            <w:szCs w:val="18"/>
          </w:rPr>
          <m:t>&lt;</m:t>
        </m:r>
        <m:r>
          <w:rPr>
            <w:rFonts w:ascii="Cambria Math" w:hAnsi="Cambria Math"/>
            <w:sz w:val="18"/>
            <w:szCs w:val="18"/>
          </w:rPr>
          <m:t>∅</m:t>
        </m:r>
      </m:oMath>
      <w:r>
        <w:rPr>
          <w:rFonts w:hint="eastAsia" w:asciiTheme="minorEastAsia" w:hAnsiTheme="minorEastAsia" w:cstheme="minorEastAsia"/>
          <w:kern w:val="0"/>
          <w:sz w:val="18"/>
          <w:szCs w:val="18"/>
          <w:lang w:bidi="ar"/>
        </w:rPr>
        <w:t>，那么e将会被认为是一个新的主要阶段（例如：第8到16步）。因此，该算法可以通过只扫描a的历史排名记录一次，确定主要事件和主要阶段。</w:t>
      </w:r>
    </w:p>
    <w:p>
      <w:pPr>
        <w:spacing w:line="360" w:lineRule="auto"/>
        <w:ind w:firstLine="361" w:firstLineChars="200"/>
        <w:rPr>
          <w:rFonts w:asciiTheme="minorEastAsia" w:hAnsiTheme="minorEastAsia" w:cstheme="minorEastAsia"/>
          <w:b/>
          <w:color w:val="000000" w:themeColor="text1"/>
          <w:sz w:val="18"/>
          <w:szCs w:val="18"/>
          <w14:textFill>
            <w14:solidFill>
              <w14:schemeClr w14:val="tx1"/>
            </w14:solidFill>
          </w14:textFill>
        </w:rPr>
      </w:pPr>
      <w:r>
        <w:rPr>
          <w:rFonts w:hint="eastAsia" w:asciiTheme="minorEastAsia" w:hAnsiTheme="minorEastAsia" w:cstheme="minorEastAsia"/>
          <w:b/>
          <w:color w:val="000000" w:themeColor="text1"/>
          <w:sz w:val="18"/>
          <w:szCs w:val="18"/>
          <w14:textFill>
            <w14:solidFill>
              <w14:schemeClr w14:val="tx1"/>
            </w14:solidFill>
          </w14:textFill>
        </w:rPr>
        <w:t>3 排名欺骗检测的证据提取</w:t>
      </w:r>
    </w:p>
    <w:p>
      <w:pPr>
        <w:spacing w:line="360" w:lineRule="auto"/>
        <w:ind w:firstLine="360" w:firstLineChars="200"/>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在这个部分，我们研究了如何提取和组合欺骗证据进行等级欺骗检测。</w:t>
      </w:r>
    </w:p>
    <w:p>
      <w:pPr>
        <w:spacing w:line="360" w:lineRule="auto"/>
        <w:ind w:firstLine="360" w:firstLineChars="200"/>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3.1 基于排序的证据</w:t>
      </w:r>
    </w:p>
    <w:p>
      <w:pPr>
        <w:spacing w:line="360" w:lineRule="auto"/>
        <w:ind w:firstLine="360" w:firstLineChars="200"/>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根据第2部分中介绍的定义，一个主要阶段由几个主要事件组成。因此，为了提取欺骗证据，我们应该首先分析主要事件的基本特征。</w:t>
      </w:r>
    </w:p>
    <w:p>
      <w:pPr>
        <w:spacing w:line="360" w:lineRule="auto"/>
        <w:ind w:firstLine="360" w:firstLineChars="200"/>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通过分析应用程序的历史排名记录，我们发现，应用程序的排名行为在一个主要事件中，总是满足特定的排名模式，其中包括三个不同的排名阶段，即上升阶段、维持阶段和衰退阶段。具体而言，在每一个主要事件中，一个应用程序的排名首先会在排行榜中上升到一个峰值位置（即上升阶段），然后保持一段时间这样的位置（即维持阶段），最后减少直至事件的结束（即衰退阶段）。图3展示出了主要事件的不同排序阶段的一个示例。事实上，这样的排序模式显示了对于主要事件的很重要的理解。下面，我们正式定义一个主要事件的三个阶段。</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定义3（一个主要事件排序阶段）。给定一个APP a的主要事件e，时间范围是</w:t>
      </w:r>
      <m:oMath>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start</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r>
          <m:rPr>
            <m:sty m:val="p"/>
          </m:rPr>
          <w:rPr>
            <w:rFonts w:hint="eastAsia"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end</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r>
          <w:rPr>
            <w:rFonts w:ascii="Cambria Math" w:hAnsi="Cambria Math"/>
            <w:sz w:val="18"/>
            <w:szCs w:val="18"/>
          </w:rPr>
          <m:t>]</m:t>
        </m:r>
      </m:oMath>
      <w:r>
        <w:rPr>
          <w:rFonts w:hint="eastAsia" w:asciiTheme="minorEastAsia" w:hAnsiTheme="minorEastAsia" w:cstheme="minorEastAsia"/>
          <w:color w:val="000000" w:themeColor="text1"/>
          <w:sz w:val="18"/>
          <w:szCs w:val="18"/>
          <w14:textFill>
            <w14:solidFill>
              <w14:schemeClr w14:val="tx1"/>
            </w14:solidFill>
          </w14:textFill>
        </w:rPr>
        <w:t>，在这里，a的最高排序的位置是</w:t>
      </w:r>
      <m:oMath>
        <m:sSubSup>
          <m:sSubSupPr>
            <m:ctrlPr>
              <w:rPr>
                <w:rFonts w:ascii="Cambria Math" w:hAnsi="Cambria Math"/>
                <w:sz w:val="18"/>
                <w:szCs w:val="18"/>
              </w:rPr>
            </m:ctrlPr>
          </m:sSubSup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peak</m:t>
            </m:r>
            <m:ctrlPr>
              <w:rPr>
                <w:rFonts w:ascii="Cambria Math" w:hAnsi="Cambria Math"/>
                <w:sz w:val="18"/>
                <w:szCs w:val="18"/>
              </w:rPr>
            </m:ctrlPr>
          </m:sub>
          <m:sup>
            <m:r>
              <w:rPr>
                <w:rFonts w:ascii="Cambria Math" w:hAnsi="Cambria Math"/>
                <w:sz w:val="18"/>
                <w:szCs w:val="18"/>
              </w:rPr>
              <m:t>a</m:t>
            </m:r>
            <m:ctrlPr>
              <w:rPr>
                <w:rFonts w:ascii="Cambria Math" w:hAnsi="Cambria Math"/>
                <w:sz w:val="18"/>
                <w:szCs w:val="18"/>
              </w:rPr>
            </m:ctrlPr>
          </m:sup>
        </m:sSubSup>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m:oMath>
        <m:sSubSup>
          <m:sSubSupPr>
            <m:ctrlPr>
              <w:rPr>
                <w:rFonts w:ascii="Cambria Math" w:hAnsi="Cambria Math"/>
                <w:sz w:val="18"/>
                <w:szCs w:val="18"/>
              </w:rPr>
            </m:ctrlPr>
          </m:sSubSup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peak</m:t>
            </m:r>
            <m:ctrlPr>
              <w:rPr>
                <w:rFonts w:ascii="Cambria Math" w:hAnsi="Cambria Math"/>
                <w:sz w:val="18"/>
                <w:szCs w:val="18"/>
              </w:rPr>
            </m:ctrlPr>
          </m:sub>
          <m:sup>
            <m:r>
              <w:rPr>
                <w:rFonts w:ascii="Cambria Math" w:hAnsi="Cambria Math"/>
                <w:sz w:val="18"/>
                <w:szCs w:val="18"/>
              </w:rPr>
              <m:t>a</m:t>
            </m:r>
            <m:ctrlPr>
              <w:rPr>
                <w:rFonts w:ascii="Cambria Math" w:hAnsi="Cambria Math"/>
                <w:sz w:val="18"/>
                <w:szCs w:val="18"/>
              </w:rPr>
            </m:ctrlPr>
          </m:sup>
        </m:sSubSup>
      </m:oMath>
      <w:r>
        <w:rPr>
          <w:rFonts w:hint="eastAsia"/>
          <w:sz w:val="18"/>
          <w:szCs w:val="18"/>
        </w:rPr>
        <w:t>∈</w:t>
      </w:r>
      <w:r>
        <w:rPr>
          <w:rFonts w:ascii="MS Mincho" w:hAnsi="MS Mincho" w:cs="MS Mincho"/>
          <w:sz w:val="18"/>
          <w:szCs w:val="18"/>
        </w:rPr>
        <w:t>∆</w:t>
      </w:r>
      <w:r>
        <w:rPr>
          <w:rFonts w:hint="eastAsia"/>
          <w:sz w:val="18"/>
          <w:szCs w:val="18"/>
        </w:rPr>
        <w:t>R</w:t>
      </w:r>
      <w:r>
        <w:rPr>
          <w:rFonts w:hint="eastAsia" w:asciiTheme="minorEastAsia" w:hAnsiTheme="minorEastAsia" w:cstheme="minorEastAsia"/>
          <w:color w:val="000000" w:themeColor="text1"/>
          <w:kern w:val="0"/>
          <w:sz w:val="18"/>
          <w:szCs w:val="18"/>
          <w:lang w:bidi="ar"/>
          <w14:textFill>
            <w14:solidFill>
              <w14:schemeClr w14:val="tx1"/>
            </w14:solidFill>
          </w14:textFill>
        </w:rPr>
        <w:t>。e的上升阶段在时间范围</w:t>
      </w:r>
      <w:r>
        <w:rPr>
          <w:rFonts w:hint="eastAsia"/>
          <w:sz w:val="18"/>
          <w:szCs w:val="18"/>
        </w:rPr>
        <w:t>[</w:t>
      </w:r>
      <m:oMath>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a</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t</m:t>
            </m:r>
            <m:ctrlPr>
              <w:rPr>
                <w:rFonts w:ascii="Cambria Math" w:hAnsi="Cambria Math"/>
                <w:i/>
                <w:sz w:val="18"/>
                <w:szCs w:val="18"/>
              </w:rPr>
            </m:ctrlPr>
          </m:e>
          <m:sub>
            <m:r>
              <w:rPr>
                <w:rFonts w:ascii="Cambria Math" w:hAnsi="Cambria Math"/>
                <w:sz w:val="18"/>
                <w:szCs w:val="18"/>
              </w:rPr>
              <m:t>b</m:t>
            </m:r>
            <m:ctrlPr>
              <w:rPr>
                <w:rFonts w:ascii="Cambria Math" w:hAnsi="Cambria Math"/>
                <w:i/>
                <w:sz w:val="18"/>
                <w:szCs w:val="18"/>
              </w:rPr>
            </m:ctrlPr>
          </m:sub>
          <m:sup>
            <m:r>
              <w:rPr>
                <w:rFonts w:ascii="Cambria Math" w:hAnsi="Cambria Math"/>
                <w:sz w:val="18"/>
                <w:szCs w:val="18"/>
              </w:rPr>
              <m:t>e</m:t>
            </m:r>
            <m:ctrlPr>
              <w:rPr>
                <w:rFonts w:ascii="Cambria Math" w:hAnsi="Cambria Math"/>
                <w:i/>
                <w:sz w:val="18"/>
                <w:szCs w:val="18"/>
              </w:rPr>
            </m:ctrlPr>
          </m:sup>
        </m:sSubSup>
        <m:r>
          <w:rPr>
            <w:rFonts w:ascii="Cambria Math" w:hAnsi="Cambria Math"/>
            <w:sz w:val="18"/>
            <w:szCs w:val="18"/>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，这里的</w:t>
      </w:r>
      <m:oMath>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a</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start</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m:oMath>
        <m:sSubSup>
          <m:sSubSupPr>
            <m:ctrlPr>
              <w:rPr>
                <w:rFonts w:ascii="Cambria Math" w:hAnsi="Cambria Math"/>
                <w:sz w:val="18"/>
                <w:szCs w:val="18"/>
              </w:rPr>
            </m:ctrlPr>
          </m:sSubSup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b</m:t>
            </m:r>
            <m:ctrlPr>
              <w:rPr>
                <w:rFonts w:ascii="Cambria Math" w:hAnsi="Cambria Math"/>
                <w:sz w:val="18"/>
                <w:szCs w:val="18"/>
              </w:rPr>
            </m:ctrlPr>
          </m:sub>
          <m:sup>
            <m:r>
              <w:rPr>
                <w:rFonts w:ascii="Cambria Math" w:hAnsi="Cambria Math"/>
                <w:sz w:val="18"/>
                <w:szCs w:val="18"/>
              </w:rPr>
              <m:t>a</m:t>
            </m:r>
            <m:ctrlPr>
              <w:rPr>
                <w:rFonts w:ascii="Cambria Math" w:hAnsi="Cambria Math"/>
                <w:sz w:val="18"/>
                <w:szCs w:val="18"/>
              </w:rPr>
            </m:ctrlPr>
          </m:sup>
        </m:sSubSup>
      </m:oMath>
      <w:r>
        <w:rPr>
          <w:rFonts w:hint="eastAsia"/>
          <w:sz w:val="18"/>
          <w:szCs w:val="18"/>
        </w:rPr>
        <w:t>∈</w:t>
      </w:r>
      <w:r>
        <w:rPr>
          <w:rFonts w:ascii="MS Mincho" w:hAnsi="MS Mincho" w:cs="MS Mincho"/>
          <w:sz w:val="18"/>
          <w:szCs w:val="18"/>
        </w:rPr>
        <w:t>∆</w:t>
      </w:r>
      <w:r>
        <w:rPr>
          <w:rFonts w:hint="eastAsia"/>
          <w:sz w:val="18"/>
          <w:szCs w:val="18"/>
        </w:rPr>
        <w:t>R</w:t>
      </w:r>
      <w:r>
        <w:rPr>
          <w:rFonts w:hint="eastAsia" w:asciiTheme="minorEastAsia" w:hAnsiTheme="minorEastAsia" w:cstheme="minorEastAsia"/>
          <w:color w:val="000000" w:themeColor="text1"/>
          <w:kern w:val="0"/>
          <w:sz w:val="18"/>
          <w:szCs w:val="18"/>
          <w:lang w:bidi="ar"/>
          <w14:textFill>
            <w14:solidFill>
              <w14:schemeClr w14:val="tx1"/>
            </w14:solidFill>
          </w14:textFill>
        </w:rPr>
        <w:t>，并且</w:t>
      </w:r>
      <m:oMath>
        <m:r>
          <m:rPr>
            <m:sty m:val="p"/>
          </m:rPr>
          <w:rPr>
            <w:rFonts w:ascii="Cambria Math" w:hAnsi="Cambria Math" w:cstheme="minorEastAsia"/>
            <w:color w:val="000000" w:themeColor="text1"/>
            <w:kern w:val="0"/>
            <w:sz w:val="18"/>
            <w:szCs w:val="18"/>
            <w:lang w:bidi="ar"/>
            <w14:textFill>
              <w14:solidFill>
                <w14:schemeClr w14:val="tx1"/>
              </w14:solidFill>
            </w14:textFill>
          </w:rPr>
          <m:t>∀</m:t>
        </m:r>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t</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sSubSup>
          <m:sSubSupPr>
            <m:ctrlPr>
              <w:rPr>
                <w:rFonts w:ascii="Cambria Math" w:hAnsi="Cambria Math" w:cstheme="minorEastAsia"/>
                <w:i/>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t</m:t>
            </m:r>
            <m:ctrlPr>
              <w:rPr>
                <w:rFonts w:ascii="Cambria Math" w:hAnsi="Cambria Math" w:cstheme="minorEastAsia"/>
                <w:i/>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a</m:t>
            </m:r>
            <m:ctrlPr>
              <w:rPr>
                <w:rFonts w:ascii="Cambria Math" w:hAnsi="Cambria Math" w:cstheme="minorEastAsia"/>
                <w:i/>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i/>
                <w:color w:val="000000" w:themeColor="text1"/>
                <w:kern w:val="0"/>
                <w:sz w:val="18"/>
                <w:szCs w:val="18"/>
                <w:lang w:bidi="ar"/>
                <w14:textFill>
                  <w14:solidFill>
                    <w14:schemeClr w14:val="tx1"/>
                  </w14:solidFill>
                </w14:textFill>
              </w:rPr>
            </m:ctrlPr>
          </m:sup>
        </m:sSubSup>
        <m:r>
          <w:rPr>
            <w:rFonts w:ascii="Cambria Math" w:hAnsi="Cambria Math" w:cstheme="minorEastAsia"/>
            <w:color w:val="000000" w:themeColor="text1"/>
            <w:kern w:val="0"/>
            <w:sz w:val="18"/>
            <w:szCs w:val="18"/>
            <w:lang w:bidi="ar"/>
            <w14:textFill>
              <w14:solidFill>
                <w14:schemeClr w14:val="tx1"/>
              </w14:solidFill>
            </w14:textFill>
          </w:rPr>
          <m:t>,</m:t>
        </m:r>
        <m:sSubSup>
          <m:sSubSupPr>
            <m:ctrlPr>
              <w:rPr>
                <w:rFonts w:ascii="Cambria Math" w:hAnsi="Cambria Math" w:cstheme="minorEastAsia"/>
                <w:i/>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t</m:t>
            </m:r>
            <m:ctrlPr>
              <w:rPr>
                <w:rFonts w:ascii="Cambria Math" w:hAnsi="Cambria Math" w:cstheme="minorEastAsia"/>
                <w:i/>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b</m:t>
            </m:r>
            <m:ctrlPr>
              <w:rPr>
                <w:rFonts w:ascii="Cambria Math" w:hAnsi="Cambria Math" w:cstheme="minorEastAsia"/>
                <w:i/>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i/>
                <w:color w:val="000000" w:themeColor="text1"/>
                <w:kern w:val="0"/>
                <w:sz w:val="18"/>
                <w:szCs w:val="18"/>
                <w:lang w:bidi="ar"/>
                <w14:textFill>
                  <w14:solidFill>
                    <w14:schemeClr w14:val="tx1"/>
                  </w14:solidFill>
                </w14:textFill>
              </w:rPr>
            </m:ctrlPr>
          </m:sup>
        </m:sSubSup>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，都满足</w:t>
      </w:r>
      <m:oMath>
        <m:sSubSup>
          <m:sSubSupPr>
            <m:ctrlPr>
              <w:rPr>
                <w:rFonts w:ascii="Cambria Math" w:hAnsi="Cambria Math" w:cstheme="minorEastAsia"/>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r</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a</m:t>
            </m:r>
            <m:ctrlPr>
              <w:rPr>
                <w:rFonts w:ascii="Cambria Math" w:hAnsi="Cambria Math" w:cstheme="minorEastAsia"/>
                <w:color w:val="000000" w:themeColor="text1"/>
                <w:kern w:val="0"/>
                <w:sz w:val="18"/>
                <w:szCs w:val="18"/>
                <w:lang w:bidi="ar"/>
                <w14:textFill>
                  <w14:solidFill>
                    <w14:schemeClr w14:val="tx1"/>
                  </w14:solidFill>
                </w14:textFill>
              </w:rPr>
            </m:ctrlPr>
          </m:sup>
        </m:sSubSup>
        <m:r>
          <w:rPr>
            <w:rFonts w:ascii="Cambria Math" w:hAnsi="Cambria Math" w:cstheme="minorEastAsia"/>
            <w:color w:val="000000" w:themeColor="text1"/>
            <w:kern w:val="0"/>
            <w:sz w:val="18"/>
            <w:szCs w:val="18"/>
            <w:lang w:bidi="ar"/>
            <w14:textFill>
              <w14:solidFill>
                <w14:schemeClr w14:val="tx1"/>
              </w14:solidFill>
            </w14:textFill>
          </w:rPr>
          <m:t>∉∆R</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。e的维持阶段在时间范围</w:t>
      </w:r>
      <w:r>
        <w:rPr>
          <w:rFonts w:hint="eastAsia"/>
          <w:sz w:val="18"/>
          <w:szCs w:val="18"/>
        </w:rPr>
        <w:t>[</w:t>
      </w:r>
      <m:oMath>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b</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t</m:t>
            </m:r>
            <m:ctrlPr>
              <w:rPr>
                <w:rFonts w:ascii="Cambria Math" w:hAnsi="Cambria Math"/>
                <w:i/>
                <w:sz w:val="18"/>
                <w:szCs w:val="18"/>
              </w:rPr>
            </m:ctrlPr>
          </m:e>
          <m:sub>
            <m:r>
              <w:rPr>
                <w:rFonts w:ascii="Cambria Math" w:hAnsi="Cambria Math"/>
                <w:sz w:val="18"/>
                <w:szCs w:val="18"/>
              </w:rPr>
              <m:t>c</m:t>
            </m:r>
            <m:ctrlPr>
              <w:rPr>
                <w:rFonts w:ascii="Cambria Math" w:hAnsi="Cambria Math"/>
                <w:i/>
                <w:sz w:val="18"/>
                <w:szCs w:val="18"/>
              </w:rPr>
            </m:ctrlPr>
          </m:sub>
          <m:sup>
            <m:r>
              <w:rPr>
                <w:rFonts w:ascii="Cambria Math" w:hAnsi="Cambria Math"/>
                <w:sz w:val="18"/>
                <w:szCs w:val="18"/>
              </w:rPr>
              <m:t>e</m:t>
            </m:r>
            <m:ctrlPr>
              <w:rPr>
                <w:rFonts w:ascii="Cambria Math" w:hAnsi="Cambria Math"/>
                <w:i/>
                <w:sz w:val="18"/>
                <w:szCs w:val="18"/>
              </w:rPr>
            </m:ctrlPr>
          </m:sup>
        </m:sSubSup>
        <m:r>
          <w:rPr>
            <w:rFonts w:ascii="Cambria Math" w:hAnsi="Cambria Math"/>
            <w:sz w:val="18"/>
            <w:szCs w:val="18"/>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，这里的</w:t>
      </w:r>
      <m:oMath>
        <m:sSubSup>
          <m:sSubSupPr>
            <m:ctrlPr>
              <w:rPr>
                <w:rFonts w:ascii="Cambria Math" w:hAnsi="Cambria Math"/>
                <w:sz w:val="18"/>
                <w:szCs w:val="18"/>
              </w:rPr>
            </m:ctrlPr>
          </m:sSubSupPr>
          <m:e>
            <m:r>
              <w:rPr>
                <w:rFonts w:ascii="Cambria Math" w:hAnsi="Cambria Math"/>
                <w:sz w:val="18"/>
                <w:szCs w:val="18"/>
              </w:rPr>
              <m:t>r</m:t>
            </m:r>
            <m:ctrlPr>
              <w:rPr>
                <w:rFonts w:ascii="Cambria Math" w:hAnsi="Cambria Math"/>
                <w:sz w:val="18"/>
                <w:szCs w:val="18"/>
              </w:rPr>
            </m:ctrlPr>
          </m:e>
          <m:sub>
            <m:r>
              <w:rPr>
                <w:rFonts w:ascii="Cambria Math" w:hAnsi="Cambria Math"/>
                <w:sz w:val="18"/>
                <w:szCs w:val="18"/>
              </w:rPr>
              <m:t>c</m:t>
            </m:r>
            <m:ctrlPr>
              <w:rPr>
                <w:rFonts w:ascii="Cambria Math" w:hAnsi="Cambria Math"/>
                <w:sz w:val="18"/>
                <w:szCs w:val="18"/>
              </w:rPr>
            </m:ctrlPr>
          </m:sub>
          <m:sup>
            <m:r>
              <w:rPr>
                <w:rFonts w:ascii="Cambria Math" w:hAnsi="Cambria Math"/>
                <w:sz w:val="18"/>
                <w:szCs w:val="18"/>
              </w:rPr>
              <m:t>a</m:t>
            </m:r>
            <m:ctrlPr>
              <w:rPr>
                <w:rFonts w:ascii="Cambria Math" w:hAnsi="Cambria Math"/>
                <w:sz w:val="18"/>
                <w:szCs w:val="18"/>
              </w:rPr>
            </m:ctrlPr>
          </m:sup>
        </m:sSubSup>
      </m:oMath>
      <w:r>
        <w:rPr>
          <w:rFonts w:hint="eastAsia"/>
          <w:sz w:val="18"/>
          <w:szCs w:val="18"/>
        </w:rPr>
        <w:t>∈</w:t>
      </w:r>
      <w:r>
        <w:rPr>
          <w:rFonts w:ascii="MS Mincho" w:hAnsi="MS Mincho" w:cs="MS Mincho"/>
          <w:sz w:val="18"/>
          <w:szCs w:val="18"/>
        </w:rPr>
        <w:t>∆</w:t>
      </w:r>
      <w:r>
        <w:rPr>
          <w:rFonts w:hint="eastAsia"/>
          <w:sz w:val="18"/>
          <w:szCs w:val="18"/>
        </w:rPr>
        <w:t>R</w:t>
      </w:r>
      <w:r>
        <w:rPr>
          <w:rFonts w:hint="eastAsia" w:asciiTheme="minorEastAsia" w:hAnsiTheme="minorEastAsia" w:cstheme="minorEastAsia"/>
          <w:color w:val="000000" w:themeColor="text1"/>
          <w:kern w:val="0"/>
          <w:sz w:val="18"/>
          <w:szCs w:val="18"/>
          <w:lang w:bidi="ar"/>
          <w14:textFill>
            <w14:solidFill>
              <w14:schemeClr w14:val="tx1"/>
            </w14:solidFill>
          </w14:textFill>
        </w:rPr>
        <w:t>，并且</w:t>
      </w:r>
      <m:oMath>
        <m:r>
          <m:rPr>
            <m:sty m:val="p"/>
          </m:rPr>
          <w:rPr>
            <w:rFonts w:ascii="Cambria Math" w:hAnsi="Cambria Math" w:cstheme="minorEastAsia"/>
            <w:color w:val="000000" w:themeColor="text1"/>
            <w:kern w:val="0"/>
            <w:sz w:val="18"/>
            <w:szCs w:val="18"/>
            <w:lang w:bidi="ar"/>
            <w14:textFill>
              <w14:solidFill>
                <w14:schemeClr w14:val="tx1"/>
              </w14:solidFill>
            </w14:textFill>
          </w:rPr>
          <m:t>∀</m:t>
        </m:r>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t</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sSubSup>
          <m:sSubSupPr>
            <m:ctrlPr>
              <w:rPr>
                <w:rFonts w:ascii="Cambria Math" w:hAnsi="Cambria Math" w:cstheme="minorEastAsia"/>
                <w:i/>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t</m:t>
            </m:r>
            <m:ctrlPr>
              <w:rPr>
                <w:rFonts w:ascii="Cambria Math" w:hAnsi="Cambria Math" w:cstheme="minorEastAsia"/>
                <w:i/>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c</m:t>
            </m:r>
            <m:ctrlPr>
              <w:rPr>
                <w:rFonts w:ascii="Cambria Math" w:hAnsi="Cambria Math" w:cstheme="minorEastAsia"/>
                <w:i/>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i/>
                <w:color w:val="000000" w:themeColor="text1"/>
                <w:kern w:val="0"/>
                <w:sz w:val="18"/>
                <w:szCs w:val="18"/>
                <w:lang w:bidi="ar"/>
                <w14:textFill>
                  <w14:solidFill>
                    <w14:schemeClr w14:val="tx1"/>
                  </w14:solidFill>
                </w14:textFill>
              </w:rPr>
            </m:ctrlPr>
          </m:sup>
        </m:sSubSup>
        <m:r>
          <w:rPr>
            <w:rFonts w:ascii="Cambria Math" w:hAnsi="Cambria Math" w:cstheme="minorEastAsia"/>
            <w:color w:val="000000" w:themeColor="text1"/>
            <w:kern w:val="0"/>
            <w:sz w:val="18"/>
            <w:szCs w:val="18"/>
            <w:lang w:bidi="ar"/>
            <w14:textFill>
              <w14:solidFill>
                <w14:schemeClr w14:val="tx1"/>
              </w14:solidFill>
            </w14:textFill>
          </w:rPr>
          <m:t>,</m:t>
        </m:r>
        <m:sSubSup>
          <m:sSubSupPr>
            <m:ctrlPr>
              <w:rPr>
                <w:rFonts w:ascii="Cambria Math" w:hAnsi="Cambria Math" w:cstheme="minorEastAsia"/>
                <w:i/>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t</m:t>
            </m:r>
            <m:ctrlPr>
              <w:rPr>
                <w:rFonts w:ascii="Cambria Math" w:hAnsi="Cambria Math" w:cstheme="minorEastAsia"/>
                <w:i/>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end</m:t>
            </m:r>
            <m:ctrlPr>
              <w:rPr>
                <w:rFonts w:ascii="Cambria Math" w:hAnsi="Cambria Math" w:cstheme="minorEastAsia"/>
                <w:i/>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i/>
                <w:color w:val="000000" w:themeColor="text1"/>
                <w:kern w:val="0"/>
                <w:sz w:val="18"/>
                <w:szCs w:val="18"/>
                <w:lang w:bidi="ar"/>
                <w14:textFill>
                  <w14:solidFill>
                    <w14:schemeClr w14:val="tx1"/>
                  </w14:solidFill>
                </w14:textFill>
              </w:rPr>
            </m:ctrlPr>
          </m:sup>
        </m:sSubSup>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，都满足</w:t>
      </w:r>
      <m:oMath>
        <m:sSubSup>
          <m:sSubSupPr>
            <m:ctrlPr>
              <w:rPr>
                <w:rFonts w:ascii="Cambria Math" w:hAnsi="Cambria Math" w:cstheme="minorEastAsia"/>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r</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a</m:t>
            </m:r>
            <m:ctrlPr>
              <w:rPr>
                <w:rFonts w:ascii="Cambria Math" w:hAnsi="Cambria Math" w:cstheme="minorEastAsia"/>
                <w:color w:val="000000" w:themeColor="text1"/>
                <w:kern w:val="0"/>
                <w:sz w:val="18"/>
                <w:szCs w:val="18"/>
                <w:lang w:bidi="ar"/>
                <w14:textFill>
                  <w14:solidFill>
                    <w14:schemeClr w14:val="tx1"/>
                  </w14:solidFill>
                </w14:textFill>
              </w:rPr>
            </m:ctrlPr>
          </m:sup>
        </m:sSubSup>
        <m:r>
          <w:rPr>
            <w:rFonts w:ascii="Cambria Math" w:hAnsi="Cambria Math" w:cstheme="minorEastAsia"/>
            <w:color w:val="000000" w:themeColor="text1"/>
            <w:kern w:val="0"/>
            <w:sz w:val="18"/>
            <w:szCs w:val="18"/>
            <w:lang w:bidi="ar"/>
            <w14:textFill>
              <w14:solidFill>
                <w14:schemeClr w14:val="tx1"/>
              </w14:solidFill>
            </w14:textFill>
          </w:rPr>
          <m:t>∉∆R</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。衰落阶段在时间范围</w:t>
      </w:r>
      <w:r>
        <w:rPr>
          <w:rFonts w:hint="eastAsia"/>
          <w:sz w:val="18"/>
          <w:szCs w:val="18"/>
        </w:rPr>
        <w:t>[</w:t>
      </w:r>
      <m:oMath>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c</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t</m:t>
            </m:r>
            <m:ctrlPr>
              <w:rPr>
                <w:rFonts w:ascii="Cambria Math" w:hAnsi="Cambria Math"/>
                <w:i/>
                <w:sz w:val="18"/>
                <w:szCs w:val="18"/>
              </w:rPr>
            </m:ctrlPr>
          </m:e>
          <m:sub>
            <m:r>
              <w:rPr>
                <w:rFonts w:ascii="Cambria Math" w:hAnsi="Cambria Math"/>
                <w:sz w:val="18"/>
                <w:szCs w:val="18"/>
              </w:rPr>
              <m:t>d</m:t>
            </m:r>
            <m:ctrlPr>
              <w:rPr>
                <w:rFonts w:ascii="Cambria Math" w:hAnsi="Cambria Math"/>
                <w:i/>
                <w:sz w:val="18"/>
                <w:szCs w:val="18"/>
              </w:rPr>
            </m:ctrlPr>
          </m:sub>
          <m:sup>
            <m:r>
              <w:rPr>
                <w:rFonts w:ascii="Cambria Math" w:hAnsi="Cambria Math"/>
                <w:sz w:val="18"/>
                <w:szCs w:val="18"/>
              </w:rPr>
              <m:t>e</m:t>
            </m:r>
            <m:ctrlPr>
              <w:rPr>
                <w:rFonts w:ascii="Cambria Math" w:hAnsi="Cambria Math"/>
                <w:i/>
                <w:sz w:val="18"/>
                <w:szCs w:val="18"/>
              </w:rPr>
            </m:ctrlPr>
          </m:sup>
        </m:sSubSup>
        <m:r>
          <w:rPr>
            <w:rFonts w:ascii="Cambria Math" w:hAnsi="Cambria Math"/>
            <w:sz w:val="18"/>
            <w:szCs w:val="18"/>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，这里</w:t>
      </w:r>
      <m:oMath>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d</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t</m:t>
            </m:r>
            <m:ctrlPr>
              <w:rPr>
                <w:rFonts w:ascii="Cambria Math" w:hAnsi="Cambria Math"/>
                <w:sz w:val="18"/>
                <w:szCs w:val="18"/>
              </w:rPr>
            </m:ctrlPr>
          </m:e>
          <m:sub>
            <m:r>
              <w:rPr>
                <w:rFonts w:ascii="Cambria Math" w:hAnsi="Cambria Math"/>
                <w:sz w:val="18"/>
                <w:szCs w:val="18"/>
              </w:rPr>
              <m:t>end</m:t>
            </m:r>
            <m:ctrlPr>
              <w:rPr>
                <w:rFonts w:ascii="Cambria Math" w:hAnsi="Cambria Math"/>
                <w:sz w:val="18"/>
                <w:szCs w:val="18"/>
              </w:rPr>
            </m:ctrlPr>
          </m:sub>
          <m:sup>
            <m:r>
              <w:rPr>
                <w:rFonts w:ascii="Cambria Math" w:hAnsi="Cambria Math"/>
                <w:sz w:val="18"/>
                <w:szCs w:val="18"/>
              </w:rPr>
              <m:t>e</m:t>
            </m:r>
            <m:ctrlPr>
              <w:rPr>
                <w:rFonts w:ascii="Cambria Math" w:hAnsi="Cambria Math"/>
                <w:sz w:val="18"/>
                <w:szCs w:val="18"/>
              </w:rPr>
            </m:ctrlPr>
          </m:sup>
        </m:sSubSup>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w:p>
    <w:p>
      <w:pPr>
        <w:widowControl/>
        <w:spacing w:line="360" w:lineRule="auto"/>
        <w:ind w:firstLine="360" w:firstLineChars="200"/>
        <w:jc w:val="center"/>
        <w:rPr>
          <w:rFonts w:hint="eastAsia" w:ascii="宋体" w:hAnsi="宋体" w:eastAsia="宋体" w:cs="宋体"/>
          <w:kern w:val="0"/>
          <w:sz w:val="18"/>
          <w:szCs w:val="18"/>
        </w:rPr>
      </w:pPr>
      <w:r>
        <w:rPr>
          <w:rFonts w:ascii="宋体" w:hAnsi="宋体" w:eastAsia="宋体" w:cs="宋体"/>
          <w:kern w:val="0"/>
          <w:sz w:val="18"/>
          <w:szCs w:val="18"/>
        </w:rPr>
        <w:drawing>
          <wp:inline distT="0" distB="0" distL="0" distR="0">
            <wp:extent cx="3611880" cy="1907540"/>
            <wp:effectExtent l="0" t="0" r="7620" b="0"/>
            <wp:docPr id="192" name="图片 192" descr="C:\Users\Administrator\AppData\Roaming\Tencent\Users\2406753528\QQ\WinTemp\RichOle\[B98](_V}%U)M[CB3(EM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C:\Users\Administrator\AppData\Roaming\Tencent\Users\2406753528\QQ\WinTemp\RichOle\[B98](_V}%U)M[CB3(EMY)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27506" cy="1915733"/>
                    </a:xfrm>
                    <a:prstGeom prst="rect">
                      <a:avLst/>
                    </a:prstGeom>
                    <a:noFill/>
                    <a:ln>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注意，在定义3中，</w:t>
      </w:r>
      <m:oMath>
        <m:r>
          <w:rPr>
            <w:rFonts w:ascii="Cambria Math" w:hAnsi="Cambria Math" w:cstheme="minorEastAsia"/>
            <w:color w:val="000000" w:themeColor="text1"/>
            <w:kern w:val="0"/>
            <w:sz w:val="18"/>
            <w:szCs w:val="18"/>
            <w:lang w:bidi="ar"/>
            <w14:textFill>
              <w14:solidFill>
                <w14:schemeClr w14:val="tx1"/>
              </w14:solidFill>
            </w14:textFill>
          </w:rPr>
          <m:t>∆R</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是决定维持阶段的开始时间和结束时间的排序的范围。</w:t>
      </w:r>
      <m:oMath>
        <m:sSubSup>
          <m:sSubSupPr>
            <m:ctrlPr>
              <w:rPr>
                <w:rFonts w:ascii="Cambria Math" w:hAnsi="Cambria Math" w:cstheme="minorEastAsia"/>
                <w:i/>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t</m:t>
            </m:r>
            <m:ctrlPr>
              <w:rPr>
                <w:rFonts w:ascii="Cambria Math" w:hAnsi="Cambria Math" w:cstheme="minorEastAsia"/>
                <w:i/>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b</m:t>
            </m:r>
            <m:ctrlPr>
              <w:rPr>
                <w:rFonts w:ascii="Cambria Math" w:hAnsi="Cambria Math" w:cstheme="minorEastAsia"/>
                <w:i/>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i/>
                <w:color w:val="000000" w:themeColor="text1"/>
                <w:kern w:val="0"/>
                <w:sz w:val="18"/>
                <w:szCs w:val="18"/>
                <w:lang w:bidi="ar"/>
                <w14:textFill>
                  <w14:solidFill>
                    <w14:schemeClr w14:val="tx1"/>
                  </w14:solidFill>
                </w14:textFill>
              </w:rPr>
            </m:ctrlPr>
          </m:sup>
        </m:sSubSup>
      </m:oMath>
      <w:r>
        <w:rPr>
          <w:rFonts w:hint="eastAsia" w:asciiTheme="minorEastAsia" w:hAnsiTheme="minorEastAsia" w:cstheme="minorEastAsia"/>
          <w:color w:val="000000" w:themeColor="text1"/>
          <w:sz w:val="18"/>
          <w:szCs w:val="18"/>
          <w14:textFill>
            <w14:solidFill>
              <w14:schemeClr w14:val="tx1"/>
            </w14:solidFill>
          </w14:textFill>
        </w:rPr>
        <w:t>和</w:t>
      </w:r>
      <m:oMath>
        <m:sSubSup>
          <m:sSubSupPr>
            <m:ctrlPr>
              <w:rPr>
                <w:rFonts w:ascii="Cambria Math" w:hAnsi="Cambria Math" w:cstheme="minorEastAsia"/>
                <w:i/>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t</m:t>
            </m:r>
            <m:ctrlPr>
              <w:rPr>
                <w:rFonts w:ascii="Cambria Math" w:hAnsi="Cambria Math" w:cstheme="minorEastAsia"/>
                <w:i/>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c</m:t>
            </m:r>
            <m:ctrlPr>
              <w:rPr>
                <w:rFonts w:ascii="Cambria Math" w:hAnsi="Cambria Math" w:cstheme="minorEastAsia"/>
                <w:i/>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i/>
                <w:color w:val="000000" w:themeColor="text1"/>
                <w:kern w:val="0"/>
                <w:sz w:val="18"/>
                <w:szCs w:val="18"/>
                <w:lang w:bidi="ar"/>
                <w14:textFill>
                  <w14:solidFill>
                    <w14:schemeClr w14:val="tx1"/>
                  </w14:solidFill>
                </w14:textFill>
              </w:rPr>
            </m:ctrlPr>
          </m:sup>
        </m:sSubSup>
      </m:oMath>
      <w:r>
        <w:rPr>
          <w:rFonts w:hint="eastAsia" w:asciiTheme="minorEastAsia" w:hAnsiTheme="minorEastAsia" w:cstheme="minorEastAsia"/>
          <w:color w:val="000000" w:themeColor="text1"/>
          <w:kern w:val="0"/>
          <w:sz w:val="18"/>
          <w:szCs w:val="18"/>
          <w:lang w:bidi="ar"/>
          <w14:textFill>
            <w14:solidFill>
              <w14:schemeClr w14:val="tx1"/>
            </w14:solidFill>
          </w14:textFill>
        </w:rPr>
        <w:t>是APP排名在</w:t>
      </w:r>
      <m:oMath>
        <m:r>
          <w:rPr>
            <w:rFonts w:ascii="Cambria Math" w:hAnsi="Cambria Math" w:cstheme="minorEastAsia"/>
            <w:color w:val="000000" w:themeColor="text1"/>
            <w:kern w:val="0"/>
            <w:sz w:val="18"/>
            <w:szCs w:val="18"/>
            <w:lang w:bidi="ar"/>
            <w14:textFill>
              <w14:solidFill>
                <w14:schemeClr w14:val="tx1"/>
              </w14:solidFill>
            </w14:textFill>
          </w:rPr>
          <m:t>∆R</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中的开始时间和结束时间。这是因为一个应用程序，即使有排名操作，也不可能总是在排行榜中保持同一个峰值（例如：第一），而是仅仅保持在一个范围。（例如：前25）。如果一个应用程序a的主要阶段s有排名欺骗，那么a在s阶段的三个排序阶段的主要事件的排序行为和一个正常的主要阶段是不同的。事实上，我们发现每个有排名操作的应用程序总是有一个预期的排名目标（例如：在排行榜中保持一周的前25名），根据这种排名的期望，聘请的营销公司通常会收取相应的费用（例如：前25名的时候，每天1000美元）。</w:t>
      </w:r>
      <w:r>
        <w:rPr>
          <w:rFonts w:hint="eastAsia" w:asciiTheme="minorEastAsia" w:hAnsiTheme="minorEastAsia" w:cstheme="minorEastAsia"/>
          <w:color w:val="000000" w:themeColor="text1"/>
          <w:sz w:val="18"/>
          <w:szCs w:val="18"/>
          <w14:textFill>
            <w14:solidFill>
              <w14:schemeClr w14:val="tx1"/>
            </w14:solidFill>
          </w14:textFill>
        </w:rPr>
        <w:t>因此，对于应用开发者和营销公司来说，排名期望越早得到满足，赚的钱就越多。此外，在达到和保持期望的排名一段时间之后，操作将会停止，恶意应用程序的排名将急剧下降。结果是，可疑的主要事件可能包含非常短的上升和衰退阶段。同时，由于应用商店的排名原则不清，应用程序开发人员之间竞争激烈，所以高期望排名的操控成本非常昂贵。 因此，欺骗性应用的主要事件往往在排名很高的位置具有很短的维持阶段。</w:t>
      </w:r>
    </w:p>
    <w:p>
      <w:pPr>
        <w:widowControl/>
        <w:spacing w:line="360" w:lineRule="auto"/>
        <w:ind w:firstLine="360" w:firstLineChars="200"/>
        <w:jc w:val="center"/>
        <w:rPr>
          <w:rFonts w:hint="eastAsia" w:ascii="宋体" w:hAnsi="宋体" w:eastAsia="宋体" w:cs="宋体"/>
          <w:kern w:val="0"/>
          <w:sz w:val="18"/>
          <w:szCs w:val="18"/>
        </w:rPr>
      </w:pPr>
      <w:r>
        <w:rPr>
          <w:rFonts w:ascii="宋体" w:hAnsi="宋体" w:eastAsia="宋体" w:cs="宋体"/>
          <w:kern w:val="0"/>
          <w:sz w:val="18"/>
          <w:szCs w:val="18"/>
        </w:rPr>
        <w:drawing>
          <wp:inline distT="0" distB="0" distL="0" distR="0">
            <wp:extent cx="3769995" cy="1913255"/>
            <wp:effectExtent l="0" t="0" r="1905" b="0"/>
            <wp:docPr id="208" name="图片 208" descr="C:\Users\Administrator\AppData\Roaming\Tencent\Users\2406753528\QQ\WinTemp\RichOle\A7U77@M9GQ2L)[W]91SS}V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C:\Users\Administrator\AppData\Roaming\Tencent\Users\2406753528\QQ\WinTemp\RichOle\A7U77@M9GQ2L)[W]91SS}V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86291" cy="1921542"/>
                    </a:xfrm>
                    <a:prstGeom prst="rect">
                      <a:avLst/>
                    </a:prstGeom>
                    <a:noFill/>
                    <a:ln>
                      <a:noFill/>
                    </a:ln>
                  </pic:spPr>
                </pic:pic>
              </a:graphicData>
            </a:graphic>
          </wp:inline>
        </w:drawing>
      </w:r>
    </w:p>
    <w:p>
      <w:pPr>
        <w:spacing w:line="360" w:lineRule="auto"/>
        <w:ind w:firstLine="360" w:firstLineChars="200"/>
        <w:rPr>
          <w:rFonts w:asciiTheme="minorEastAsia" w:hAnsiTheme="minorEastAsia" w:cstheme="minorEastAsia"/>
          <w:color w:val="000000" w:themeColor="text1"/>
          <w:sz w:val="18"/>
          <w:szCs w:val="18"/>
          <w:shd w:val="clear" w:color="auto" w:fill="FFFFFF"/>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图4（a）展示了报道的欺骗应用例子之一的排名记录。我们可以看到，这个应用程序有几个排名很高的主要事件冲突。相反地，一个正常应用程序的主要事件的排名行为可能是完全不同的。例如，图4（b）展示了一个流行的应用程序“愤怒的小鸟：空间”的排名的记录，其中包含了很长一段时间的主要事件（例如：超过一年），尤其是对衰落阶段来说。事实上，一旦一个应用程序在排行榜上排名很高，它通常会有很多诚实的粉丝，而且会吸引越来越多的用户下载它。因此，该应用程序将会在排行榜上很长一段时间排名很高。基于以上的分析，我们提出基于主要事件指数的排序，去为排名欺骗检测构造证据。</w:t>
      </w:r>
      <w:r>
        <w:rPr>
          <w:rFonts w:hint="eastAsia" w:asciiTheme="minorEastAsia" w:hAnsiTheme="minorEastAsia" w:cstheme="minorEastAsia"/>
          <w:color w:val="000000" w:themeColor="text1"/>
          <w:sz w:val="18"/>
          <w:szCs w:val="18"/>
          <w14:textFill>
            <w14:solidFill>
              <w14:schemeClr w14:val="tx1"/>
            </w14:solidFill>
          </w14:textFill>
        </w:rPr>
        <w:br w:type="textWrapping"/>
      </w:r>
      <w:r>
        <w:rPr>
          <w:rFonts w:hint="eastAsia" w:asciiTheme="minorEastAsia" w:hAnsiTheme="minorEastAsia" w:cstheme="minorEastAsia"/>
          <w:color w:val="000000" w:themeColor="text1"/>
          <w:sz w:val="18"/>
          <w:szCs w:val="18"/>
          <w14:textFill>
            <w14:solidFill>
              <w14:schemeClr w14:val="tx1"/>
            </w14:solidFill>
          </w14:textFill>
        </w:rPr>
        <w:t>证据1。从图3可以看到，我们使用两个</w:t>
      </w: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形状参数θ</w:t>
      </w:r>
      <w:r>
        <w:rPr>
          <w:rFonts w:hint="eastAsia" w:asciiTheme="minorEastAsia" w:hAnsiTheme="minorEastAsia" w:cstheme="minorEastAsia"/>
          <w:color w:val="000000" w:themeColor="text1"/>
          <w:sz w:val="18"/>
          <w:szCs w:val="18"/>
          <w:shd w:val="clear" w:color="auto" w:fill="FFFFFF"/>
          <w:vertAlign w:val="subscript"/>
          <w14:textFill>
            <w14:solidFill>
              <w14:schemeClr w14:val="tx1"/>
            </w14:solidFill>
          </w14:textFill>
        </w:rPr>
        <w:t>1</w:t>
      </w: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和θ</w:t>
      </w:r>
      <w:r>
        <w:rPr>
          <w:rFonts w:hint="eastAsia" w:asciiTheme="minorEastAsia" w:hAnsiTheme="minorEastAsia" w:cstheme="minorEastAsia"/>
          <w:color w:val="000000" w:themeColor="text1"/>
          <w:sz w:val="18"/>
          <w:szCs w:val="18"/>
          <w:shd w:val="clear" w:color="auto" w:fill="FFFFFF"/>
          <w:vertAlign w:val="subscript"/>
          <w14:textFill>
            <w14:solidFill>
              <w14:schemeClr w14:val="tx1"/>
            </w14:solidFill>
          </w14:textFill>
        </w:rPr>
        <w:t>2</w:t>
      </w: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来量化APP a的主要事件e的上升阶段和衰落阶段的排名模式，可以通过以下计算得到：</w:t>
      </w:r>
    </w:p>
    <w:p>
      <w:pPr>
        <w:widowControl/>
        <w:spacing w:line="360" w:lineRule="auto"/>
        <w:ind w:firstLine="360" w:firstLineChars="200"/>
        <w:jc w:val="center"/>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3653790" cy="469900"/>
            <wp:effectExtent l="0" t="0" r="3810" b="6350"/>
            <wp:docPr id="4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descr="IMG_256"/>
                    <pic:cNvPicPr>
                      <a:picLocks noChangeAspect="1"/>
                    </pic:cNvPicPr>
                  </pic:nvPicPr>
                  <pic:blipFill>
                    <a:blip r:embed="rId11"/>
                    <a:stretch>
                      <a:fillRect/>
                    </a:stretch>
                  </pic:blipFill>
                  <pic:spPr>
                    <a:xfrm>
                      <a:off x="0" y="0"/>
                      <a:ext cx="3773266" cy="485238"/>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这里的K</w:t>
      </w:r>
      <w:r>
        <w:rPr>
          <w:rFonts w:hint="eastAsia" w:asciiTheme="minorEastAsia" w:hAnsiTheme="minorEastAsia" w:cstheme="minorEastAsia"/>
          <w:color w:val="000000" w:themeColor="text1"/>
          <w:kern w:val="0"/>
          <w:sz w:val="18"/>
          <w:szCs w:val="18"/>
          <w:vertAlign w:val="superscript"/>
          <w:lang w:bidi="ar"/>
          <w14:textFill>
            <w14:solidFill>
              <w14:schemeClr w14:val="tx1"/>
            </w14:solidFill>
          </w14:textFill>
        </w:rPr>
        <w:t>*</w:t>
      </w:r>
      <w:r>
        <w:rPr>
          <w:rFonts w:hint="eastAsia" w:asciiTheme="minorEastAsia" w:hAnsiTheme="minorEastAsia" w:cstheme="minorEastAsia"/>
          <w:color w:val="000000" w:themeColor="text1"/>
          <w:kern w:val="0"/>
          <w:sz w:val="18"/>
          <w:szCs w:val="18"/>
          <w:lang w:bidi="ar"/>
          <w14:textFill>
            <w14:solidFill>
              <w14:schemeClr w14:val="tx1"/>
            </w14:solidFill>
          </w14:textFill>
        </w:rPr>
        <w:t>是定义1中的排名</w:t>
      </w:r>
      <w:r>
        <w:rPr>
          <w:rFonts w:hint="eastAsia" w:asciiTheme="minorEastAsia" w:hAnsiTheme="minorEastAsia" w:cstheme="minorEastAsia"/>
          <w:color w:val="000000" w:themeColor="text1"/>
          <w:sz w:val="18"/>
          <w:szCs w:val="18"/>
          <w14:textFill>
            <w14:solidFill>
              <w14:schemeClr w14:val="tx1"/>
            </w14:solidFill>
          </w14:textFill>
        </w:rPr>
        <w:t>阈值。直观地说，一个很大的</w:t>
      </w: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θ</w:t>
      </w:r>
      <w:r>
        <w:rPr>
          <w:rFonts w:hint="eastAsia" w:asciiTheme="minorEastAsia" w:hAnsiTheme="minorEastAsia" w:cstheme="minorEastAsia"/>
          <w:color w:val="000000" w:themeColor="text1"/>
          <w:sz w:val="18"/>
          <w:szCs w:val="18"/>
          <w:shd w:val="clear" w:color="auto" w:fill="FFFFFF"/>
          <w:vertAlign w:val="subscript"/>
          <w14:textFill>
            <w14:solidFill>
              <w14:schemeClr w14:val="tx1"/>
            </w14:solidFill>
          </w14:textFill>
        </w:rPr>
        <w:t>1</w:t>
      </w: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可能表明了该应用程序已经在短时间内达到很高的排名，并且一个很大的θ</w:t>
      </w:r>
      <w:r>
        <w:rPr>
          <w:rFonts w:hint="eastAsia" w:asciiTheme="minorEastAsia" w:hAnsiTheme="minorEastAsia" w:cstheme="minorEastAsia"/>
          <w:color w:val="000000" w:themeColor="text1"/>
          <w:sz w:val="18"/>
          <w:szCs w:val="18"/>
          <w:shd w:val="clear" w:color="auto" w:fill="FFFFFF"/>
          <w:vertAlign w:val="subscript"/>
          <w14:textFill>
            <w14:solidFill>
              <w14:schemeClr w14:val="tx1"/>
            </w14:solidFill>
          </w14:textFill>
        </w:rPr>
        <w:t>2</w:t>
      </w: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可能表明该应用程序在短时间内从一个很高的排名跌落到底端。因此，一个有很大θ</w:t>
      </w:r>
      <w:r>
        <w:rPr>
          <w:rFonts w:hint="eastAsia" w:asciiTheme="minorEastAsia" w:hAnsiTheme="minorEastAsia" w:cstheme="minorEastAsia"/>
          <w:color w:val="000000" w:themeColor="text1"/>
          <w:sz w:val="18"/>
          <w:szCs w:val="18"/>
          <w:shd w:val="clear" w:color="auto" w:fill="FFFFFF"/>
          <w:vertAlign w:val="subscript"/>
          <w14:textFill>
            <w14:solidFill>
              <w14:schemeClr w14:val="tx1"/>
            </w14:solidFill>
          </w14:textFill>
        </w:rPr>
        <w:t>1</w:t>
      </w: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和θ</w:t>
      </w:r>
      <w:r>
        <w:rPr>
          <w:rFonts w:hint="eastAsia" w:asciiTheme="minorEastAsia" w:hAnsiTheme="minorEastAsia" w:cstheme="minorEastAsia"/>
          <w:color w:val="000000" w:themeColor="text1"/>
          <w:sz w:val="18"/>
          <w:szCs w:val="18"/>
          <w:shd w:val="clear" w:color="auto" w:fill="FFFFFF"/>
          <w:vertAlign w:val="subscript"/>
          <w14:textFill>
            <w14:solidFill>
              <w14:schemeClr w14:val="tx1"/>
            </w14:solidFill>
          </w14:textFill>
        </w:rPr>
        <w:t>2</w:t>
      </w: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值的主要阶段，有很大的可能是排名欺骗。这里，我们为一个主要阶段定义一个欺骗指数</w:t>
      </w:r>
      <m:oMath>
        <m:acc>
          <m:accPr>
            <m:chr m:val="̅"/>
            <m:ctrlPr>
              <w:rPr>
                <w:rFonts w:ascii="Cambria Math" w:hAnsi="Cambria Math" w:cstheme="minorEastAsia"/>
                <w:color w:val="000000" w:themeColor="text1"/>
                <w:sz w:val="18"/>
                <w:szCs w:val="18"/>
                <w:shd w:val="clear" w:color="auto" w:fill="FFFFFF"/>
                <w14:textFill>
                  <w14:solidFill>
                    <w14:schemeClr w14:val="tx1"/>
                  </w14:solidFill>
                </w14:textFill>
              </w:rPr>
            </m:ctrlPr>
          </m:accPr>
          <m:e>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w:rPr>
                    <w:rFonts w:ascii="Cambria Math" w:hAnsi="Cambria Math" w:cstheme="minorEastAsia"/>
                    <w:color w:val="000000" w:themeColor="text1"/>
                    <w:sz w:val="18"/>
                    <w:szCs w:val="18"/>
                    <w:shd w:val="clear" w:color="auto" w:fill="FFFFFF"/>
                    <w14:textFill>
                      <w14:solidFill>
                        <w14:schemeClr w14:val="tx1"/>
                      </w14:solidFill>
                    </w14:textFill>
                  </w:rPr>
                  <m:t>s</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ctrlPr>
              <w:rPr>
                <w:rFonts w:ascii="Cambria Math" w:hAnsi="Cambria Math" w:cstheme="minorEastAsia"/>
                <w:color w:val="000000" w:themeColor="text1"/>
                <w:sz w:val="18"/>
                <w:szCs w:val="18"/>
                <w:shd w:val="clear" w:color="auto" w:fill="FFFFFF"/>
                <w14:textFill>
                  <w14:solidFill>
                    <w14:schemeClr w14:val="tx1"/>
                  </w14:solidFill>
                </w14:textFill>
              </w:rPr>
            </m:ctrlPr>
          </m:e>
        </m:acc>
      </m:oMath>
      <w:r>
        <w:rPr>
          <w:rFonts w:hint="eastAsia" w:asciiTheme="minorEastAsia" w:hAnsiTheme="minorEastAsia" w:cstheme="minorEastAsia"/>
          <w:color w:val="000000" w:themeColor="text1"/>
          <w:kern w:val="0"/>
          <w:sz w:val="18"/>
          <w:szCs w:val="18"/>
          <w:lang w:bidi="ar"/>
          <w14:textFill>
            <w14:solidFill>
              <w14:schemeClr w14:val="tx1"/>
            </w14:solidFill>
          </w14:textFill>
        </w:rPr>
        <w:t>，如下：</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2821940" cy="447675"/>
            <wp:effectExtent l="0" t="0" r="0" b="9525"/>
            <wp:docPr id="4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descr="IMG_256"/>
                    <pic:cNvPicPr>
                      <a:picLocks noChangeAspect="1"/>
                    </pic:cNvPicPr>
                  </pic:nvPicPr>
                  <pic:blipFill>
                    <a:blip r:embed="rId12"/>
                    <a:stretch>
                      <a:fillRect/>
                    </a:stretch>
                  </pic:blipFill>
                  <pic:spPr>
                    <a:xfrm>
                      <a:off x="0" y="0"/>
                      <a:ext cx="2971081" cy="471834"/>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这里，</w:t>
      </w:r>
      <m:oMath>
        <m:r>
          <m:rPr>
            <m:sty m:val="p"/>
          </m:rPr>
          <w:rPr>
            <w:rFonts w:ascii="Cambria Math" w:hAnsi="Cambria Math" w:cstheme="minorEastAsia"/>
            <w:color w:val="000000" w:themeColor="text1"/>
            <w:kern w:val="0"/>
            <w:sz w:val="18"/>
            <w:szCs w:val="18"/>
            <w:lang w:bidi="ar"/>
            <w14:textFill>
              <w14:solidFill>
                <w14:schemeClr w14:val="tx1"/>
              </w14:solidFill>
            </w14:textFill>
          </w:rPr>
          <m:t>|</m:t>
        </m:r>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是阶段s中的主要事件的个数。直观地说，如果排行榜上的应用程序的一个主要阶段s有和其他主要阶段相比明显有较高的</w:t>
      </w:r>
      <m:oMath>
        <m:acc>
          <m:accPr>
            <m:chr m:val="̅"/>
            <m:ctrlPr>
              <w:rPr>
                <w:rFonts w:ascii="Cambria Math" w:hAnsi="Cambria Math" w:cstheme="minorEastAsia"/>
                <w:color w:val="000000" w:themeColor="text1"/>
                <w:sz w:val="18"/>
                <w:szCs w:val="18"/>
                <w:shd w:val="clear" w:color="auto" w:fill="FFFFFF"/>
                <w14:textFill>
                  <w14:solidFill>
                    <w14:schemeClr w14:val="tx1"/>
                  </w14:solidFill>
                </w14:textFill>
              </w:rPr>
            </m:ctrlPr>
          </m:accPr>
          <m:e>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w:rPr>
                    <w:rFonts w:ascii="Cambria Math" w:hAnsi="Cambria Math" w:cstheme="minorEastAsia"/>
                    <w:color w:val="000000" w:themeColor="text1"/>
                    <w:sz w:val="18"/>
                    <w:szCs w:val="18"/>
                    <w:shd w:val="clear" w:color="auto" w:fill="FFFFFF"/>
                    <w14:textFill>
                      <w14:solidFill>
                        <w14:schemeClr w14:val="tx1"/>
                      </w14:solidFill>
                    </w14:textFill>
                  </w:rPr>
                  <m:t>s</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ctrlPr>
              <w:rPr>
                <w:rFonts w:ascii="Cambria Math" w:hAnsi="Cambria Math" w:cstheme="minorEastAsia"/>
                <w:color w:val="000000" w:themeColor="text1"/>
                <w:sz w:val="18"/>
                <w:szCs w:val="18"/>
                <w:shd w:val="clear" w:color="auto" w:fill="FFFFFF"/>
                <w14:textFill>
                  <w14:solidFill>
                    <w14:schemeClr w14:val="tx1"/>
                  </w14:solidFill>
                </w14:textFill>
              </w:rPr>
            </m:ctrlPr>
          </m:e>
        </m:acc>
      </m:oMath>
      <w:r>
        <w:rPr>
          <w:rFonts w:hint="eastAsia" w:asciiTheme="minorEastAsia" w:hAnsiTheme="minorEastAsia" w:cstheme="minorEastAsia"/>
          <w:color w:val="000000" w:themeColor="text1"/>
          <w:kern w:val="0"/>
          <w:sz w:val="18"/>
          <w:szCs w:val="18"/>
          <w:lang w:bidi="ar"/>
          <w14:textFill>
            <w14:solidFill>
              <w14:schemeClr w14:val="tx1"/>
            </w14:solidFill>
          </w14:textFill>
        </w:rPr>
        <w:t>，那么该主要阶段很大可能有排名欺骗。为了捕捉到这些，我们提出了应用统计假设检验对每个主要阶段计算其相应的指数</w:t>
      </w:r>
      <m:oMath>
        <m:acc>
          <m:accPr>
            <m:chr m:val="̅"/>
            <m:ctrlPr>
              <w:rPr>
                <w:rFonts w:ascii="Cambria Math" w:hAnsi="Cambria Math" w:cstheme="minorEastAsia"/>
                <w:color w:val="000000" w:themeColor="text1"/>
                <w:sz w:val="18"/>
                <w:szCs w:val="18"/>
                <w:shd w:val="clear" w:color="auto" w:fill="FFFFFF"/>
                <w14:textFill>
                  <w14:solidFill>
                    <w14:schemeClr w14:val="tx1"/>
                  </w14:solidFill>
                </w14:textFill>
              </w:rPr>
            </m:ctrlPr>
          </m:accPr>
          <m:e>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w:rPr>
                    <w:rFonts w:ascii="Cambria Math" w:hAnsi="Cambria Math" w:cstheme="minorEastAsia"/>
                    <w:color w:val="000000" w:themeColor="text1"/>
                    <w:sz w:val="18"/>
                    <w:szCs w:val="18"/>
                    <w:shd w:val="clear" w:color="auto" w:fill="FFFFFF"/>
                    <w14:textFill>
                      <w14:solidFill>
                        <w14:schemeClr w14:val="tx1"/>
                      </w14:solidFill>
                    </w14:textFill>
                  </w:rPr>
                  <m:t>s</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ctrlPr>
              <w:rPr>
                <w:rFonts w:ascii="Cambria Math" w:hAnsi="Cambria Math" w:cstheme="minorEastAsia"/>
                <w:color w:val="000000" w:themeColor="text1"/>
                <w:sz w:val="18"/>
                <w:szCs w:val="18"/>
                <w:shd w:val="clear" w:color="auto" w:fill="FFFFFF"/>
                <w14:textFill>
                  <w14:solidFill>
                    <w14:schemeClr w14:val="tx1"/>
                  </w14:solidFill>
                </w14:textFill>
              </w:rPr>
            </m:ctrlPr>
          </m:e>
        </m:acc>
      </m:oMath>
      <w:r>
        <w:rPr>
          <w:rFonts w:hint="eastAsia" w:asciiTheme="minorEastAsia" w:hAnsiTheme="minorEastAsia" w:cstheme="minorEastAsia"/>
          <w:color w:val="000000" w:themeColor="text1"/>
          <w:kern w:val="0"/>
          <w:sz w:val="18"/>
          <w:szCs w:val="18"/>
          <w:lang w:bidi="ar"/>
          <w14:textFill>
            <w14:solidFill>
              <w14:schemeClr w14:val="tx1"/>
            </w14:solidFill>
          </w14:textFill>
        </w:rPr>
        <w:t>。具体来说，我们定义了两个统计假设如下，并且计算了每个主要阶段的p值。</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假设0：主要阶段s的指数</w:t>
      </w:r>
      <m:oMath>
        <m:acc>
          <m:accPr>
            <m:chr m:val="̅"/>
            <m:ctrlPr>
              <w:rPr>
                <w:rFonts w:ascii="Cambria Math" w:hAnsi="Cambria Math" w:cstheme="minorEastAsia"/>
                <w:color w:val="000000" w:themeColor="text1"/>
                <w:sz w:val="18"/>
                <w:szCs w:val="18"/>
                <w:shd w:val="clear" w:color="auto" w:fill="FFFFFF"/>
                <w14:textFill>
                  <w14:solidFill>
                    <w14:schemeClr w14:val="tx1"/>
                  </w14:solidFill>
                </w14:textFill>
              </w:rPr>
            </m:ctrlPr>
          </m:accPr>
          <m:e>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w:rPr>
                    <w:rFonts w:ascii="Cambria Math" w:hAnsi="Cambria Math" w:cstheme="minorEastAsia"/>
                    <w:color w:val="000000" w:themeColor="text1"/>
                    <w:sz w:val="18"/>
                    <w:szCs w:val="18"/>
                    <w:shd w:val="clear" w:color="auto" w:fill="FFFFFF"/>
                    <w14:textFill>
                      <w14:solidFill>
                        <w14:schemeClr w14:val="tx1"/>
                      </w14:solidFill>
                    </w14:textFill>
                  </w:rPr>
                  <m:t>s</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ctrlPr>
              <w:rPr>
                <w:rFonts w:ascii="Cambria Math" w:hAnsi="Cambria Math" w:cstheme="minorEastAsia"/>
                <w:color w:val="000000" w:themeColor="text1"/>
                <w:sz w:val="18"/>
                <w:szCs w:val="18"/>
                <w:shd w:val="clear" w:color="auto" w:fill="FFFFFF"/>
                <w14:textFill>
                  <w14:solidFill>
                    <w14:schemeClr w14:val="tx1"/>
                  </w14:solidFill>
                </w14:textFill>
              </w:rPr>
            </m:ctrlPr>
          </m:e>
        </m:acc>
      </m:oMath>
      <w:r>
        <w:rPr>
          <w:rFonts w:hint="eastAsia" w:asciiTheme="minorEastAsia" w:hAnsiTheme="minorEastAsia" w:cstheme="minorEastAsia"/>
          <w:color w:val="000000" w:themeColor="text1"/>
          <w:kern w:val="0"/>
          <w:sz w:val="18"/>
          <w:szCs w:val="18"/>
          <w:lang w:bidi="ar"/>
          <w14:textFill>
            <w14:solidFill>
              <w14:schemeClr w14:val="tx1"/>
            </w14:solidFill>
          </w14:textFill>
        </w:rPr>
        <w:t>对于检测排名欺骗无用。</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假设1：主要阶段s的指数</w:t>
      </w:r>
      <m:oMath>
        <m:acc>
          <m:accPr>
            <m:chr m:val="̅"/>
            <m:ctrlPr>
              <w:rPr>
                <w:rFonts w:ascii="Cambria Math" w:hAnsi="Cambria Math" w:cstheme="minorEastAsia"/>
                <w:color w:val="000000" w:themeColor="text1"/>
                <w:sz w:val="18"/>
                <w:szCs w:val="18"/>
                <w:shd w:val="clear" w:color="auto" w:fill="FFFFFF"/>
                <w14:textFill>
                  <w14:solidFill>
                    <w14:schemeClr w14:val="tx1"/>
                  </w14:solidFill>
                </w14:textFill>
              </w:rPr>
            </m:ctrlPr>
          </m:accPr>
          <m:e>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w:rPr>
                    <w:rFonts w:ascii="Cambria Math" w:hAnsi="Cambria Math" w:cstheme="minorEastAsia"/>
                    <w:color w:val="000000" w:themeColor="text1"/>
                    <w:sz w:val="18"/>
                    <w:szCs w:val="18"/>
                    <w:shd w:val="clear" w:color="auto" w:fill="FFFFFF"/>
                    <w14:textFill>
                      <w14:solidFill>
                        <w14:schemeClr w14:val="tx1"/>
                      </w14:solidFill>
                    </w14:textFill>
                  </w:rPr>
                  <m:t>s</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ctrlPr>
              <w:rPr>
                <w:rFonts w:ascii="Cambria Math" w:hAnsi="Cambria Math" w:cstheme="minorEastAsia"/>
                <w:color w:val="000000" w:themeColor="text1"/>
                <w:sz w:val="18"/>
                <w:szCs w:val="18"/>
                <w:shd w:val="clear" w:color="auto" w:fill="FFFFFF"/>
                <w14:textFill>
                  <w14:solidFill>
                    <w14:schemeClr w14:val="tx1"/>
                  </w14:solidFill>
                </w14:textFill>
              </w:rPr>
            </m:ctrlPr>
          </m:e>
        </m:acc>
      </m:oMath>
      <w:r>
        <w:rPr>
          <w:rFonts w:hint="eastAsia" w:asciiTheme="minorEastAsia" w:hAnsiTheme="minorEastAsia" w:cstheme="minorEastAsia"/>
          <w:color w:val="000000" w:themeColor="text1"/>
          <w:kern w:val="0"/>
          <w:sz w:val="18"/>
          <w:szCs w:val="18"/>
          <w:lang w:bidi="ar"/>
          <w14:textFill>
            <w14:solidFill>
              <w14:schemeClr w14:val="tx1"/>
            </w14:solidFill>
          </w14:textFill>
        </w:rPr>
        <w:t>明显比预期的好。</w:t>
      </w:r>
    </w:p>
    <w:p>
      <w:pPr>
        <w:widowControl/>
        <w:spacing w:line="360" w:lineRule="auto"/>
        <w:ind w:firstLine="360" w:firstLineChars="200"/>
        <w:jc w:val="left"/>
        <w:rPr>
          <w:rFonts w:hint="eastAsia"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这里，我们建议使用流行的高斯相似去计算在以上两个假设基础上的p值。具体来说， 我们假定</w:t>
      </w:r>
      <m:oMath>
        <m:acc>
          <m:accPr>
            <m:chr m:val="̅"/>
            <m:ctrlPr>
              <w:rPr>
                <w:rFonts w:ascii="Cambria Math" w:hAnsi="Cambria Math" w:cstheme="minorEastAsia"/>
                <w:color w:val="000000" w:themeColor="text1"/>
                <w:sz w:val="18"/>
                <w:szCs w:val="18"/>
                <w:shd w:val="clear" w:color="auto" w:fill="FFFFFF"/>
                <w14:textFill>
                  <w14:solidFill>
                    <w14:schemeClr w14:val="tx1"/>
                  </w14:solidFill>
                </w14:textFill>
              </w:rPr>
            </m:ctrlPr>
          </m:accPr>
          <m:e>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w:rPr>
                    <w:rFonts w:ascii="Cambria Math" w:hAnsi="Cambria Math" w:cstheme="minorEastAsia"/>
                    <w:color w:val="000000" w:themeColor="text1"/>
                    <w:sz w:val="18"/>
                    <w:szCs w:val="18"/>
                    <w:shd w:val="clear" w:color="auto" w:fill="FFFFFF"/>
                    <w14:textFill>
                      <w14:solidFill>
                        <w14:schemeClr w14:val="tx1"/>
                      </w14:solidFill>
                    </w14:textFill>
                  </w:rPr>
                  <m:t>s</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ctrlPr>
              <w:rPr>
                <w:rFonts w:ascii="Cambria Math" w:hAnsi="Cambria Math" w:cstheme="minorEastAsia"/>
                <w:color w:val="000000" w:themeColor="text1"/>
                <w:sz w:val="18"/>
                <w:szCs w:val="18"/>
                <w:shd w:val="clear" w:color="auto" w:fill="FFFFFF"/>
                <w14:textFill>
                  <w14:solidFill>
                    <w14:schemeClr w14:val="tx1"/>
                  </w14:solidFill>
                </w14:textFill>
              </w:rPr>
            </m:ctrlPr>
          </m:e>
        </m:acc>
      </m:oMath>
      <w:r>
        <w:rPr>
          <w:rFonts w:hint="eastAsia" w:asciiTheme="minorEastAsia" w:hAnsiTheme="minorEastAsia" w:cstheme="minorEastAsia"/>
          <w:color w:val="000000" w:themeColor="text1"/>
          <w:kern w:val="0"/>
          <w:sz w:val="18"/>
          <w:szCs w:val="18"/>
          <w:lang w:bidi="ar"/>
          <w14:textFill>
            <w14:solidFill>
              <w14:schemeClr w14:val="tx1"/>
            </w14:solidFill>
          </w14:textFill>
        </w:rPr>
        <w:t>遵循高斯分布,</w:t>
      </w:r>
      <m:oMath>
        <m:r>
          <m:rPr>
            <m:sty m:val="p"/>
          </m:rPr>
          <w:rPr>
            <w:rFonts w:ascii="Cambria Math" w:hAnsi="Cambria Math" w:cstheme="minorEastAsia"/>
            <w:color w:val="000000" w:themeColor="text1"/>
            <w:sz w:val="18"/>
            <w:szCs w:val="18"/>
            <w:shd w:val="clear" w:color="auto" w:fill="FFFFFF"/>
            <w14:textFill>
              <w14:solidFill>
                <w14:schemeClr w14:val="tx1"/>
              </w14:solidFill>
            </w14:textFill>
          </w:rPr>
          <m:t xml:space="preserve"> </m:t>
        </m:r>
        <m:acc>
          <m:accPr>
            <m:chr m:val="̅"/>
            <m:ctrlPr>
              <w:rPr>
                <w:rFonts w:ascii="Cambria Math" w:hAnsi="Cambria Math" w:cstheme="minorEastAsia"/>
                <w:color w:val="000000" w:themeColor="text1"/>
                <w:sz w:val="18"/>
                <w:szCs w:val="18"/>
                <w:shd w:val="clear" w:color="auto" w:fill="FFFFFF"/>
                <w14:textFill>
                  <w14:solidFill>
                    <w14:schemeClr w14:val="tx1"/>
                  </w14:solidFill>
                </w14:textFill>
              </w:rPr>
            </m:ctrlPr>
          </m:accPr>
          <m:e>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w:rPr>
                    <w:rFonts w:ascii="Cambria Math" w:hAnsi="Cambria Math" w:cstheme="minorEastAsia"/>
                    <w:color w:val="000000" w:themeColor="text1"/>
                    <w:sz w:val="18"/>
                    <w:szCs w:val="18"/>
                    <w:shd w:val="clear" w:color="auto" w:fill="FFFFFF"/>
                    <w14:textFill>
                      <w14:solidFill>
                        <w14:schemeClr w14:val="tx1"/>
                      </w14:solidFill>
                    </w14:textFill>
                  </w:rPr>
                  <m:t>s</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ctrlPr>
              <w:rPr>
                <w:rFonts w:ascii="Cambria Math" w:hAnsi="Cambria Math" w:cstheme="minorEastAsia"/>
                <w:color w:val="000000" w:themeColor="text1"/>
                <w:sz w:val="18"/>
                <w:szCs w:val="18"/>
                <w:shd w:val="clear" w:color="auto" w:fill="FFFFFF"/>
                <w14:textFill>
                  <w14:solidFill>
                    <w14:schemeClr w14:val="tx1"/>
                  </w14:solidFill>
                </w14:textFill>
              </w:rPr>
            </m:ctrlPr>
          </m:e>
        </m:acc>
        <m:r>
          <w:rPr>
            <w:rFonts w:ascii="Cambria Math" w:hAnsi="Cambria Math" w:cstheme="minorEastAsia"/>
            <w:color w:val="000000" w:themeColor="text1"/>
            <w:sz w:val="18"/>
            <w:szCs w:val="18"/>
            <w:shd w:val="clear" w:color="auto" w:fill="FFFFFF"/>
            <w14:textFill>
              <w14:solidFill>
                <w14:schemeClr w14:val="tx1"/>
              </w14:solidFill>
            </w14:textFill>
          </w:rPr>
          <m:t>~N(</m:t>
        </m:r>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μ</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acc>
              <m:accPr>
                <m:chr m:val="̅"/>
                <m:ctrlPr>
                  <w:rPr>
                    <w:rFonts w:ascii="Cambria Math" w:hAnsi="Cambria Math" w:cstheme="minorEastAsia"/>
                    <w:i/>
                    <w:color w:val="000000" w:themeColor="text1"/>
                    <w:sz w:val="18"/>
                    <w:szCs w:val="18"/>
                    <w:shd w:val="clear" w:color="auto" w:fill="FFFFFF"/>
                    <w14:textFill>
                      <w14:solidFill>
                        <w14:schemeClr w14:val="tx1"/>
                      </w14:solidFill>
                    </w14:textFill>
                  </w:rPr>
                </m:ctrlPr>
              </m:acc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acc>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σ</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acc>
              <m:accPr>
                <m:chr m:val="̅"/>
                <m:ctrlPr>
                  <w:rPr>
                    <w:rFonts w:ascii="Cambria Math" w:hAnsi="Cambria Math" w:cstheme="minorEastAsia"/>
                    <w:i/>
                    <w:color w:val="000000" w:themeColor="text1"/>
                    <w:sz w:val="18"/>
                    <w:szCs w:val="18"/>
                    <w:shd w:val="clear" w:color="auto" w:fill="FFFFFF"/>
                    <w14:textFill>
                      <w14:solidFill>
                        <w14:schemeClr w14:val="tx1"/>
                      </w14:solidFill>
                    </w14:textFill>
                  </w:rPr>
                </m:ctrlPr>
              </m:acc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acc>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r>
          <w:rPr>
            <w:rFonts w:ascii="Cambria Math" w:hAnsi="Cambria Math" w:cstheme="minorEastAsia"/>
            <w:color w:val="000000" w:themeColor="text1"/>
            <w:sz w:val="18"/>
            <w:szCs w:val="18"/>
            <w:shd w:val="clear" w:color="auto" w:fill="FFFFFF"/>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,这里的</w:t>
      </w:r>
      <m:oMath>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μ</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acc>
              <m:accPr>
                <m:chr m:val="̅"/>
                <m:ctrlPr>
                  <w:rPr>
                    <w:rFonts w:ascii="Cambria Math" w:hAnsi="Cambria Math" w:cstheme="minorEastAsia"/>
                    <w:i/>
                    <w:color w:val="000000" w:themeColor="text1"/>
                    <w:sz w:val="18"/>
                    <w:szCs w:val="18"/>
                    <w:shd w:val="clear" w:color="auto" w:fill="FFFFFF"/>
                    <w14:textFill>
                      <w14:solidFill>
                        <w14:schemeClr w14:val="tx1"/>
                      </w14:solidFill>
                    </w14:textFill>
                  </w:rPr>
                </m:ctrlPr>
              </m:acc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acc>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和</w:t>
      </w:r>
      <m:oMath>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σ</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acc>
              <m:accPr>
                <m:chr m:val="̅"/>
                <m:ctrlPr>
                  <w:rPr>
                    <w:rFonts w:ascii="Cambria Math" w:hAnsi="Cambria Math" w:cstheme="minorEastAsia"/>
                    <w:i/>
                    <w:color w:val="000000" w:themeColor="text1"/>
                    <w:sz w:val="18"/>
                    <w:szCs w:val="18"/>
                    <w:shd w:val="clear" w:color="auto" w:fill="FFFFFF"/>
                    <w14:textFill>
                      <w14:solidFill>
                        <w14:schemeClr w14:val="tx1"/>
                      </w14:solidFill>
                    </w14:textFill>
                  </w:rPr>
                </m:ctrlPr>
              </m:acc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acc>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可以在所有APP的历史主要阶段观察到</w:t>
      </w:r>
      <m:oMath>
        <m:acc>
          <m:accPr>
            <m:chr m:val="̅"/>
            <m:ctrlPr>
              <w:rPr>
                <w:rFonts w:ascii="Cambria Math" w:hAnsi="Cambria Math" w:cstheme="minorEastAsia"/>
                <w:color w:val="000000" w:themeColor="text1"/>
                <w:sz w:val="18"/>
                <w:szCs w:val="18"/>
                <w:shd w:val="clear" w:color="auto" w:fill="FFFFFF"/>
                <w14:textFill>
                  <w14:solidFill>
                    <w14:schemeClr w14:val="tx1"/>
                  </w14:solidFill>
                </w14:textFill>
              </w:rPr>
            </m:ctrlPr>
          </m:accPr>
          <m:e>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θ</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w:rPr>
                    <w:rFonts w:ascii="Cambria Math" w:hAnsi="Cambria Math" w:cstheme="minorEastAsia"/>
                    <w:color w:val="000000" w:themeColor="text1"/>
                    <w:sz w:val="18"/>
                    <w:szCs w:val="18"/>
                    <w:shd w:val="clear" w:color="auto" w:fill="FFFFFF"/>
                    <w14:textFill>
                      <w14:solidFill>
                        <w14:schemeClr w14:val="tx1"/>
                      </w14:solidFill>
                    </w14:textFill>
                  </w:rPr>
                  <m:t>s</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ctrlPr>
              <w:rPr>
                <w:rFonts w:ascii="Cambria Math" w:hAnsi="Cambria Math" w:cstheme="minorEastAsia"/>
                <w:color w:val="000000" w:themeColor="text1"/>
                <w:sz w:val="18"/>
                <w:szCs w:val="18"/>
                <w:shd w:val="clear" w:color="auto" w:fill="FFFFFF"/>
                <w14:textFill>
                  <w14:solidFill>
                    <w14:schemeClr w14:val="tx1"/>
                  </w14:solidFill>
                </w14:textFill>
              </w:rPr>
            </m:ctrlPr>
          </m:e>
        </m:acc>
      </m:oMath>
      <w:r>
        <w:rPr>
          <w:rFonts w:hint="eastAsia" w:asciiTheme="minorEastAsia" w:hAnsiTheme="minorEastAsia" w:cstheme="minorEastAsia"/>
          <w:color w:val="000000" w:themeColor="text1"/>
          <w:kern w:val="0"/>
          <w:sz w:val="18"/>
          <w:szCs w:val="18"/>
          <w:lang w:bidi="ar"/>
          <w14:textFill>
            <w14:solidFill>
              <w14:schemeClr w14:val="tx1"/>
            </w14:solidFill>
          </w14:textFill>
        </w:rPr>
        <w:t>，通过经典的最大似然估计方法学到。然后，我们可以使用</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3102610" cy="462915"/>
            <wp:effectExtent l="0" t="0" r="2540" b="0"/>
            <wp:docPr id="5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descr="IMG_256"/>
                    <pic:cNvPicPr>
                      <a:picLocks noChangeAspect="1"/>
                    </pic:cNvPicPr>
                  </pic:nvPicPr>
                  <pic:blipFill>
                    <a:blip r:embed="rId13"/>
                    <a:stretch>
                      <a:fillRect/>
                    </a:stretch>
                  </pic:blipFill>
                  <pic:spPr>
                    <a:xfrm>
                      <a:off x="0" y="0"/>
                      <a:ext cx="3220111" cy="480886"/>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计算p值。这里</w:t>
      </w:r>
      <w:r>
        <w:rPr>
          <w:rFonts w:asciiTheme="minorEastAsia" w:hAnsiTheme="minorEastAsia" w:cstheme="minorEastAsia"/>
          <w:color w:val="000000" w:themeColor="text1"/>
          <w:kern w:val="0"/>
          <w:sz w:val="18"/>
          <w:szCs w:val="18"/>
          <w:lang w:bidi="ar"/>
          <w14:textFill>
            <w14:solidFill>
              <w14:schemeClr w14:val="tx1"/>
            </w14:solidFill>
          </w14:textFill>
        </w:rPr>
        <w:t>erf(x)</w:t>
      </w:r>
      <w:r>
        <w:rPr>
          <w:rFonts w:hint="eastAsia" w:asciiTheme="minorEastAsia" w:hAnsiTheme="minorEastAsia" w:cstheme="minorEastAsia"/>
          <w:color w:val="000000" w:themeColor="text1"/>
          <w:kern w:val="0"/>
          <w:sz w:val="18"/>
          <w:szCs w:val="18"/>
          <w:lang w:bidi="ar"/>
          <w14:textFill>
            <w14:solidFill>
              <w14:schemeClr w14:val="tx1"/>
            </w14:solidFill>
          </w14:textFill>
        </w:rPr>
        <w:t>是高斯误差函数，如下：</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2583180" cy="401320"/>
            <wp:effectExtent l="0" t="0" r="0" b="0"/>
            <wp:docPr id="59"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descr="IMG_256"/>
                    <pic:cNvPicPr>
                      <a:picLocks noChangeAspect="1"/>
                    </pic:cNvPicPr>
                  </pic:nvPicPr>
                  <pic:blipFill>
                    <a:blip r:embed="rId14"/>
                    <a:stretch>
                      <a:fillRect/>
                    </a:stretch>
                  </pic:blipFill>
                  <pic:spPr>
                    <a:xfrm>
                      <a:off x="0" y="0"/>
                      <a:ext cx="2689423" cy="418355"/>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直观地说，一个有较小的p值的</w:t>
      </w:r>
      <w:r>
        <w:rPr>
          <w:rFonts w:asciiTheme="minorEastAsia" w:hAnsiTheme="minorEastAsia" w:cstheme="minorEastAsia"/>
          <w:b/>
          <w:color w:val="000000" w:themeColor="text1"/>
          <w:kern w:val="0"/>
          <w:sz w:val="18"/>
          <w:szCs w:val="18"/>
          <w:lang w:bidi="ar"/>
          <w14:textFill>
            <w14:solidFill>
              <w14:schemeClr w14:val="tx1"/>
            </w14:solidFill>
          </w14:textFill>
        </w:rPr>
        <w:t>P</w:t>
      </w:r>
      <w:r>
        <w:rPr>
          <w:rFonts w:hint="eastAsia" w:asciiTheme="minorEastAsia" w:hAnsiTheme="minorEastAsia" w:cstheme="minorEastAsia"/>
          <w:color w:val="000000" w:themeColor="text1"/>
          <w:kern w:val="0"/>
          <w:sz w:val="18"/>
          <w:szCs w:val="18"/>
          <w:lang w:bidi="ar"/>
          <w14:textFill>
            <w14:solidFill>
              <w14:schemeClr w14:val="tx1"/>
            </w14:solidFill>
          </w14:textFill>
        </w:rPr>
        <w:t>有更多的机会去拒绝假设0，接受假设1。这意味着它更有可能是排名欺骗。因此，我们定义的证据为：</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3116580" cy="309880"/>
            <wp:effectExtent l="0" t="0" r="0" b="0"/>
            <wp:docPr id="61"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5" descr="IMG_256"/>
                    <pic:cNvPicPr>
                      <a:picLocks noChangeAspect="1"/>
                    </pic:cNvPicPr>
                  </pic:nvPicPr>
                  <pic:blipFill>
                    <a:blip r:embed="rId15"/>
                    <a:stretch>
                      <a:fillRect/>
                    </a:stretch>
                  </pic:blipFill>
                  <pic:spPr>
                    <a:xfrm>
                      <a:off x="0" y="0"/>
                      <a:ext cx="3318212" cy="330354"/>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证据2。根据上面的讨论，有排名欺骗的APP，在每个主要事件中，通常在高的排名位置都有一个很短的维持阶段。因此，如果我们表明一个主要事件e的维持阶段为</w:t>
      </w:r>
      <m:oMath>
        <m:r>
          <m:rPr>
            <m:sty m:val="p"/>
          </m:rPr>
          <w:rPr>
            <w:rFonts w:ascii="Cambria Math" w:hAnsi="Cambria Math" w:cstheme="minorEastAsia"/>
            <w:color w:val="000000" w:themeColor="text1"/>
            <w:kern w:val="0"/>
            <w:sz w:val="18"/>
            <w:szCs w:val="18"/>
            <w:lang w:bidi="ar"/>
            <w14:textFill>
              <w14:solidFill>
                <w14:schemeClr w14:val="tx1"/>
              </w14:solidFill>
            </w14:textFill>
          </w:rPr>
          <m:t>∆</m:t>
        </m:r>
        <m:sSubSup>
          <m:sSubSupPr>
            <m:ctrlPr>
              <w:rPr>
                <w:rFonts w:ascii="Cambria Math" w:hAnsi="Cambria Math" w:cstheme="minorEastAsia"/>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t</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m</m:t>
            </m:r>
            <m:ctrlPr>
              <w:rPr>
                <w:rFonts w:ascii="Cambria Math" w:hAnsi="Cambria Math" w:cstheme="minorEastAsia"/>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sup>
        </m:sSubSup>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w:r>
        <w:rPr>
          <w:rFonts w:asciiTheme="minorEastAsia" w:hAnsiTheme="minorEastAsia" w:cstheme="minorEastAsia"/>
          <w:color w:val="000000" w:themeColor="text1"/>
          <w:kern w:val="0"/>
          <w:sz w:val="18"/>
          <w:szCs w:val="18"/>
          <w:lang w:bidi="ar"/>
          <w14:textFill>
            <w14:solidFill>
              <w14:schemeClr w14:val="tx1"/>
            </w14:solidFill>
          </w14:textFill>
        </w:rPr>
        <w:t>(</w:t>
      </w:r>
      <m:oMath>
        <m:sSubSup>
          <m:sSubSupPr>
            <m:ctrlPr>
              <w:rPr>
                <w:rFonts w:ascii="Cambria Math" w:hAnsi="Cambria Math" w:cstheme="minorEastAsia"/>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t</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c</m:t>
            </m:r>
            <m:ctrlPr>
              <w:rPr>
                <w:rFonts w:ascii="Cambria Math" w:hAnsi="Cambria Math" w:cstheme="minorEastAsia"/>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sup>
        </m:sSubSup>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m:oMath>
        <m:sSubSup>
          <m:sSubSupPr>
            <m:ctrlPr>
              <w:rPr>
                <w:rFonts w:ascii="Cambria Math" w:hAnsi="Cambria Math" w:cstheme="minorEastAsia"/>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t</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b</m:t>
            </m:r>
            <m:ctrlPr>
              <w:rPr>
                <w:rFonts w:ascii="Cambria Math" w:hAnsi="Cambria Math" w:cstheme="minorEastAsia"/>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sup>
        </m:sSubSup>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w:r>
        <w:rPr>
          <w:rFonts w:asciiTheme="minorEastAsia" w:hAnsiTheme="minorEastAsia" w:cstheme="minorEastAsia"/>
          <w:color w:val="000000" w:themeColor="text1"/>
          <w:kern w:val="0"/>
          <w:sz w:val="18"/>
          <w:szCs w:val="18"/>
          <w:lang w:bidi="ar"/>
          <w14:textFill>
            <w14:solidFill>
              <w14:schemeClr w14:val="tx1"/>
            </w14:solidFill>
          </w14:textFill>
        </w:rPr>
        <w:t>1)</w:t>
      </w:r>
      <w:r>
        <w:rPr>
          <w:rFonts w:hint="eastAsia" w:asciiTheme="minorEastAsia" w:hAnsiTheme="minorEastAsia" w:cstheme="minorEastAsia"/>
          <w:color w:val="000000" w:themeColor="text1"/>
          <w:kern w:val="0"/>
          <w:sz w:val="18"/>
          <w:szCs w:val="18"/>
          <w:lang w:bidi="ar"/>
          <w14:textFill>
            <w14:solidFill>
              <w14:schemeClr w14:val="tx1"/>
            </w14:solidFill>
          </w14:textFill>
        </w:rPr>
        <w:t>，并且将在维持阶段的平均排名设定为</w:t>
      </w:r>
      <m:oMath>
        <m:acc>
          <m:accPr>
            <m:chr m:val="̅"/>
            <m:ctrlPr>
              <w:rPr>
                <w:rFonts w:ascii="Cambria Math" w:hAnsi="Cambria Math" w:cstheme="minorEastAsia"/>
                <w:color w:val="000000" w:themeColor="text1"/>
                <w:kern w:val="0"/>
                <w:sz w:val="18"/>
                <w:szCs w:val="18"/>
                <w:lang w:bidi="ar"/>
                <w14:textFill>
                  <w14:solidFill>
                    <w14:schemeClr w14:val="tx1"/>
                  </w14:solidFill>
                </w14:textFill>
              </w:rPr>
            </m:ctrlPr>
          </m:accPr>
          <m:e>
            <m:sSubSup>
              <m:sSubSupPr>
                <m:ctrlPr>
                  <w:rPr>
                    <w:rFonts w:ascii="Cambria Math" w:hAnsi="Cambria Math" w:cstheme="minorEastAsia"/>
                    <w:i/>
                    <w:color w:val="000000" w:themeColor="text1"/>
                    <w:kern w:val="0"/>
                    <w:sz w:val="18"/>
                    <w:szCs w:val="18"/>
                    <w:lang w:bidi="ar"/>
                    <w14:textFill>
                      <w14:solidFill>
                        <w14:schemeClr w14:val="tx1"/>
                      </w14:solidFill>
                    </w14:textFill>
                  </w:rPr>
                </m:ctrlPr>
              </m:sSubSupPr>
              <m:e>
                <m:r>
                  <w:rPr>
                    <w:rFonts w:ascii="Cambria Math" w:hAnsi="Cambria Math" w:cstheme="minorEastAsia"/>
                    <w:color w:val="000000" w:themeColor="text1"/>
                    <w:kern w:val="0"/>
                    <w:sz w:val="18"/>
                    <w:szCs w:val="18"/>
                    <w:lang w:bidi="ar"/>
                    <w14:textFill>
                      <w14:solidFill>
                        <w14:schemeClr w14:val="tx1"/>
                      </w14:solidFill>
                    </w14:textFill>
                  </w:rPr>
                  <m:t>r</m:t>
                </m:r>
                <m:ctrlPr>
                  <w:rPr>
                    <w:rFonts w:ascii="Cambria Math" w:hAnsi="Cambria Math" w:cstheme="minorEastAsia"/>
                    <w:i/>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m</m:t>
                </m:r>
                <m:ctrlPr>
                  <w:rPr>
                    <w:rFonts w:ascii="Cambria Math" w:hAnsi="Cambria Math" w:cstheme="minorEastAsia"/>
                    <w:i/>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i/>
                    <w:color w:val="000000" w:themeColor="text1"/>
                    <w:kern w:val="0"/>
                    <w:sz w:val="18"/>
                    <w:szCs w:val="18"/>
                    <w:lang w:bidi="ar"/>
                    <w14:textFill>
                      <w14:solidFill>
                        <w14:schemeClr w14:val="tx1"/>
                      </w14:solidFill>
                    </w14:textFill>
                  </w:rPr>
                </m:ctrlPr>
              </m:sup>
            </m:sSubSup>
            <m:ctrlPr>
              <w:rPr>
                <w:rFonts w:ascii="Cambria Math" w:hAnsi="Cambria Math" w:cstheme="minorEastAsia"/>
                <w:color w:val="000000" w:themeColor="text1"/>
                <w:kern w:val="0"/>
                <w:sz w:val="18"/>
                <w:szCs w:val="18"/>
                <w:lang w:bidi="ar"/>
                <w14:textFill>
                  <w14:solidFill>
                    <w14:schemeClr w14:val="tx1"/>
                  </w14:solidFill>
                </w14:textFill>
              </w:rPr>
            </m:ctrlPr>
          </m:e>
        </m:acc>
      </m:oMath>
      <w:r>
        <w:rPr>
          <w:rFonts w:hint="eastAsia" w:asciiTheme="minorEastAsia" w:hAnsiTheme="minorEastAsia" w:cstheme="minorEastAsia"/>
          <w:color w:val="000000" w:themeColor="text1"/>
          <w:kern w:val="0"/>
          <w:sz w:val="18"/>
          <w:szCs w:val="18"/>
          <w:lang w:bidi="ar"/>
          <w14:textFill>
            <w14:solidFill>
              <w14:schemeClr w14:val="tx1"/>
            </w14:solidFill>
          </w14:textFill>
        </w:rPr>
        <w:t>，我们可以为每个主要阶段定义一个欺骗指数χ</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如下：</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2790825" cy="453390"/>
            <wp:effectExtent l="0" t="0" r="0" b="3810"/>
            <wp:docPr id="65"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9" descr="IMG_256"/>
                    <pic:cNvPicPr>
                      <a:picLocks noChangeAspect="1"/>
                    </pic:cNvPicPr>
                  </pic:nvPicPr>
                  <pic:blipFill>
                    <a:blip r:embed="rId16"/>
                    <a:stretch>
                      <a:fillRect/>
                    </a:stretch>
                  </pic:blipFill>
                  <pic:spPr>
                    <a:xfrm>
                      <a:off x="0" y="0"/>
                      <a:ext cx="2819685" cy="458373"/>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这里的K</w:t>
      </w:r>
      <w:r>
        <w:rPr>
          <w:rFonts w:hint="eastAsia" w:asciiTheme="minorEastAsia" w:hAnsiTheme="minorEastAsia" w:cstheme="minorEastAsia"/>
          <w:color w:val="000000" w:themeColor="text1"/>
          <w:kern w:val="0"/>
          <w:sz w:val="18"/>
          <w:szCs w:val="18"/>
          <w:vertAlign w:val="superscript"/>
          <w:lang w:bidi="ar"/>
          <w14:textFill>
            <w14:solidFill>
              <w14:schemeClr w14:val="tx1"/>
            </w14:solidFill>
          </w14:textFill>
        </w:rPr>
        <w:t>*</w:t>
      </w:r>
      <w:r>
        <w:rPr>
          <w:rFonts w:hint="eastAsia" w:asciiTheme="minorEastAsia" w:hAnsiTheme="minorEastAsia" w:cstheme="minorEastAsia"/>
          <w:color w:val="000000" w:themeColor="text1"/>
          <w:kern w:val="0"/>
          <w:sz w:val="18"/>
          <w:szCs w:val="18"/>
          <w:lang w:bidi="ar"/>
          <w14:textFill>
            <w14:solidFill>
              <w14:schemeClr w14:val="tx1"/>
            </w14:solidFill>
          </w14:textFill>
        </w:rPr>
        <w:t>是定义1中的排名</w:t>
      </w:r>
      <w:r>
        <w:rPr>
          <w:rFonts w:hint="eastAsia" w:asciiTheme="minorEastAsia" w:hAnsiTheme="minorEastAsia" w:cstheme="minorEastAsia"/>
          <w:color w:val="000000" w:themeColor="text1"/>
          <w:sz w:val="18"/>
          <w:szCs w:val="18"/>
          <w14:textFill>
            <w14:solidFill>
              <w14:schemeClr w14:val="tx1"/>
            </w14:solidFill>
          </w14:textFill>
        </w:rPr>
        <w:t>阈值。</w:t>
      </w:r>
      <w:r>
        <w:rPr>
          <w:rFonts w:hint="eastAsia" w:asciiTheme="minorEastAsia" w:hAnsiTheme="minorEastAsia" w:cstheme="minorEastAsia"/>
          <w:color w:val="000000" w:themeColor="text1"/>
          <w:kern w:val="0"/>
          <w:sz w:val="18"/>
          <w:szCs w:val="18"/>
          <w:lang w:bidi="ar"/>
          <w14:textFill>
            <w14:solidFill>
              <w14:schemeClr w14:val="tx1"/>
            </w14:solidFill>
          </w14:textFill>
        </w:rPr>
        <w:t>如果排行榜上的应用程序的一个主要阶段s有和其他主要阶段相比明显有较高的χ</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，那么该主要阶段很大可能有排名欺骗。为了捕捉到这些，我们定义了两个统计假设如下，用来计算每个主要阶段的χ</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的意义。</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假设0：主要阶段s的指数χ</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对于检测排名欺骗无用。</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假设1：主要阶段s的指数χ</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明显比预期的高。</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这里，我们仍旧使用高斯相似去计算在以上两个假设基础上的p值。具体来说， 我们假定χ</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遵循高斯分布，</w:t>
      </w:r>
      <m:oMath>
        <m:r>
          <m:rPr>
            <m:sty m:val="p"/>
          </m:rPr>
          <w:rPr>
            <w:rFonts w:hint="eastAsia" w:ascii="Cambria Math" w:hAnsi="Cambria Math" w:cstheme="minorEastAsia"/>
            <w:color w:val="000000" w:themeColor="text1"/>
            <w:kern w:val="0"/>
            <w:sz w:val="18"/>
            <w:szCs w:val="18"/>
            <w:lang w:bidi="ar"/>
            <w14:textFill>
              <w14:solidFill>
                <w14:schemeClr w14:val="tx1"/>
              </w14:solidFill>
            </w14:textFill>
          </w:rPr>
          <m:t>χ</m:t>
        </m:r>
        <m:r>
          <m:rPr>
            <m:sty m:val="p"/>
          </m:rPr>
          <w:rPr>
            <w:rFonts w:hint="eastAsia" w:ascii="Cambria Math" w:hAnsi="Cambria Math" w:cstheme="minorEastAsia"/>
            <w:color w:val="000000" w:themeColor="text1"/>
            <w:kern w:val="0"/>
            <w:sz w:val="18"/>
            <w:szCs w:val="18"/>
            <w:vertAlign w:val="subscript"/>
            <w:lang w:bidi="ar"/>
            <w14:textFill>
              <w14:solidFill>
                <w14:schemeClr w14:val="tx1"/>
              </w14:solidFill>
            </w14:textFill>
          </w:rPr>
          <m:t>s</m:t>
        </m:r>
        <m:r>
          <w:rPr>
            <w:rFonts w:ascii="Cambria Math" w:hAnsi="Cambria Math" w:cstheme="minorEastAsia"/>
            <w:color w:val="000000" w:themeColor="text1"/>
            <w:sz w:val="18"/>
            <w:szCs w:val="18"/>
            <w:shd w:val="clear" w:color="auto" w:fill="FFFFFF"/>
            <w14:textFill>
              <w14:solidFill>
                <w14:schemeClr w14:val="tx1"/>
              </w14:solidFill>
            </w14:textFill>
          </w:rPr>
          <m:t>~N(</m:t>
        </m:r>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μ</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m:rPr>
                <m:sty m:val="p"/>
              </m:rPr>
              <w:rPr>
                <w:rFonts w:hint="eastAsia" w:ascii="Cambria Math" w:hAnsi="Cambria Math" w:cstheme="minorEastAsia"/>
                <w:color w:val="000000" w:themeColor="text1"/>
                <w:kern w:val="0"/>
                <w:sz w:val="18"/>
                <w:szCs w:val="18"/>
                <w:lang w:bidi="ar"/>
                <w14:textFill>
                  <w14:solidFill>
                    <w14:schemeClr w14:val="tx1"/>
                  </w14:solidFill>
                </w14:textFill>
              </w:rPr>
              <m:t>χ</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m:rPr>
                <m:sty m:val="p"/>
              </m:rPr>
              <w:rPr>
                <w:rFonts w:ascii="Cambria Math" w:hAnsi="Cambria Math" w:cstheme="minorEastAsia"/>
                <w:color w:val="000000" w:themeColor="text1"/>
                <w:sz w:val="18"/>
                <w:szCs w:val="18"/>
                <w:shd w:val="clear" w:color="auto" w:fill="FFFFFF"/>
                <w14:textFill>
                  <w14:solidFill>
                    <w14:schemeClr w14:val="tx1"/>
                  </w14:solidFill>
                </w14:textFill>
              </w:rPr>
              <m:t>,</m:t>
            </m:r>
            <m:r>
              <w:rPr>
                <w:rFonts w:ascii="Cambria Math" w:hAnsi="Cambria Math" w:cstheme="minorEastAsia"/>
                <w:color w:val="000000" w:themeColor="text1"/>
                <w:sz w:val="18"/>
                <w:szCs w:val="18"/>
                <w:shd w:val="clear" w:color="auto" w:fill="FFFFFF"/>
                <w14:textFill>
                  <w14:solidFill>
                    <w14:schemeClr w14:val="tx1"/>
                  </w14:solidFill>
                </w14:textFill>
              </w:rPr>
              <m:t>σ</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m:rPr>
                <m:sty m:val="p"/>
              </m:rPr>
              <w:rPr>
                <w:rFonts w:hint="eastAsia" w:ascii="Cambria Math" w:hAnsi="Cambria Math" w:cstheme="minorEastAsia"/>
                <w:color w:val="000000" w:themeColor="text1"/>
                <w:kern w:val="0"/>
                <w:sz w:val="18"/>
                <w:szCs w:val="18"/>
                <w:lang w:bidi="ar"/>
                <w14:textFill>
                  <w14:solidFill>
                    <w14:schemeClr w14:val="tx1"/>
                  </w14:solidFill>
                </w14:textFill>
              </w:rPr>
              <m:t>χ</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r>
          <w:rPr>
            <w:rFonts w:ascii="Cambria Math" w:hAnsi="Cambria Math" w:cstheme="minorEastAsia"/>
            <w:color w:val="000000" w:themeColor="text1"/>
            <w:sz w:val="18"/>
            <w:szCs w:val="18"/>
            <w:shd w:val="clear" w:color="auto" w:fill="FFFFFF"/>
            <w14:textFill>
              <w14:solidFill>
                <w14:schemeClr w14:val="tx1"/>
              </w14:solidFill>
            </w14:textFill>
          </w:rPr>
          <m:t>)</m:t>
        </m:r>
      </m:oMath>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w:t>
      </w:r>
      <w:r>
        <w:rPr>
          <w:rFonts w:hint="eastAsia" w:asciiTheme="minorEastAsia" w:hAnsiTheme="minorEastAsia" w:cstheme="minorEastAsia"/>
          <w:color w:val="000000" w:themeColor="text1"/>
          <w:kern w:val="0"/>
          <w:sz w:val="18"/>
          <w:szCs w:val="18"/>
          <w:lang w:bidi="ar"/>
          <w14:textFill>
            <w14:solidFill>
              <w14:schemeClr w14:val="tx1"/>
            </w14:solidFill>
          </w14:textFill>
        </w:rPr>
        <w:t>这里的</w:t>
      </w:r>
      <m:oMath>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μ</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m:rPr>
                <m:sty m:val="p"/>
              </m:rPr>
              <w:rPr>
                <w:rFonts w:hint="eastAsia" w:ascii="Cambria Math" w:hAnsi="Cambria Math" w:cstheme="minorEastAsia"/>
                <w:color w:val="000000" w:themeColor="text1"/>
                <w:kern w:val="0"/>
                <w:sz w:val="18"/>
                <w:szCs w:val="18"/>
                <w:lang w:bidi="ar"/>
                <w14:textFill>
                  <w14:solidFill>
                    <w14:schemeClr w14:val="tx1"/>
                  </w14:solidFill>
                </w14:textFill>
              </w:rPr>
              <m:t>χ</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和</w:t>
      </w:r>
      <m:oMath>
        <m:sSub>
          <m:sSubPr>
            <m:ctrlPr>
              <w:rPr>
                <w:rFonts w:ascii="Cambria Math" w:hAnsi="Cambria Math" w:cstheme="minorEastAsia"/>
                <w:i/>
                <w:color w:val="000000" w:themeColor="text1"/>
                <w:sz w:val="18"/>
                <w:szCs w:val="18"/>
                <w:shd w:val="clear" w:color="auto" w:fill="FFFFFF"/>
                <w14:textFill>
                  <w14:solidFill>
                    <w14:schemeClr w14:val="tx1"/>
                  </w14:solidFill>
                </w14:textFill>
              </w:rPr>
            </m:ctrlPr>
          </m:sSubPr>
          <m:e>
            <m:r>
              <w:rPr>
                <w:rFonts w:ascii="Cambria Math" w:hAnsi="Cambria Math" w:cstheme="minorEastAsia"/>
                <w:color w:val="000000" w:themeColor="text1"/>
                <w:sz w:val="18"/>
                <w:szCs w:val="18"/>
                <w:shd w:val="clear" w:color="auto" w:fill="FFFFFF"/>
                <w14:textFill>
                  <w14:solidFill>
                    <w14:schemeClr w14:val="tx1"/>
                  </w14:solidFill>
                </w14:textFill>
              </w:rPr>
              <m:t>σ</m:t>
            </m:r>
            <m:ctrlPr>
              <w:rPr>
                <w:rFonts w:ascii="Cambria Math" w:hAnsi="Cambria Math" w:cstheme="minorEastAsia"/>
                <w:i/>
                <w:color w:val="000000" w:themeColor="text1"/>
                <w:sz w:val="18"/>
                <w:szCs w:val="18"/>
                <w:shd w:val="clear" w:color="auto" w:fill="FFFFFF"/>
                <w14:textFill>
                  <w14:solidFill>
                    <w14:schemeClr w14:val="tx1"/>
                  </w14:solidFill>
                </w14:textFill>
              </w:rPr>
            </m:ctrlPr>
          </m:e>
          <m:sub>
            <m:r>
              <m:rPr>
                <m:sty m:val="p"/>
              </m:rPr>
              <w:rPr>
                <w:rFonts w:hint="eastAsia" w:ascii="Cambria Math" w:hAnsi="Cambria Math" w:cstheme="minorEastAsia"/>
                <w:color w:val="000000" w:themeColor="text1"/>
                <w:kern w:val="0"/>
                <w:sz w:val="18"/>
                <w:szCs w:val="18"/>
                <w:lang w:bidi="ar"/>
                <w14:textFill>
                  <w14:solidFill>
                    <w14:schemeClr w14:val="tx1"/>
                  </w14:solidFill>
                </w14:textFill>
              </w:rPr>
              <m:t>χ</m:t>
            </m:r>
            <m:ctrlPr>
              <w:rPr>
                <w:rFonts w:ascii="Cambria Math" w:hAnsi="Cambria Math" w:cstheme="minorEastAsia"/>
                <w:i/>
                <w:color w:val="000000" w:themeColor="text1"/>
                <w:sz w:val="18"/>
                <w:szCs w:val="18"/>
                <w:shd w:val="clear" w:color="auto" w:fill="FFFFFF"/>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可以在所有APP的历史主要阶段观察到χ</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，通过经典的最大似然估计方法学到。然后，我们计算的证据为：</w:t>
      </w:r>
    </w:p>
    <w:p>
      <w:pPr>
        <w:widowControl/>
        <w:spacing w:line="360" w:lineRule="auto"/>
        <w:ind w:firstLine="360" w:firstLineChars="200"/>
        <w:jc w:val="center"/>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3036570" cy="236220"/>
            <wp:effectExtent l="0" t="0" r="0" b="0"/>
            <wp:docPr id="84"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3" descr="IMG_256"/>
                    <pic:cNvPicPr>
                      <a:picLocks noChangeAspect="1"/>
                    </pic:cNvPicPr>
                  </pic:nvPicPr>
                  <pic:blipFill>
                    <a:blip r:embed="rId17"/>
                    <a:stretch>
                      <a:fillRect/>
                    </a:stretch>
                  </pic:blipFill>
                  <pic:spPr>
                    <a:xfrm>
                      <a:off x="0" y="0"/>
                      <a:ext cx="3365666" cy="261841"/>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证据3。一个主要阶段的主要事件的个数，例如：</w:t>
      </w:r>
      <m:oMath>
        <m:r>
          <m:rPr>
            <m:sty m:val="p"/>
          </m:rPr>
          <w:rPr>
            <w:rFonts w:ascii="Cambria Math" w:hAnsi="Cambria Math" w:cstheme="minorEastAsia"/>
            <w:color w:val="000000" w:themeColor="text1"/>
            <w:kern w:val="0"/>
            <w:sz w:val="18"/>
            <w:szCs w:val="18"/>
            <w:lang w:bidi="ar"/>
            <w14:textFill>
              <w14:solidFill>
                <w14:schemeClr w14:val="tx1"/>
              </w14:solidFill>
            </w14:textFill>
          </w:rPr>
          <m:t>|</m:t>
        </m:r>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也是排名欺骗的一个重要指数。一个正常的APP，衰落阶段表明受欢迎程度的流失。因此，在一个主要事件之后，在很短的时间内出现另一个主要事件是不可能的，除非该APP更新了它的版本或者执行一些销售推广。因此，如果排行榜中的APP的一个主要阶段相较于其他主要阶段拥有更多的主要事件，那么该主要阶段很大可能有排名欺骗。为了捕捉到这些，我们定义了两个统计假设如下，用来计算每个主要阶段的</w:t>
      </w:r>
      <m:oMath>
        <m:r>
          <m:rPr>
            <m:sty m:val="p"/>
          </m:rPr>
          <w:rPr>
            <w:rFonts w:ascii="Cambria Math" w:hAnsi="Cambria Math" w:cstheme="minorEastAsia"/>
            <w:color w:val="000000" w:themeColor="text1"/>
            <w:kern w:val="0"/>
            <w:sz w:val="18"/>
            <w:szCs w:val="18"/>
            <w:lang w:bidi="ar"/>
            <w14:textFill>
              <w14:solidFill>
                <w14:schemeClr w14:val="tx1"/>
              </w14:solidFill>
            </w14:textFill>
          </w:rPr>
          <m:t>|</m:t>
        </m:r>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的意义。</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假设0：主要阶段s的指数</w:t>
      </w:r>
      <m:oMath>
        <m:r>
          <m:rPr>
            <m:sty m:val="p"/>
          </m:rPr>
          <w:rPr>
            <w:rFonts w:ascii="Cambria Math" w:hAnsi="Cambria Math" w:cstheme="minorEastAsia"/>
            <w:color w:val="000000" w:themeColor="text1"/>
            <w:kern w:val="0"/>
            <w:sz w:val="18"/>
            <w:szCs w:val="18"/>
            <w:lang w:bidi="ar"/>
            <w14:textFill>
              <w14:solidFill>
                <w14:schemeClr w14:val="tx1"/>
              </w14:solidFill>
            </w14:textFill>
          </w:rPr>
          <m:t>|</m:t>
        </m:r>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对于检测排名欺骗无用。</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假设1：主要阶段s的指数</w:t>
      </w:r>
      <m:oMath>
        <m:r>
          <m:rPr>
            <m:sty m:val="p"/>
          </m:rPr>
          <w:rPr>
            <w:rFonts w:ascii="Cambria Math" w:hAnsi="Cambria Math" w:cstheme="minorEastAsia"/>
            <w:color w:val="000000" w:themeColor="text1"/>
            <w:kern w:val="0"/>
            <w:sz w:val="18"/>
            <w:szCs w:val="18"/>
            <w:lang w:bidi="ar"/>
            <w14:textFill>
              <w14:solidFill>
                <w14:schemeClr w14:val="tx1"/>
              </w14:solidFill>
            </w14:textFill>
          </w:rPr>
          <m:t>|</m:t>
        </m:r>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明显比预期的大。</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由于</w:t>
      </w:r>
      <m:oMath>
        <m:r>
          <m:rPr>
            <m:sty m:val="p"/>
          </m:rPr>
          <w:rPr>
            <w:rFonts w:ascii="Cambria Math" w:hAnsi="Cambria Math" w:cstheme="minorEastAsia"/>
            <w:color w:val="000000" w:themeColor="text1"/>
            <w:kern w:val="0"/>
            <w:sz w:val="18"/>
            <w:szCs w:val="18"/>
            <w:lang w:bidi="ar"/>
            <w14:textFill>
              <w14:solidFill>
                <w14:schemeClr w14:val="tx1"/>
              </w14:solidFill>
            </w14:textFill>
          </w:rPr>
          <m:t>|</m:t>
        </m:r>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总是离散的值，我们建议根据上面的假设，使用泊松近似计算p值。具体来说，我们假定</w:t>
      </w:r>
      <m:oMath>
        <m:r>
          <m:rPr>
            <m:sty m:val="p"/>
          </m:rPr>
          <w:rPr>
            <w:rFonts w:ascii="Cambria Math" w:hAnsi="Cambria Math" w:cstheme="minorEastAsia"/>
            <w:color w:val="000000" w:themeColor="text1"/>
            <w:kern w:val="0"/>
            <w:sz w:val="18"/>
            <w:szCs w:val="18"/>
            <w:lang w:bidi="ar"/>
            <w14:textFill>
              <w14:solidFill>
                <w14:schemeClr w14:val="tx1"/>
              </w14:solidFill>
            </w14:textFill>
          </w:rPr>
          <m:t>|</m:t>
        </m:r>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遵循泊松分布，</w:t>
      </w:r>
      <m:oMath>
        <m:d>
          <m:dPr>
            <m:begChr m:val="|"/>
            <m:endChr m:val="|"/>
            <m:ctrlPr>
              <w:rPr>
                <w:rFonts w:ascii="Cambria Math" w:hAnsi="Cambria Math" w:cstheme="minorEastAsia"/>
                <w:color w:val="000000" w:themeColor="text1"/>
                <w:kern w:val="0"/>
                <w:sz w:val="18"/>
                <w:szCs w:val="18"/>
                <w:lang w:bidi="ar"/>
                <w14:textFill>
                  <w14:solidFill>
                    <w14:schemeClr w14:val="tx1"/>
                  </w14:solidFill>
                </w14:textFill>
              </w:rPr>
            </m:ctrlPr>
          </m:dPr>
          <m:e>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sub>
            </m:sSub>
            <m:ctrlPr>
              <w:rPr>
                <w:rFonts w:ascii="Cambria Math" w:hAnsi="Cambria Math" w:cstheme="minorEastAsia"/>
                <w:i/>
                <w:color w:val="000000" w:themeColor="text1"/>
                <w:kern w:val="0"/>
                <w:sz w:val="18"/>
                <w:szCs w:val="18"/>
                <w:lang w:bidi="ar"/>
                <w14:textFill>
                  <w14:solidFill>
                    <w14:schemeClr w14:val="tx1"/>
                  </w14:solidFill>
                </w14:textFill>
              </w:rPr>
            </m:ctrlPr>
          </m:e>
        </m:d>
        <m:r>
          <w:rPr>
            <w:rFonts w:ascii="Cambria Math" w:hAnsi="Cambria Math" w:cstheme="minorEastAsia"/>
            <w:color w:val="000000" w:themeColor="text1"/>
            <w:kern w:val="0"/>
            <w:sz w:val="18"/>
            <w:szCs w:val="18"/>
            <w:lang w:bidi="ar"/>
            <w14:textFill>
              <w14:solidFill>
                <w14:schemeClr w14:val="tx1"/>
              </w14:solidFill>
            </w14:textFill>
          </w:rPr>
          <m:t>~P(</m:t>
        </m:r>
        <m:sSub>
          <m:sSubPr>
            <m:ctrlPr>
              <w:rPr>
                <w:rFonts w:ascii="Cambria Math" w:hAnsi="Cambria Math" w:cstheme="minorEastAsia"/>
                <w:i/>
                <w:color w:val="000000" w:themeColor="text1"/>
                <w:kern w:val="0"/>
                <w:sz w:val="18"/>
                <w:szCs w:val="18"/>
                <w:lang w:bidi="ar"/>
                <w14:textFill>
                  <w14:solidFill>
                    <w14:schemeClr w14:val="tx1"/>
                  </w14:solidFill>
                </w14:textFill>
              </w:rPr>
            </m:ctrlPr>
          </m:sSubPr>
          <m:e>
            <m:r>
              <w:rPr>
                <w:rFonts w:hint="eastAsia" w:ascii="Cambria Math" w:hAnsi="Cambria Math" w:cstheme="minorEastAsia"/>
                <w:color w:val="000000" w:themeColor="text1"/>
                <w:kern w:val="0"/>
                <w:sz w:val="18"/>
                <w:szCs w:val="18"/>
                <w:lang w:bidi="ar"/>
                <w14:textFill>
                  <w14:solidFill>
                    <w14:schemeClr w14:val="tx1"/>
                  </w14:solidFill>
                </w14:textFill>
              </w:rPr>
              <m:t>λ</m:t>
            </m:r>
            <m:ctrlPr>
              <w:rPr>
                <w:rFonts w:ascii="Cambria Math" w:hAnsi="Cambria Math" w:cstheme="minorEastAsia"/>
                <w:i/>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i/>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，这里的参数</w:t>
      </w:r>
      <m:oMath>
        <m:sSub>
          <m:sSubPr>
            <m:ctrlPr>
              <w:rPr>
                <w:rFonts w:ascii="Cambria Math" w:hAnsi="Cambria Math" w:cstheme="minorEastAsia"/>
                <w:i/>
                <w:color w:val="000000" w:themeColor="text1"/>
                <w:kern w:val="0"/>
                <w:sz w:val="18"/>
                <w:szCs w:val="18"/>
                <w:lang w:bidi="ar"/>
                <w14:textFill>
                  <w14:solidFill>
                    <w14:schemeClr w14:val="tx1"/>
                  </w14:solidFill>
                </w14:textFill>
              </w:rPr>
            </m:ctrlPr>
          </m:sSubPr>
          <m:e>
            <m:r>
              <w:rPr>
                <w:rFonts w:hint="eastAsia" w:ascii="Cambria Math" w:hAnsi="Cambria Math" w:cstheme="minorEastAsia"/>
                <w:color w:val="000000" w:themeColor="text1"/>
                <w:kern w:val="0"/>
                <w:sz w:val="18"/>
                <w:szCs w:val="18"/>
                <w:lang w:bidi="ar"/>
                <w14:textFill>
                  <w14:solidFill>
                    <w14:schemeClr w14:val="tx1"/>
                  </w14:solidFill>
                </w14:textFill>
              </w:rPr>
              <m:t>λ</m:t>
            </m:r>
            <m:ctrlPr>
              <w:rPr>
                <w:rFonts w:ascii="Cambria Math" w:hAnsi="Cambria Math" w:cstheme="minorEastAsia"/>
                <w:i/>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i/>
                <w:color w:val="000000" w:themeColor="text1"/>
                <w:kern w:val="0"/>
                <w:sz w:val="18"/>
                <w:szCs w:val="18"/>
                <w:lang w:bidi="ar"/>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可以在所有APP的历史主要阶段观察到</w:t>
      </w:r>
      <m:oMath>
        <m:r>
          <m:rPr>
            <m:sty m:val="p"/>
          </m:rPr>
          <w:rPr>
            <w:rFonts w:ascii="Cambria Math" w:hAnsi="Cambria Math" w:cstheme="minorEastAsia"/>
            <w:color w:val="000000" w:themeColor="text1"/>
            <w:kern w:val="0"/>
            <w:sz w:val="18"/>
            <w:szCs w:val="18"/>
            <w:lang w:bidi="ar"/>
            <w14:textFill>
              <w14:solidFill>
                <w14:schemeClr w14:val="tx1"/>
              </w14:solidFill>
            </w14:textFill>
          </w:rPr>
          <m:t>|</m:t>
        </m:r>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E</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，通过最大似然估计方法学到。然后，我们可以计算p值如下：</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2828925" cy="420370"/>
            <wp:effectExtent l="0" t="0" r="0" b="0"/>
            <wp:docPr id="105"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6" descr="IMG_256"/>
                    <pic:cNvPicPr>
                      <a:picLocks noChangeAspect="1"/>
                    </pic:cNvPicPr>
                  </pic:nvPicPr>
                  <pic:blipFill>
                    <a:blip r:embed="rId18"/>
                    <a:stretch>
                      <a:fillRect/>
                    </a:stretch>
                  </pic:blipFill>
                  <pic:spPr>
                    <a:xfrm>
                      <a:off x="0" y="0"/>
                      <a:ext cx="2894507" cy="430183"/>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因此，我们计算的证据为：</w:t>
      </w:r>
    </w:p>
    <w:p>
      <w:pPr>
        <w:widowControl/>
        <w:spacing w:line="360" w:lineRule="auto"/>
        <w:ind w:firstLine="360" w:firstLineChars="200"/>
        <w:jc w:val="center"/>
        <w:rPr>
          <w:rFonts w:hint="eastAsia"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2962275" cy="244475"/>
            <wp:effectExtent l="0" t="0" r="0" b="3175"/>
            <wp:docPr id="10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9" descr="IMG_256"/>
                    <pic:cNvPicPr>
                      <a:picLocks noChangeAspect="1"/>
                    </pic:cNvPicPr>
                  </pic:nvPicPr>
                  <pic:blipFill>
                    <a:blip r:embed="rId19"/>
                    <a:stretch>
                      <a:fillRect/>
                    </a:stretch>
                  </pic:blipFill>
                  <pic:spPr>
                    <a:xfrm>
                      <a:off x="0" y="0"/>
                      <a:ext cx="3137640" cy="259072"/>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直观地，以上三个证据</w:t>
      </w:r>
      <m:oMath>
        <m:r>
          <m:rPr>
            <m:sty m:val="p"/>
          </m:rPr>
          <w:rPr>
            <w:rFonts w:hint="eastAsia" w:ascii="Cambria Math" w:hAnsi="Cambria Math" w:cstheme="minorEastAsia"/>
            <w:color w:val="000000" w:themeColor="text1"/>
            <w:kern w:val="0"/>
            <w:sz w:val="18"/>
            <w:szCs w:val="18"/>
            <w:lang w:bidi="ar"/>
            <w14:textFill>
              <w14:solidFill>
                <w14:schemeClr w14:val="tx1"/>
              </w14:solidFill>
            </w14:textFill>
          </w:rPr>
          <m:t>Ψ</m:t>
        </m:r>
        <m:r>
          <m:rPr>
            <m:sty m:val="p"/>
          </m:rPr>
          <w:rPr>
            <w:rFonts w:ascii="Cambria Math" w:hAnsi="Cambria Math" w:cstheme="minorEastAsia"/>
            <w:color w:val="000000" w:themeColor="text1"/>
            <w:kern w:val="0"/>
            <w:sz w:val="18"/>
            <w:szCs w:val="18"/>
            <w:lang w:bidi="ar"/>
            <w14:textFill>
              <w14:solidFill>
                <w14:schemeClr w14:val="tx1"/>
              </w14:solidFill>
            </w14:textFill>
          </w:rPr>
          <m:t>1</m:t>
        </m:r>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r>
          <m:rPr>
            <m:sty m:val="p"/>
          </m:rPr>
          <w:rPr>
            <w:rFonts w:ascii="Cambria Math" w:hAnsi="Cambria Math" w:cstheme="minorEastAsia"/>
            <w:color w:val="000000" w:themeColor="text1"/>
            <w:kern w:val="0"/>
            <w:sz w:val="18"/>
            <w:szCs w:val="18"/>
            <w:lang w:bidi="ar"/>
            <w14:textFill>
              <w14:solidFill>
                <w14:schemeClr w14:val="tx1"/>
              </w14:solidFill>
            </w14:textFill>
          </w:rPr>
          <m:t>s</m:t>
        </m:r>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m:oMath>
        <m:r>
          <m:rPr>
            <m:sty m:val="p"/>
          </m:rPr>
          <w:rPr>
            <w:rFonts w:hint="eastAsia" w:ascii="Cambria Math" w:hAnsi="Cambria Math" w:cstheme="minorEastAsia"/>
            <w:color w:val="000000" w:themeColor="text1"/>
            <w:kern w:val="0"/>
            <w:sz w:val="18"/>
            <w:szCs w:val="18"/>
            <w:lang w:bidi="ar"/>
            <w14:textFill>
              <w14:solidFill>
                <w14:schemeClr w14:val="tx1"/>
              </w14:solidFill>
            </w14:textFill>
          </w:rPr>
          <m:t>Ψ</m:t>
        </m:r>
        <m:r>
          <m:rPr>
            <m:sty m:val="p"/>
          </m:rPr>
          <w:rPr>
            <w:rFonts w:ascii="Cambria Math" w:hAnsi="Cambria Math" w:cstheme="minorEastAsia"/>
            <w:color w:val="000000" w:themeColor="text1"/>
            <w:kern w:val="0"/>
            <w:sz w:val="18"/>
            <w:szCs w:val="18"/>
            <w:lang w:bidi="ar"/>
            <w14:textFill>
              <w14:solidFill>
                <w14:schemeClr w14:val="tx1"/>
              </w14:solidFill>
            </w14:textFill>
          </w:rPr>
          <m:t>2</m:t>
        </m:r>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r>
          <m:rPr>
            <m:sty m:val="p"/>
          </m:rPr>
          <w:rPr>
            <w:rFonts w:ascii="Cambria Math" w:hAnsi="Cambria Math" w:cstheme="minorEastAsia"/>
            <w:color w:val="000000" w:themeColor="text1"/>
            <w:kern w:val="0"/>
            <w:sz w:val="18"/>
            <w:szCs w:val="18"/>
            <w:lang w:bidi="ar"/>
            <w14:textFill>
              <w14:solidFill>
                <w14:schemeClr w14:val="tx1"/>
              </w14:solidFill>
            </w14:textFill>
          </w:rPr>
          <m:t>s</m:t>
        </m:r>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和</w:t>
      </w:r>
      <m:oMath>
        <m:r>
          <m:rPr>
            <m:sty m:val="p"/>
          </m:rPr>
          <w:rPr>
            <w:rFonts w:hint="eastAsia" w:ascii="Cambria Math" w:hAnsi="Cambria Math" w:cstheme="minorEastAsia"/>
            <w:color w:val="000000" w:themeColor="text1"/>
            <w:kern w:val="0"/>
            <w:sz w:val="18"/>
            <w:szCs w:val="18"/>
            <w:lang w:bidi="ar"/>
            <w14:textFill>
              <w14:solidFill>
                <w14:schemeClr w14:val="tx1"/>
              </w14:solidFill>
            </w14:textFill>
          </w:rPr>
          <m:t>Ψ</m:t>
        </m:r>
        <m:r>
          <m:rPr>
            <m:sty m:val="p"/>
          </m:rPr>
          <w:rPr>
            <w:rFonts w:ascii="Cambria Math" w:hAnsi="Cambria Math" w:cstheme="minorEastAsia"/>
            <w:color w:val="000000" w:themeColor="text1"/>
            <w:kern w:val="0"/>
            <w:sz w:val="18"/>
            <w:szCs w:val="18"/>
            <w:lang w:bidi="ar"/>
            <w14:textFill>
              <w14:solidFill>
                <w14:schemeClr w14:val="tx1"/>
              </w14:solidFill>
            </w14:textFill>
          </w:rPr>
          <m:t>3</m:t>
        </m:r>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r>
          <m:rPr>
            <m:sty m:val="p"/>
          </m:rPr>
          <w:rPr>
            <w:rFonts w:ascii="Cambria Math" w:hAnsi="Cambria Math" w:cstheme="minorEastAsia"/>
            <w:color w:val="000000" w:themeColor="text1"/>
            <w:kern w:val="0"/>
            <w:sz w:val="18"/>
            <w:szCs w:val="18"/>
            <w:lang w:bidi="ar"/>
            <w14:textFill>
              <w14:solidFill>
                <w14:schemeClr w14:val="tx1"/>
              </w14:solidFill>
            </w14:textFill>
          </w:rPr>
          <m:t>s</m:t>
        </m:r>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的值都在[0,1]。同时，一个主要阶段的证据值越高，那么，这个主要阶段就更可能有排名欺骗的活动。</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kern w:val="0"/>
          <w:sz w:val="18"/>
          <w:szCs w:val="18"/>
          <w:lang w:bidi="ar"/>
        </w:rPr>
        <w:t xml:space="preserve">3.2 </w:t>
      </w:r>
      <w:r>
        <w:rPr>
          <w:rFonts w:hint="eastAsia" w:asciiTheme="minorEastAsia" w:hAnsiTheme="minorEastAsia" w:cstheme="minorEastAsia"/>
          <w:sz w:val="18"/>
          <w:szCs w:val="18"/>
        </w:rPr>
        <w:t>基于等级的证据</w:t>
      </w:r>
    </w:p>
    <w:p>
      <w:pPr>
        <w:widowControl/>
        <w:spacing w:line="360" w:lineRule="auto"/>
        <w:ind w:firstLine="360" w:firstLineChars="200"/>
        <w:jc w:val="left"/>
        <w:rPr>
          <w:rFonts w:asciiTheme="minorEastAsia" w:hAnsiTheme="minorEastAsia" w:cstheme="minorEastAsia"/>
          <w:color w:val="333333"/>
          <w:sz w:val="18"/>
          <w:szCs w:val="18"/>
          <w:shd w:val="clear" w:color="auto" w:fill="FFFFFF"/>
        </w:rPr>
      </w:pPr>
      <w:r>
        <w:rPr>
          <w:rFonts w:hint="eastAsia" w:asciiTheme="minorEastAsia" w:hAnsiTheme="minorEastAsia" w:cstheme="minorEastAsia"/>
          <w:sz w:val="18"/>
          <w:szCs w:val="18"/>
        </w:rPr>
        <w:t>基于排序的证据对于排名欺骗检测是有用的。然而，有时，仅仅使用基于排序的证据是不充分的。例如，一些应用程序由出名的开发者创建，比如Gameloft公司，可能会因为开发者的可靠性和口碑广告效应导致一些主要事件拥有很大的</w:t>
      </w:r>
      <w:r>
        <w:rPr>
          <w:rFonts w:hint="eastAsia" w:asciiTheme="minorEastAsia" w:hAnsiTheme="minorEastAsia" w:cstheme="minorEastAsia"/>
          <w:color w:val="333333"/>
          <w:sz w:val="18"/>
          <w:szCs w:val="18"/>
          <w:shd w:val="clear" w:color="auto" w:fill="FFFFFF"/>
        </w:rPr>
        <w:t>θ</w:t>
      </w:r>
      <w:r>
        <w:rPr>
          <w:rFonts w:hint="eastAsia" w:asciiTheme="minorEastAsia" w:hAnsiTheme="minorEastAsia" w:cstheme="minorEastAsia"/>
          <w:color w:val="333333"/>
          <w:sz w:val="18"/>
          <w:szCs w:val="18"/>
          <w:shd w:val="clear" w:color="auto" w:fill="FFFFFF"/>
          <w:vertAlign w:val="subscript"/>
        </w:rPr>
        <w:t>1</w:t>
      </w:r>
      <w:r>
        <w:rPr>
          <w:rFonts w:hint="eastAsia" w:asciiTheme="minorEastAsia" w:hAnsiTheme="minorEastAsia" w:cstheme="minorEastAsia"/>
          <w:color w:val="333333"/>
          <w:sz w:val="18"/>
          <w:szCs w:val="18"/>
          <w:shd w:val="clear" w:color="auto" w:fill="FFFFFF"/>
        </w:rPr>
        <w:t>。然而，一些法律服务市场，比如“限时折扣”，可能也会造成重要基于排名的证据。为了解决这个问题，我们还研究了怎样从APP的历史等级记录提取欺骗的证据。</w:t>
      </w:r>
    </w:p>
    <w:p>
      <w:pPr>
        <w:widowControl/>
        <w:jc w:val="center"/>
        <w:rPr>
          <w:rFonts w:hint="eastAsia" w:ascii="宋体" w:hAnsi="宋体" w:eastAsia="宋体" w:cs="宋体"/>
          <w:kern w:val="0"/>
          <w:sz w:val="24"/>
        </w:rPr>
      </w:pPr>
      <w:r>
        <w:rPr>
          <w:rFonts w:ascii="宋体" w:hAnsi="宋体" w:eastAsia="宋体" w:cs="宋体"/>
          <w:kern w:val="0"/>
          <w:sz w:val="24"/>
        </w:rPr>
        <w:drawing>
          <wp:inline distT="0" distB="0" distL="0" distR="0">
            <wp:extent cx="3573145" cy="1921510"/>
            <wp:effectExtent l="0" t="0" r="8255" b="2540"/>
            <wp:docPr id="209" name="图片 209" descr="C:\Users\Administrator\AppData\Roaming\Tencent\Users\2406753528\QQ\WinTemp\RichOle\9$I)KBPD1`W_RFJQU(MJVZ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C:\Users\Administrator\AppData\Roaming\Tencent\Users\2406753528\QQ\WinTemp\RichOle\9$I)KBPD1`W_RFJQU(MJVZ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92305" cy="1932214"/>
                    </a:xfrm>
                    <a:prstGeom prst="rect">
                      <a:avLst/>
                    </a:prstGeom>
                    <a:noFill/>
                    <a:ln>
                      <a:noFill/>
                    </a:ln>
                  </pic:spPr>
                </pic:pic>
              </a:graphicData>
            </a:graphic>
          </wp:inline>
        </w:drawing>
      </w:r>
    </w:p>
    <w:p>
      <w:pPr>
        <w:spacing w:line="360" w:lineRule="auto"/>
        <w:ind w:firstLine="360" w:firstLineChars="200"/>
        <w:rPr>
          <w:rFonts w:asciiTheme="minorEastAsia" w:hAnsiTheme="minorEastAsia" w:cstheme="minorEastAsia"/>
          <w:sz w:val="18"/>
          <w:szCs w:val="18"/>
        </w:rPr>
      </w:pPr>
      <w:r>
        <w:rPr>
          <w:rFonts w:hint="eastAsia" w:asciiTheme="minorEastAsia" w:hAnsiTheme="minorEastAsia" w:cstheme="minorEastAsia"/>
          <w:color w:val="333333"/>
          <w:sz w:val="18"/>
          <w:szCs w:val="18"/>
          <w:shd w:val="clear" w:color="auto" w:fill="FFFFFF"/>
        </w:rPr>
        <w:t>具体来说，当一个APP已经发布，它可以由下载它的任何用户评定。事实上，用户评级是APP广告最重要的特征之一。一个具有较高的评级的应用程序可能会吸引更多的用户下载，并且可以在排行榜中获得更高的排名。因此，评级操作也是排名欺骗中另一个很重要的观点。直观地说，如果一个应用程序在一个主要阶段有排名欺骗，那么s这个时间段的等级可能相较于历史的等级，会有异常模式，这些可以用来</w:t>
      </w:r>
      <w:r>
        <w:rPr>
          <w:rFonts w:hint="eastAsia" w:asciiTheme="minorEastAsia" w:hAnsiTheme="minorEastAsia" w:cstheme="minorEastAsia"/>
          <w:sz w:val="18"/>
          <w:szCs w:val="18"/>
        </w:rPr>
        <w:t>建立基于评级的证据。例如，图5（a）和5（b）分别显示了流行APP“WhatsAPP”、和通过我们的方法发现的一个可疑应用程序的每日平均评级的分布。我们可以观察到一个正常的应用程序每个获得平均等级总是相似的，然而一个欺骗性的应用在一些时间段的（例如：主要阶段）平均等级相比于其他时间段相对较高。因此，我们定义了基于用户评级行为的等级欺骗证据如下：</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sz w:val="18"/>
          <w:szCs w:val="18"/>
        </w:rPr>
        <w:t>证据4。对于一个正常的应用程序，在一个具体的主要阶段的平均等级应该与所有历史等级的均值一致。相反地，一个有等级操作的应用程序在关于其历史等级的欺骗主要阶段可能会有惊人的高等级。这里，我们为每个主要阶段定义一个欺骗指数</w:t>
      </w:r>
      <m:oMath>
        <m:r>
          <m:rPr>
            <m:sty m:val="p"/>
          </m:rPr>
          <w:rPr>
            <w:rFonts w:ascii="Cambria Math" w:hAnsi="Cambria Math" w:cstheme="minorEastAsia"/>
            <w:sz w:val="18"/>
            <w:szCs w:val="18"/>
          </w:rPr>
          <m:t>∆</m:t>
        </m:r>
        <m:sSub>
          <m:sSubPr>
            <m:ctrlPr>
              <w:rPr>
                <w:rFonts w:ascii="Cambria Math" w:hAnsi="Cambria Math" w:cstheme="minorEastAsia"/>
                <w:sz w:val="18"/>
                <w:szCs w:val="18"/>
              </w:rPr>
            </m:ctrlPr>
          </m:sSubPr>
          <m:e>
            <m:r>
              <m:rPr>
                <m:sty m:val="p"/>
              </m:rPr>
              <w:rPr>
                <w:rFonts w:ascii="Cambria Math" w:hAnsi="Cambria Math" w:cstheme="minorEastAsia"/>
                <w:sz w:val="18"/>
                <w:szCs w:val="18"/>
              </w:rPr>
              <m:t>R</m:t>
            </m:r>
            <m:ctrlPr>
              <w:rPr>
                <w:rFonts w:ascii="Cambria Math" w:hAnsi="Cambria Math" w:cstheme="minorEastAsia"/>
                <w:sz w:val="18"/>
                <w:szCs w:val="18"/>
              </w:rPr>
            </m:ctrlPr>
          </m:e>
          <m:sub>
            <m:r>
              <w:rPr>
                <w:rFonts w:ascii="Cambria Math" w:hAnsi="Cambria Math" w:cstheme="minorEastAsia"/>
                <w:sz w:val="18"/>
                <w:szCs w:val="18"/>
              </w:rPr>
              <m:t>s</m:t>
            </m:r>
            <m:ctrlPr>
              <w:rPr>
                <w:rFonts w:ascii="Cambria Math" w:hAnsi="Cambria Math" w:cstheme="minorEastAsia"/>
                <w:sz w:val="18"/>
                <w:szCs w:val="18"/>
              </w:rPr>
            </m:ctrlPr>
          </m:sub>
        </m:sSub>
      </m:oMath>
      <w:r>
        <w:rPr>
          <w:rFonts w:hint="eastAsia" w:asciiTheme="minorEastAsia" w:hAnsiTheme="minorEastAsia" w:cstheme="minorEastAsia"/>
          <w:kern w:val="0"/>
          <w:sz w:val="18"/>
          <w:szCs w:val="18"/>
          <w:lang w:bidi="ar"/>
        </w:rPr>
        <w:t>如下：</w:t>
      </w:r>
    </w:p>
    <w:p>
      <w:pPr>
        <w:widowControl/>
        <w:spacing w:line="360" w:lineRule="auto"/>
        <w:ind w:firstLine="360" w:firstLineChars="200"/>
        <w:jc w:val="center"/>
        <w:rPr>
          <w:rFonts w:asciiTheme="minorEastAsia" w:hAnsiTheme="minorEastAsia" w:cstheme="minorEastAsia"/>
          <w:sz w:val="18"/>
          <w:szCs w:val="18"/>
        </w:rPr>
      </w:pPr>
      <w:r>
        <w:rPr>
          <w:rFonts w:hint="eastAsia" w:asciiTheme="minorEastAsia" w:hAnsiTheme="minorEastAsia" w:cstheme="minorEastAsia"/>
          <w:kern w:val="0"/>
          <w:sz w:val="18"/>
          <w:szCs w:val="18"/>
          <w:lang w:bidi="ar"/>
        </w:rPr>
        <w:drawing>
          <wp:inline distT="0" distB="0" distL="114300" distR="114300">
            <wp:extent cx="2945130" cy="402590"/>
            <wp:effectExtent l="0" t="0" r="0" b="0"/>
            <wp:docPr id="113"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4" descr="IMG_256"/>
                    <pic:cNvPicPr>
                      <a:picLocks noChangeAspect="1"/>
                    </pic:cNvPicPr>
                  </pic:nvPicPr>
                  <pic:blipFill>
                    <a:blip r:embed="rId21"/>
                    <a:stretch>
                      <a:fillRect/>
                    </a:stretch>
                  </pic:blipFill>
                  <pic:spPr>
                    <a:xfrm>
                      <a:off x="0" y="0"/>
                      <a:ext cx="3034380" cy="415379"/>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这里</w:t>
      </w:r>
      <m:oMath>
        <m:sSub>
          <m:sSubPr>
            <m:ctrlPr>
              <w:rPr>
                <w:rFonts w:ascii="Cambria Math" w:hAnsi="Cambria Math" w:cstheme="minorEastAsia"/>
                <w:kern w:val="0"/>
                <w:sz w:val="18"/>
                <w:szCs w:val="18"/>
                <w:lang w:bidi="ar"/>
              </w:rPr>
            </m:ctrlPr>
          </m:sSubPr>
          <m:e>
            <m:acc>
              <m:accPr>
                <m:chr m:val="̅"/>
                <m:ctrlPr>
                  <w:rPr>
                    <w:rFonts w:ascii="Cambria Math" w:hAnsi="Cambria Math" w:cstheme="minorEastAsia"/>
                    <w:i/>
                    <w:kern w:val="0"/>
                    <w:sz w:val="18"/>
                    <w:szCs w:val="18"/>
                    <w:lang w:bidi="ar"/>
                  </w:rPr>
                </m:ctrlPr>
              </m:accPr>
              <m:e>
                <m:r>
                  <w:rPr>
                    <w:rFonts w:ascii="Cambria Math" w:hAnsi="Cambria Math" w:cstheme="minorEastAsia"/>
                    <w:kern w:val="0"/>
                    <w:sz w:val="18"/>
                    <w:szCs w:val="18"/>
                    <w:lang w:bidi="ar"/>
                  </w:rPr>
                  <m:t>R</m:t>
                </m:r>
                <m:ctrlPr>
                  <w:rPr>
                    <w:rFonts w:ascii="Cambria Math" w:hAnsi="Cambria Math" w:cstheme="minorEastAsia"/>
                    <w:i/>
                    <w:kern w:val="0"/>
                    <w:sz w:val="18"/>
                    <w:szCs w:val="18"/>
                    <w:lang w:bidi="ar"/>
                  </w:rPr>
                </m:ctrlPr>
              </m:e>
            </m:acc>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s</m:t>
            </m:r>
            <m:ctrlPr>
              <w:rPr>
                <w:rFonts w:ascii="Cambria Math" w:hAnsi="Cambria Math" w:cstheme="minorEastAsia"/>
                <w:kern w:val="0"/>
                <w:sz w:val="18"/>
                <w:szCs w:val="18"/>
                <w:lang w:bidi="ar"/>
              </w:rPr>
            </m:ctrlPr>
          </m:sub>
        </m:sSub>
      </m:oMath>
      <w:r>
        <w:rPr>
          <w:rFonts w:hint="eastAsia" w:asciiTheme="minorEastAsia" w:hAnsiTheme="minorEastAsia" w:cstheme="minorEastAsia"/>
          <w:kern w:val="0"/>
          <w:sz w:val="18"/>
          <w:szCs w:val="18"/>
          <w:lang w:bidi="ar"/>
        </w:rPr>
        <w:t>是主要阶段s中的平均等级，</w:t>
      </w:r>
      <m:oMath>
        <m:sSub>
          <m:sSubPr>
            <m:ctrlPr>
              <w:rPr>
                <w:rFonts w:ascii="Cambria Math" w:hAnsi="Cambria Math" w:cstheme="minorEastAsia"/>
                <w:kern w:val="0"/>
                <w:sz w:val="18"/>
                <w:szCs w:val="18"/>
                <w:lang w:bidi="ar"/>
              </w:rPr>
            </m:ctrlPr>
          </m:sSubPr>
          <m:e>
            <m:acc>
              <m:accPr>
                <m:chr m:val="̅"/>
                <m:ctrlPr>
                  <w:rPr>
                    <w:rFonts w:ascii="Cambria Math" w:hAnsi="Cambria Math" w:cstheme="minorEastAsia"/>
                    <w:i/>
                    <w:kern w:val="0"/>
                    <w:sz w:val="18"/>
                    <w:szCs w:val="18"/>
                    <w:lang w:bidi="ar"/>
                  </w:rPr>
                </m:ctrlPr>
              </m:accPr>
              <m:e>
                <m:r>
                  <w:rPr>
                    <w:rFonts w:ascii="Cambria Math" w:hAnsi="Cambria Math" w:cstheme="minorEastAsia"/>
                    <w:kern w:val="0"/>
                    <w:sz w:val="18"/>
                    <w:szCs w:val="18"/>
                    <w:lang w:bidi="ar"/>
                  </w:rPr>
                  <m:t>R</m:t>
                </m:r>
                <m:ctrlPr>
                  <w:rPr>
                    <w:rFonts w:ascii="Cambria Math" w:hAnsi="Cambria Math" w:cstheme="minorEastAsia"/>
                    <w:i/>
                    <w:kern w:val="0"/>
                    <w:sz w:val="18"/>
                    <w:szCs w:val="18"/>
                    <w:lang w:bidi="ar"/>
                  </w:rPr>
                </m:ctrlPr>
              </m:e>
            </m:acc>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a</m:t>
            </m:r>
            <m:ctrlPr>
              <w:rPr>
                <w:rFonts w:ascii="Cambria Math" w:hAnsi="Cambria Math" w:cstheme="minorEastAsia"/>
                <w:kern w:val="0"/>
                <w:sz w:val="18"/>
                <w:szCs w:val="18"/>
                <w:lang w:bidi="ar"/>
              </w:rPr>
            </m:ctrlPr>
          </m:sub>
        </m:sSub>
      </m:oMath>
      <w:r>
        <w:rPr>
          <w:rFonts w:hint="eastAsia" w:asciiTheme="minorEastAsia" w:hAnsiTheme="minorEastAsia" w:cstheme="minorEastAsia"/>
          <w:kern w:val="0"/>
          <w:sz w:val="18"/>
          <w:szCs w:val="18"/>
          <w:lang w:bidi="ar"/>
        </w:rPr>
        <w:t>是APP a的平均历史等级。因此，如果排行榜上的应用程序的一个主要阶段s有和其他主要阶段相比明显有较高的</w:t>
      </w:r>
      <m:oMath>
        <m:r>
          <m:rPr>
            <m:sty m:val="p"/>
          </m:rPr>
          <w:rPr>
            <w:rFonts w:ascii="Cambria Math" w:hAnsi="Cambria Math" w:cstheme="minorEastAsia"/>
            <w:sz w:val="18"/>
            <w:szCs w:val="18"/>
          </w:rPr>
          <m:t>∆</m:t>
        </m:r>
        <m:sSub>
          <m:sSubPr>
            <m:ctrlPr>
              <w:rPr>
                <w:rFonts w:ascii="Cambria Math" w:hAnsi="Cambria Math" w:cstheme="minorEastAsia"/>
                <w:sz w:val="18"/>
                <w:szCs w:val="18"/>
              </w:rPr>
            </m:ctrlPr>
          </m:sSubPr>
          <m:e>
            <m:r>
              <m:rPr>
                <m:sty m:val="p"/>
              </m:rPr>
              <w:rPr>
                <w:rFonts w:ascii="Cambria Math" w:hAnsi="Cambria Math" w:cstheme="minorEastAsia"/>
                <w:sz w:val="18"/>
                <w:szCs w:val="18"/>
              </w:rPr>
              <m:t>R</m:t>
            </m:r>
            <m:ctrlPr>
              <w:rPr>
                <w:rFonts w:ascii="Cambria Math" w:hAnsi="Cambria Math" w:cstheme="minorEastAsia"/>
                <w:sz w:val="18"/>
                <w:szCs w:val="18"/>
              </w:rPr>
            </m:ctrlPr>
          </m:e>
          <m:sub>
            <m:r>
              <w:rPr>
                <w:rFonts w:ascii="Cambria Math" w:hAnsi="Cambria Math" w:cstheme="minorEastAsia"/>
                <w:sz w:val="18"/>
                <w:szCs w:val="18"/>
              </w:rPr>
              <m:t>s</m:t>
            </m:r>
            <m:ctrlPr>
              <w:rPr>
                <w:rFonts w:ascii="Cambria Math" w:hAnsi="Cambria Math" w:cstheme="minorEastAsia"/>
                <w:sz w:val="18"/>
                <w:szCs w:val="18"/>
              </w:rPr>
            </m:ctrlPr>
          </m:sub>
        </m:sSub>
      </m:oMath>
      <w:r>
        <w:rPr>
          <w:rFonts w:hint="eastAsia" w:asciiTheme="minorEastAsia" w:hAnsiTheme="minorEastAsia" w:cstheme="minorEastAsia"/>
          <w:kern w:val="0"/>
          <w:sz w:val="18"/>
          <w:szCs w:val="18"/>
          <w:lang w:bidi="ar"/>
        </w:rPr>
        <w:t>，那么该主要阶段很大可能有排名欺骗。为了捕捉到这些，我们定义了两个统计假设如下，用来计算每个主要阶段的</w:t>
      </w:r>
      <m:oMath>
        <m:r>
          <m:rPr>
            <m:sty m:val="p"/>
          </m:rPr>
          <w:rPr>
            <w:rFonts w:ascii="Cambria Math" w:hAnsi="Cambria Math" w:cstheme="minorEastAsia"/>
            <w:sz w:val="18"/>
            <w:szCs w:val="18"/>
          </w:rPr>
          <m:t>∆</m:t>
        </m:r>
        <m:sSub>
          <m:sSubPr>
            <m:ctrlPr>
              <w:rPr>
                <w:rFonts w:ascii="Cambria Math" w:hAnsi="Cambria Math" w:cstheme="minorEastAsia"/>
                <w:sz w:val="18"/>
                <w:szCs w:val="18"/>
              </w:rPr>
            </m:ctrlPr>
          </m:sSubPr>
          <m:e>
            <m:r>
              <m:rPr>
                <m:sty m:val="p"/>
              </m:rPr>
              <w:rPr>
                <w:rFonts w:ascii="Cambria Math" w:hAnsi="Cambria Math" w:cstheme="minorEastAsia"/>
                <w:sz w:val="18"/>
                <w:szCs w:val="18"/>
              </w:rPr>
              <m:t>R</m:t>
            </m:r>
            <m:ctrlPr>
              <w:rPr>
                <w:rFonts w:ascii="Cambria Math" w:hAnsi="Cambria Math" w:cstheme="minorEastAsia"/>
                <w:sz w:val="18"/>
                <w:szCs w:val="18"/>
              </w:rPr>
            </m:ctrlPr>
          </m:e>
          <m:sub>
            <m:r>
              <w:rPr>
                <w:rFonts w:ascii="Cambria Math" w:hAnsi="Cambria Math" w:cstheme="minorEastAsia"/>
                <w:sz w:val="18"/>
                <w:szCs w:val="18"/>
              </w:rPr>
              <m:t>s</m:t>
            </m:r>
            <m:ctrlPr>
              <w:rPr>
                <w:rFonts w:ascii="Cambria Math" w:hAnsi="Cambria Math" w:cstheme="minorEastAsia"/>
                <w:sz w:val="18"/>
                <w:szCs w:val="18"/>
              </w:rPr>
            </m:ctrlPr>
          </m:sub>
        </m:sSub>
      </m:oMath>
      <w:r>
        <w:rPr>
          <w:rFonts w:hint="eastAsia" w:asciiTheme="minorEastAsia" w:hAnsiTheme="minorEastAsia" w:cstheme="minorEastAsia"/>
          <w:kern w:val="0"/>
          <w:sz w:val="18"/>
          <w:szCs w:val="18"/>
          <w:lang w:bidi="ar"/>
        </w:rPr>
        <w:t>的意义。</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假设0：主要阶段s的指数</w:t>
      </w:r>
      <m:oMath>
        <m:r>
          <m:rPr>
            <m:sty m:val="p"/>
          </m:rPr>
          <w:rPr>
            <w:rFonts w:ascii="Cambria Math" w:hAnsi="Cambria Math" w:cstheme="minorEastAsia"/>
            <w:sz w:val="18"/>
            <w:szCs w:val="18"/>
          </w:rPr>
          <m:t>∆</m:t>
        </m:r>
        <m:sSub>
          <m:sSubPr>
            <m:ctrlPr>
              <w:rPr>
                <w:rFonts w:ascii="Cambria Math" w:hAnsi="Cambria Math" w:cstheme="minorEastAsia"/>
                <w:sz w:val="18"/>
                <w:szCs w:val="18"/>
              </w:rPr>
            </m:ctrlPr>
          </m:sSubPr>
          <m:e>
            <m:r>
              <m:rPr>
                <m:sty m:val="p"/>
              </m:rPr>
              <w:rPr>
                <w:rFonts w:ascii="Cambria Math" w:hAnsi="Cambria Math" w:cstheme="minorEastAsia"/>
                <w:sz w:val="18"/>
                <w:szCs w:val="18"/>
              </w:rPr>
              <m:t>R</m:t>
            </m:r>
            <m:ctrlPr>
              <w:rPr>
                <w:rFonts w:ascii="Cambria Math" w:hAnsi="Cambria Math" w:cstheme="minorEastAsia"/>
                <w:sz w:val="18"/>
                <w:szCs w:val="18"/>
              </w:rPr>
            </m:ctrlPr>
          </m:e>
          <m:sub>
            <m:r>
              <w:rPr>
                <w:rFonts w:ascii="Cambria Math" w:hAnsi="Cambria Math" w:cstheme="minorEastAsia"/>
                <w:sz w:val="18"/>
                <w:szCs w:val="18"/>
              </w:rPr>
              <m:t>s</m:t>
            </m:r>
            <m:ctrlPr>
              <w:rPr>
                <w:rFonts w:ascii="Cambria Math" w:hAnsi="Cambria Math" w:cstheme="minorEastAsia"/>
                <w:sz w:val="18"/>
                <w:szCs w:val="18"/>
              </w:rPr>
            </m:ctrlPr>
          </m:sub>
        </m:sSub>
      </m:oMath>
      <w:r>
        <w:rPr>
          <w:rFonts w:hint="eastAsia" w:asciiTheme="minorEastAsia" w:hAnsiTheme="minorEastAsia" w:cstheme="minorEastAsia"/>
          <w:kern w:val="0"/>
          <w:sz w:val="18"/>
          <w:szCs w:val="18"/>
          <w:lang w:bidi="ar"/>
        </w:rPr>
        <w:t>对于检测排名欺骗无用。</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假设1：主要阶段s的指数</w:t>
      </w:r>
      <m:oMath>
        <m:r>
          <m:rPr>
            <m:sty m:val="p"/>
          </m:rPr>
          <w:rPr>
            <w:rFonts w:ascii="Cambria Math" w:hAnsi="Cambria Math" w:cstheme="minorEastAsia"/>
            <w:sz w:val="18"/>
            <w:szCs w:val="18"/>
          </w:rPr>
          <m:t>∆</m:t>
        </m:r>
        <m:sSub>
          <m:sSubPr>
            <m:ctrlPr>
              <w:rPr>
                <w:rFonts w:ascii="Cambria Math" w:hAnsi="Cambria Math" w:cstheme="minorEastAsia"/>
                <w:sz w:val="18"/>
                <w:szCs w:val="18"/>
              </w:rPr>
            </m:ctrlPr>
          </m:sSubPr>
          <m:e>
            <m:r>
              <m:rPr>
                <m:sty m:val="p"/>
              </m:rPr>
              <w:rPr>
                <w:rFonts w:ascii="Cambria Math" w:hAnsi="Cambria Math" w:cstheme="minorEastAsia"/>
                <w:sz w:val="18"/>
                <w:szCs w:val="18"/>
              </w:rPr>
              <m:t>R</m:t>
            </m:r>
            <m:ctrlPr>
              <w:rPr>
                <w:rFonts w:ascii="Cambria Math" w:hAnsi="Cambria Math" w:cstheme="minorEastAsia"/>
                <w:sz w:val="18"/>
                <w:szCs w:val="18"/>
              </w:rPr>
            </m:ctrlPr>
          </m:e>
          <m:sub>
            <m:r>
              <w:rPr>
                <w:rFonts w:ascii="Cambria Math" w:hAnsi="Cambria Math" w:cstheme="minorEastAsia"/>
                <w:sz w:val="18"/>
                <w:szCs w:val="18"/>
              </w:rPr>
              <m:t>s</m:t>
            </m:r>
            <m:ctrlPr>
              <w:rPr>
                <w:rFonts w:ascii="Cambria Math" w:hAnsi="Cambria Math" w:cstheme="minorEastAsia"/>
                <w:sz w:val="18"/>
                <w:szCs w:val="18"/>
              </w:rPr>
            </m:ctrlPr>
          </m:sub>
        </m:sSub>
      </m:oMath>
      <w:r>
        <w:rPr>
          <w:rFonts w:hint="eastAsia" w:asciiTheme="minorEastAsia" w:hAnsiTheme="minorEastAsia" w:cstheme="minorEastAsia"/>
          <w:kern w:val="0"/>
          <w:sz w:val="18"/>
          <w:szCs w:val="18"/>
          <w:lang w:bidi="ar"/>
        </w:rPr>
        <w:t>明显比预期的高。</w:t>
      </w:r>
    </w:p>
    <w:p>
      <w:pPr>
        <w:widowControl/>
        <w:spacing w:line="360" w:lineRule="auto"/>
        <w:ind w:firstLine="360" w:firstLineChars="200"/>
        <w:jc w:val="left"/>
        <w:rPr>
          <w:rFonts w:hint="eastAsia" w:asciiTheme="minorEastAsia" w:hAnsiTheme="minorEastAsia" w:cstheme="minorEastAsia"/>
          <w:sz w:val="18"/>
          <w:szCs w:val="18"/>
        </w:rPr>
      </w:pPr>
      <w:r>
        <w:rPr>
          <w:rFonts w:hint="eastAsia" w:asciiTheme="minorEastAsia" w:hAnsiTheme="minorEastAsia" w:cstheme="minorEastAsia"/>
          <w:kern w:val="0"/>
          <w:sz w:val="18"/>
          <w:szCs w:val="18"/>
          <w:lang w:bidi="ar"/>
        </w:rPr>
        <w:t>这里，我们建议使用流行的高斯相似去计算在以上两个假设基础上的p值。具体来说，我们假定</w:t>
      </w:r>
      <m:oMath>
        <m:r>
          <m:rPr>
            <m:sty m:val="p"/>
          </m:rPr>
          <w:rPr>
            <w:rFonts w:ascii="Cambria Math" w:hAnsi="Cambria Math" w:cstheme="minorEastAsia"/>
            <w:sz w:val="18"/>
            <w:szCs w:val="18"/>
          </w:rPr>
          <m:t>∆</m:t>
        </m:r>
        <m:sSub>
          <m:sSubPr>
            <m:ctrlPr>
              <w:rPr>
                <w:rFonts w:ascii="Cambria Math" w:hAnsi="Cambria Math" w:cstheme="minorEastAsia"/>
                <w:sz w:val="18"/>
                <w:szCs w:val="18"/>
              </w:rPr>
            </m:ctrlPr>
          </m:sSubPr>
          <m:e>
            <m:r>
              <m:rPr>
                <m:sty m:val="p"/>
              </m:rPr>
              <w:rPr>
                <w:rFonts w:ascii="Cambria Math" w:hAnsi="Cambria Math" w:cstheme="minorEastAsia"/>
                <w:sz w:val="18"/>
                <w:szCs w:val="18"/>
              </w:rPr>
              <m:t>R</m:t>
            </m:r>
            <m:ctrlPr>
              <w:rPr>
                <w:rFonts w:ascii="Cambria Math" w:hAnsi="Cambria Math" w:cstheme="minorEastAsia"/>
                <w:sz w:val="18"/>
                <w:szCs w:val="18"/>
              </w:rPr>
            </m:ctrlPr>
          </m:e>
          <m:sub>
            <m:r>
              <w:rPr>
                <w:rFonts w:ascii="Cambria Math" w:hAnsi="Cambria Math" w:cstheme="minorEastAsia"/>
                <w:sz w:val="18"/>
                <w:szCs w:val="18"/>
              </w:rPr>
              <m:t>s</m:t>
            </m:r>
            <m:ctrlPr>
              <w:rPr>
                <w:rFonts w:ascii="Cambria Math" w:hAnsi="Cambria Math" w:cstheme="minorEastAsia"/>
                <w:sz w:val="18"/>
                <w:szCs w:val="18"/>
              </w:rPr>
            </m:ctrlPr>
          </m:sub>
        </m:sSub>
      </m:oMath>
      <w:r>
        <w:rPr>
          <w:rFonts w:hint="eastAsia" w:asciiTheme="minorEastAsia" w:hAnsiTheme="minorEastAsia" w:cstheme="minorEastAsia"/>
          <w:kern w:val="0"/>
          <w:sz w:val="18"/>
          <w:szCs w:val="18"/>
          <w:lang w:bidi="ar"/>
        </w:rPr>
        <w:t>遵循高斯分布,</w:t>
      </w:r>
      <m:oMath>
        <m:r>
          <m:rPr>
            <m:sty m:val="p"/>
          </m:rPr>
          <w:rPr>
            <w:rFonts w:ascii="Cambria Math" w:hAnsi="Cambria Math" w:cstheme="minorEastAsia"/>
            <w:sz w:val="18"/>
            <w:szCs w:val="18"/>
          </w:rPr>
          <m:t xml:space="preserve"> ∆</m:t>
        </m:r>
        <m:sSub>
          <m:sSubPr>
            <m:ctrlPr>
              <w:rPr>
                <w:rFonts w:ascii="Cambria Math" w:hAnsi="Cambria Math" w:cstheme="minorEastAsia"/>
                <w:sz w:val="18"/>
                <w:szCs w:val="18"/>
              </w:rPr>
            </m:ctrlPr>
          </m:sSubPr>
          <m:e>
            <m:r>
              <m:rPr>
                <m:sty m:val="p"/>
              </m:rPr>
              <w:rPr>
                <w:rFonts w:ascii="Cambria Math" w:hAnsi="Cambria Math" w:cstheme="minorEastAsia"/>
                <w:sz w:val="18"/>
                <w:szCs w:val="18"/>
              </w:rPr>
              <m:t>R</m:t>
            </m:r>
            <m:ctrlPr>
              <w:rPr>
                <w:rFonts w:ascii="Cambria Math" w:hAnsi="Cambria Math" w:cstheme="minorEastAsia"/>
                <w:sz w:val="18"/>
                <w:szCs w:val="18"/>
              </w:rPr>
            </m:ctrlPr>
          </m:e>
          <m:sub>
            <m:r>
              <w:rPr>
                <w:rFonts w:ascii="Cambria Math" w:hAnsi="Cambria Math" w:cstheme="minorEastAsia"/>
                <w:sz w:val="18"/>
                <w:szCs w:val="18"/>
              </w:rPr>
              <m:t>s</m:t>
            </m:r>
            <m:ctrlPr>
              <w:rPr>
                <w:rFonts w:ascii="Cambria Math" w:hAnsi="Cambria Math" w:cstheme="minorEastAsia"/>
                <w:sz w:val="18"/>
                <w:szCs w:val="18"/>
              </w:rPr>
            </m:ctrlPr>
          </m:sub>
        </m:sSub>
        <m:r>
          <w:rPr>
            <w:rFonts w:ascii="Cambria Math" w:hAnsi="Cambria Math" w:cstheme="minorEastAsia"/>
            <w:sz w:val="18"/>
            <w:szCs w:val="18"/>
          </w:rPr>
          <m:t>~N(</m:t>
        </m:r>
        <m:sSub>
          <m:sSubPr>
            <m:ctrlPr>
              <w:rPr>
                <w:rFonts w:ascii="Cambria Math" w:hAnsi="Cambria Math" w:cstheme="minorEastAsia"/>
                <w:i/>
                <w:sz w:val="18"/>
                <w:szCs w:val="18"/>
              </w:rPr>
            </m:ctrlPr>
          </m:sSubPr>
          <m:e>
            <m:r>
              <w:rPr>
                <w:rFonts w:ascii="Cambria Math" w:hAnsi="Cambria Math" w:cstheme="minorEastAsia"/>
                <w:sz w:val="18"/>
                <w:szCs w:val="18"/>
              </w:rPr>
              <m:t>μ</m:t>
            </m:r>
            <m:ctrlPr>
              <w:rPr>
                <w:rFonts w:ascii="Cambria Math" w:hAnsi="Cambria Math" w:cstheme="minorEastAsia"/>
                <w:i/>
                <w:sz w:val="18"/>
                <w:szCs w:val="18"/>
              </w:rPr>
            </m:ctrlPr>
          </m:e>
          <m:sub>
            <m:r>
              <w:rPr>
                <w:rFonts w:ascii="Cambria Math" w:hAnsi="Cambria Math" w:cstheme="minorEastAsia"/>
                <w:sz w:val="18"/>
                <w:szCs w:val="18"/>
              </w:rPr>
              <m:t>R</m:t>
            </m:r>
            <m:ctrlPr>
              <w:rPr>
                <w:rFonts w:ascii="Cambria Math" w:hAnsi="Cambria Math" w:cstheme="minorEastAsia"/>
                <w:i/>
                <w:sz w:val="18"/>
                <w:szCs w:val="18"/>
              </w:rPr>
            </m:ctrlPr>
          </m:sub>
        </m:sSub>
        <m:r>
          <w:rPr>
            <w:rFonts w:ascii="Cambria Math" w:hAnsi="Cambria Math" w:cstheme="minorEastAsia"/>
            <w:sz w:val="18"/>
            <w:szCs w:val="18"/>
          </w:rPr>
          <m:t>,</m:t>
        </m:r>
        <m:sSub>
          <m:sSubPr>
            <m:ctrlPr>
              <w:rPr>
                <w:rFonts w:ascii="Cambria Math" w:hAnsi="Cambria Math" w:cstheme="minorEastAsia"/>
                <w:i/>
                <w:sz w:val="18"/>
                <w:szCs w:val="18"/>
              </w:rPr>
            </m:ctrlPr>
          </m:sSubPr>
          <m:e>
            <m:r>
              <w:rPr>
                <w:rFonts w:ascii="Cambria Math" w:hAnsi="Cambria Math" w:cstheme="minorEastAsia"/>
                <w:sz w:val="18"/>
                <w:szCs w:val="18"/>
              </w:rPr>
              <m:t>σ</m:t>
            </m:r>
            <m:ctrlPr>
              <w:rPr>
                <w:rFonts w:ascii="Cambria Math" w:hAnsi="Cambria Math" w:cstheme="minorEastAsia"/>
                <w:i/>
                <w:sz w:val="18"/>
                <w:szCs w:val="18"/>
              </w:rPr>
            </m:ctrlPr>
          </m:e>
          <m:sub>
            <m:r>
              <w:rPr>
                <w:rFonts w:ascii="Cambria Math" w:hAnsi="Cambria Math" w:cstheme="minorEastAsia"/>
                <w:sz w:val="18"/>
                <w:szCs w:val="18"/>
              </w:rPr>
              <m:t>R</m:t>
            </m:r>
            <m:ctrlPr>
              <w:rPr>
                <w:rFonts w:ascii="Cambria Math" w:hAnsi="Cambria Math" w:cstheme="minorEastAsia"/>
                <w:i/>
                <w:sz w:val="18"/>
                <w:szCs w:val="18"/>
              </w:rPr>
            </m:ctrlPr>
          </m:sub>
        </m:sSub>
        <m:r>
          <w:rPr>
            <w:rFonts w:ascii="Cambria Math" w:hAnsi="Cambria Math" w:cstheme="minorEastAsia"/>
            <w:sz w:val="18"/>
            <w:szCs w:val="18"/>
          </w:rPr>
          <m:t>)</m:t>
        </m:r>
      </m:oMath>
      <w:r>
        <w:rPr>
          <w:rFonts w:hint="eastAsia" w:asciiTheme="minorEastAsia" w:hAnsiTheme="minorEastAsia" w:cstheme="minorEastAsia"/>
          <w:kern w:val="0"/>
          <w:sz w:val="18"/>
          <w:szCs w:val="18"/>
          <w:lang w:bidi="ar"/>
        </w:rPr>
        <w:t>，这里的</w:t>
      </w:r>
      <m:oMath>
        <m:sSub>
          <m:sSubPr>
            <m:ctrlPr>
              <w:rPr>
                <w:rFonts w:ascii="Cambria Math" w:hAnsi="Cambria Math" w:cstheme="minorEastAsia"/>
                <w:i/>
                <w:sz w:val="18"/>
                <w:szCs w:val="18"/>
              </w:rPr>
            </m:ctrlPr>
          </m:sSubPr>
          <m:e>
            <m:r>
              <w:rPr>
                <w:rFonts w:ascii="Cambria Math" w:hAnsi="Cambria Math" w:cstheme="minorEastAsia"/>
                <w:sz w:val="18"/>
                <w:szCs w:val="18"/>
              </w:rPr>
              <m:t>μ</m:t>
            </m:r>
            <m:ctrlPr>
              <w:rPr>
                <w:rFonts w:ascii="Cambria Math" w:hAnsi="Cambria Math" w:cstheme="minorEastAsia"/>
                <w:i/>
                <w:sz w:val="18"/>
                <w:szCs w:val="18"/>
              </w:rPr>
            </m:ctrlPr>
          </m:e>
          <m:sub>
            <m:r>
              <w:rPr>
                <w:rFonts w:ascii="Cambria Math" w:hAnsi="Cambria Math" w:cstheme="minorEastAsia"/>
                <w:sz w:val="18"/>
                <w:szCs w:val="18"/>
              </w:rPr>
              <m:t>R</m:t>
            </m:r>
            <m:ctrlPr>
              <w:rPr>
                <w:rFonts w:ascii="Cambria Math" w:hAnsi="Cambria Math" w:cstheme="minorEastAsia"/>
                <w:i/>
                <w:sz w:val="18"/>
                <w:szCs w:val="18"/>
              </w:rPr>
            </m:ctrlPr>
          </m:sub>
        </m:sSub>
      </m:oMath>
      <w:r>
        <w:rPr>
          <w:rFonts w:hint="eastAsia" w:asciiTheme="minorEastAsia" w:hAnsiTheme="minorEastAsia" w:cstheme="minorEastAsia"/>
          <w:kern w:val="0"/>
          <w:sz w:val="18"/>
          <w:szCs w:val="18"/>
          <w:lang w:bidi="ar"/>
        </w:rPr>
        <w:t>和</w:t>
      </w:r>
      <m:oMath>
        <m:sSub>
          <m:sSubPr>
            <m:ctrlPr>
              <w:rPr>
                <w:rFonts w:ascii="Cambria Math" w:hAnsi="Cambria Math" w:cstheme="minorEastAsia"/>
                <w:i/>
                <w:sz w:val="18"/>
                <w:szCs w:val="18"/>
              </w:rPr>
            </m:ctrlPr>
          </m:sSubPr>
          <m:e>
            <m:r>
              <w:rPr>
                <w:rFonts w:ascii="Cambria Math" w:hAnsi="Cambria Math" w:cstheme="minorEastAsia"/>
                <w:sz w:val="18"/>
                <w:szCs w:val="18"/>
              </w:rPr>
              <m:t>σ</m:t>
            </m:r>
            <m:ctrlPr>
              <w:rPr>
                <w:rFonts w:ascii="Cambria Math" w:hAnsi="Cambria Math" w:cstheme="minorEastAsia"/>
                <w:i/>
                <w:sz w:val="18"/>
                <w:szCs w:val="18"/>
              </w:rPr>
            </m:ctrlPr>
          </m:e>
          <m:sub>
            <m:r>
              <w:rPr>
                <w:rFonts w:ascii="Cambria Math" w:hAnsi="Cambria Math" w:cstheme="minorEastAsia"/>
                <w:sz w:val="18"/>
                <w:szCs w:val="18"/>
              </w:rPr>
              <m:t>R</m:t>
            </m:r>
            <m:ctrlPr>
              <w:rPr>
                <w:rFonts w:ascii="Cambria Math" w:hAnsi="Cambria Math" w:cstheme="minorEastAsia"/>
                <w:i/>
                <w:sz w:val="18"/>
                <w:szCs w:val="18"/>
              </w:rPr>
            </m:ctrlPr>
          </m:sub>
        </m:sSub>
      </m:oMath>
      <w:r>
        <w:rPr>
          <w:rFonts w:hint="eastAsia" w:asciiTheme="minorEastAsia" w:hAnsiTheme="minorEastAsia" w:cstheme="minorEastAsia"/>
          <w:kern w:val="0"/>
          <w:sz w:val="18"/>
          <w:szCs w:val="18"/>
          <w:lang w:bidi="ar"/>
        </w:rPr>
        <w:t>可以在所有APP的历史主要阶段观察到</w:t>
      </w:r>
      <m:oMath>
        <m:r>
          <m:rPr>
            <m:sty m:val="p"/>
          </m:rPr>
          <w:rPr>
            <w:rFonts w:ascii="Cambria Math" w:hAnsi="Cambria Math" w:cstheme="minorEastAsia"/>
            <w:sz w:val="18"/>
            <w:szCs w:val="18"/>
          </w:rPr>
          <m:t>∆</m:t>
        </m:r>
        <m:sSub>
          <m:sSubPr>
            <m:ctrlPr>
              <w:rPr>
                <w:rFonts w:ascii="Cambria Math" w:hAnsi="Cambria Math" w:cstheme="minorEastAsia"/>
                <w:sz w:val="18"/>
                <w:szCs w:val="18"/>
              </w:rPr>
            </m:ctrlPr>
          </m:sSubPr>
          <m:e>
            <m:r>
              <m:rPr>
                <m:sty m:val="p"/>
              </m:rPr>
              <w:rPr>
                <w:rFonts w:ascii="Cambria Math" w:hAnsi="Cambria Math" w:cstheme="minorEastAsia"/>
                <w:sz w:val="18"/>
                <w:szCs w:val="18"/>
              </w:rPr>
              <m:t>R</m:t>
            </m:r>
            <m:ctrlPr>
              <w:rPr>
                <w:rFonts w:ascii="Cambria Math" w:hAnsi="Cambria Math" w:cstheme="minorEastAsia"/>
                <w:sz w:val="18"/>
                <w:szCs w:val="18"/>
              </w:rPr>
            </m:ctrlPr>
          </m:e>
          <m:sub>
            <m:r>
              <w:rPr>
                <w:rFonts w:ascii="Cambria Math" w:hAnsi="Cambria Math" w:cstheme="minorEastAsia"/>
                <w:sz w:val="18"/>
                <w:szCs w:val="18"/>
              </w:rPr>
              <m:t>s</m:t>
            </m:r>
            <m:ctrlPr>
              <w:rPr>
                <w:rFonts w:ascii="Cambria Math" w:hAnsi="Cambria Math" w:cstheme="minorEastAsia"/>
                <w:sz w:val="18"/>
                <w:szCs w:val="18"/>
              </w:rPr>
            </m:ctrlPr>
          </m:sub>
        </m:sSub>
      </m:oMath>
      <w:r>
        <w:rPr>
          <w:rFonts w:hint="eastAsia" w:asciiTheme="minorEastAsia" w:hAnsiTheme="minorEastAsia" w:cstheme="minorEastAsia"/>
          <w:kern w:val="0"/>
          <w:sz w:val="18"/>
          <w:szCs w:val="18"/>
          <w:lang w:bidi="ar"/>
        </w:rPr>
        <w:t>，通过最大似然估计方法学到。然后，我们</w:t>
      </w:r>
      <w:r>
        <w:rPr>
          <w:rFonts w:hint="eastAsia" w:asciiTheme="minorEastAsia" w:hAnsiTheme="minorEastAsia" w:cstheme="minorEastAsia"/>
          <w:sz w:val="18"/>
          <w:szCs w:val="18"/>
        </w:rPr>
        <w:t>计算的证据为：</w:t>
      </w:r>
    </w:p>
    <w:p>
      <w:pPr>
        <w:widowControl/>
        <w:spacing w:line="360" w:lineRule="auto"/>
        <w:ind w:firstLine="360" w:firstLineChars="200"/>
        <w:jc w:val="center"/>
        <w:rPr>
          <w:rFonts w:asciiTheme="minorEastAsia" w:hAnsiTheme="minorEastAsia" w:cstheme="minorEastAsia"/>
          <w:sz w:val="18"/>
          <w:szCs w:val="18"/>
        </w:rPr>
      </w:pPr>
      <w:r>
        <w:rPr>
          <w:rFonts w:hint="eastAsia" w:asciiTheme="minorEastAsia" w:hAnsiTheme="minorEastAsia" w:cstheme="minorEastAsia"/>
          <w:kern w:val="0"/>
          <w:sz w:val="18"/>
          <w:szCs w:val="18"/>
          <w:lang w:bidi="ar"/>
        </w:rPr>
        <w:drawing>
          <wp:inline distT="0" distB="0" distL="114300" distR="114300">
            <wp:extent cx="3133725" cy="248920"/>
            <wp:effectExtent l="0" t="0" r="0" b="0"/>
            <wp:docPr id="138"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62" descr="IMG_256"/>
                    <pic:cNvPicPr>
                      <a:picLocks noChangeAspect="1"/>
                    </pic:cNvPicPr>
                  </pic:nvPicPr>
                  <pic:blipFill>
                    <a:blip r:embed="rId22"/>
                    <a:stretch>
                      <a:fillRect/>
                    </a:stretch>
                  </pic:blipFill>
                  <pic:spPr>
                    <a:xfrm>
                      <a:off x="0" y="0"/>
                      <a:ext cx="3400396" cy="270569"/>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证据5。在APP的等级记录中，每个等级可以被归类到</w:t>
      </w:r>
      <w:r>
        <w:rPr>
          <w:rFonts w:asciiTheme="minorEastAsia" w:hAnsiTheme="minorEastAsia" w:cstheme="minorEastAsia"/>
          <w:kern w:val="0"/>
          <w:sz w:val="18"/>
          <w:szCs w:val="18"/>
          <w:lang w:bidi="ar"/>
        </w:rPr>
        <w:t>|L|</w:t>
      </w:r>
      <w:r>
        <w:rPr>
          <w:rFonts w:hint="eastAsia" w:asciiTheme="minorEastAsia" w:hAnsiTheme="minorEastAsia" w:cstheme="minorEastAsia"/>
          <w:kern w:val="0"/>
          <w:sz w:val="18"/>
          <w:szCs w:val="18"/>
          <w:lang w:bidi="ar"/>
        </w:rPr>
        <w:t>离散的评级水平，比如：1到5，这样可以表示应用程序的用户偏好。在一个正常的应用程序a的主要阶段s中，关于等级水平l</w:t>
      </w:r>
      <w:r>
        <w:rPr>
          <w:rFonts w:hint="eastAsia" w:asciiTheme="minorEastAsia" w:hAnsiTheme="minorEastAsia" w:cstheme="minorEastAsia"/>
          <w:kern w:val="0"/>
          <w:sz w:val="18"/>
          <w:szCs w:val="18"/>
          <w:vertAlign w:val="subscript"/>
          <w:lang w:bidi="ar"/>
        </w:rPr>
        <w:t>i</w:t>
      </w:r>
      <w:r>
        <w:rPr>
          <w:rFonts w:hint="eastAsia" w:asciiTheme="minorEastAsia" w:hAnsiTheme="minorEastAsia" w:cstheme="minorEastAsia"/>
          <w:kern w:val="0"/>
          <w:sz w:val="18"/>
          <w:szCs w:val="18"/>
          <w:lang w:bidi="ar"/>
        </w:rPr>
        <w:t>的分布，</w:t>
      </w:r>
      <m:oMath>
        <m:r>
          <m:rPr>
            <m:sty m:val="p"/>
          </m:rPr>
          <w:rPr>
            <w:rFonts w:ascii="Cambria Math" w:hAnsi="Cambria Math" w:cstheme="minorEastAsia"/>
            <w:kern w:val="0"/>
            <w:sz w:val="18"/>
            <w:szCs w:val="18"/>
            <w:lang w:bidi="ar"/>
          </w:rPr>
          <m:t>P(</m:t>
        </m:r>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l</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i</m:t>
            </m:r>
            <m:ctrlPr>
              <w:rPr>
                <w:rFonts w:ascii="Cambria Math" w:hAnsi="Cambria Math" w:cstheme="minorEastAsia"/>
                <w:kern w:val="0"/>
                <w:sz w:val="18"/>
                <w:szCs w:val="18"/>
                <w:lang w:bidi="ar"/>
              </w:rPr>
            </m:ctrlPr>
          </m:sub>
        </m:sSub>
        <m:r>
          <w:rPr>
            <w:rFonts w:ascii="Cambria Math" w:hAnsi="Cambria Math" w:cstheme="minorEastAsia"/>
            <w:kern w:val="0"/>
            <w:sz w:val="18"/>
            <w:szCs w:val="18"/>
            <w:lang w:bidi="ar"/>
          </w:rPr>
          <m:t>|</m:t>
        </m:r>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R</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s,a</m:t>
            </m:r>
            <m:ctrlPr>
              <w:rPr>
                <w:rFonts w:ascii="Cambria Math" w:hAnsi="Cambria Math" w:cstheme="minorEastAsia"/>
                <w:i/>
                <w:kern w:val="0"/>
                <w:sz w:val="18"/>
                <w:szCs w:val="18"/>
                <w:lang w:bidi="ar"/>
              </w:rPr>
            </m:ctrlPr>
          </m:sub>
        </m:sSub>
        <m:r>
          <w:rPr>
            <w:rFonts w:ascii="Cambria Math" w:hAnsi="Cambria Math" w:cstheme="minorEastAsia"/>
            <w:kern w:val="0"/>
            <w:sz w:val="18"/>
            <w:szCs w:val="18"/>
            <w:lang w:bidi="ar"/>
          </w:rPr>
          <m:t>)</m:t>
        </m:r>
      </m:oMath>
      <w:r>
        <w:rPr>
          <w:rFonts w:hint="eastAsia" w:asciiTheme="minorEastAsia" w:hAnsiTheme="minorEastAsia" w:cstheme="minorEastAsia"/>
          <w:kern w:val="0"/>
          <w:sz w:val="18"/>
          <w:szCs w:val="18"/>
          <w:lang w:bidi="ar"/>
        </w:rPr>
        <w:t>，应该与a的历史等级记录的分布</w:t>
      </w:r>
      <m:oMath>
        <m:r>
          <m:rPr>
            <m:sty m:val="p"/>
          </m:rPr>
          <w:rPr>
            <w:rFonts w:ascii="Cambria Math" w:hAnsi="Cambria Math" w:cstheme="minorEastAsia"/>
            <w:kern w:val="0"/>
            <w:sz w:val="18"/>
            <w:szCs w:val="18"/>
            <w:lang w:bidi="ar"/>
          </w:rPr>
          <m:t>P(</m:t>
        </m:r>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l</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i</m:t>
            </m:r>
            <m:ctrlPr>
              <w:rPr>
                <w:rFonts w:ascii="Cambria Math" w:hAnsi="Cambria Math" w:cstheme="minorEastAsia"/>
                <w:kern w:val="0"/>
                <w:sz w:val="18"/>
                <w:szCs w:val="18"/>
                <w:lang w:bidi="ar"/>
              </w:rPr>
            </m:ctrlPr>
          </m:sub>
        </m:sSub>
        <m:r>
          <w:rPr>
            <w:rFonts w:ascii="Cambria Math" w:hAnsi="Cambria Math" w:cstheme="minorEastAsia"/>
            <w:kern w:val="0"/>
            <w:sz w:val="18"/>
            <w:szCs w:val="18"/>
            <w:lang w:bidi="ar"/>
          </w:rPr>
          <m:t>|</m:t>
        </m:r>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R</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a</m:t>
            </m:r>
            <m:ctrlPr>
              <w:rPr>
                <w:rFonts w:ascii="Cambria Math" w:hAnsi="Cambria Math" w:cstheme="minorEastAsia"/>
                <w:i/>
                <w:kern w:val="0"/>
                <w:sz w:val="18"/>
                <w:szCs w:val="18"/>
                <w:lang w:bidi="ar"/>
              </w:rPr>
            </m:ctrlPr>
          </m:sub>
        </m:sSub>
        <m:r>
          <w:rPr>
            <w:rFonts w:ascii="Cambria Math" w:hAnsi="Cambria Math" w:cstheme="minorEastAsia"/>
            <w:kern w:val="0"/>
            <w:sz w:val="18"/>
            <w:szCs w:val="18"/>
            <w:lang w:bidi="ar"/>
          </w:rPr>
          <m:t>)</m:t>
        </m:r>
      </m:oMath>
      <w:r>
        <w:rPr>
          <w:rFonts w:hint="eastAsia" w:asciiTheme="minorEastAsia" w:hAnsiTheme="minorEastAsia" w:cstheme="minorEastAsia"/>
          <w:kern w:val="0"/>
          <w:sz w:val="18"/>
          <w:szCs w:val="18"/>
          <w:lang w:bidi="ar"/>
        </w:rPr>
        <w:t>相一致，反之亦然。具体地，我们可以通过</w:t>
      </w:r>
      <m:oMath>
        <m:r>
          <m:rPr>
            <m:sty m:val="p"/>
          </m:rPr>
          <w:rPr>
            <w:rFonts w:ascii="Cambria Math" w:hAnsi="Cambria Math" w:cstheme="minorEastAsia"/>
            <w:kern w:val="0"/>
            <w:sz w:val="18"/>
            <w:szCs w:val="18"/>
            <w:lang w:bidi="ar"/>
          </w:rPr>
          <m:t>P</m:t>
        </m:r>
        <m:d>
          <m:dPr>
            <m:ctrlPr>
              <w:rPr>
                <w:rFonts w:ascii="Cambria Math" w:hAnsi="Cambria Math" w:cstheme="minorEastAsia"/>
                <w:kern w:val="0"/>
                <w:sz w:val="18"/>
                <w:szCs w:val="18"/>
                <w:lang w:bidi="ar"/>
              </w:rPr>
            </m:ctrlPr>
          </m:dPr>
          <m:e>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l</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i</m:t>
                </m:r>
                <m:ctrlPr>
                  <w:rPr>
                    <w:rFonts w:ascii="Cambria Math" w:hAnsi="Cambria Math" w:cstheme="minorEastAsia"/>
                    <w:kern w:val="0"/>
                    <w:sz w:val="18"/>
                    <w:szCs w:val="18"/>
                    <w:lang w:bidi="ar"/>
                  </w:rPr>
                </m:ctrlPr>
              </m:sub>
            </m:sSub>
            <m:ctrlPr>
              <w:rPr>
                <w:rFonts w:ascii="Cambria Math" w:hAnsi="Cambria Math" w:cstheme="minorEastAsia"/>
                <w:i/>
                <w:kern w:val="0"/>
                <w:sz w:val="18"/>
                <w:szCs w:val="18"/>
                <w:lang w:bidi="ar"/>
              </w:rPr>
            </m:ctrlPr>
          </m:e>
          <m:e>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R</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s,a</m:t>
                </m:r>
                <m:ctrlPr>
                  <w:rPr>
                    <w:rFonts w:ascii="Cambria Math" w:hAnsi="Cambria Math" w:cstheme="minorEastAsia"/>
                    <w:i/>
                    <w:kern w:val="0"/>
                    <w:sz w:val="18"/>
                    <w:szCs w:val="18"/>
                    <w:lang w:bidi="ar"/>
                  </w:rPr>
                </m:ctrlPr>
              </m:sub>
            </m:sSub>
            <m:ctrlPr>
              <w:rPr>
                <w:rFonts w:ascii="Cambria Math" w:hAnsi="Cambria Math" w:cstheme="minorEastAsia"/>
                <w:i/>
                <w:kern w:val="0"/>
                <w:sz w:val="18"/>
                <w:szCs w:val="18"/>
                <w:lang w:bidi="ar"/>
              </w:rPr>
            </m:ctrlPr>
          </m:e>
        </m:d>
        <m:r>
          <w:rPr>
            <w:rFonts w:ascii="Cambria Math" w:hAnsi="Cambria Math" w:cstheme="minorEastAsia"/>
            <w:kern w:val="0"/>
            <w:sz w:val="18"/>
            <w:szCs w:val="18"/>
            <w:lang w:bidi="ar"/>
          </w:rPr>
          <m:t>=(</m:t>
        </m:r>
        <m:f>
          <m:fPr>
            <m:ctrlPr>
              <w:rPr>
                <w:rFonts w:ascii="Cambria Math" w:hAnsi="Cambria Math" w:cstheme="minorEastAsia"/>
                <w:i/>
                <w:kern w:val="0"/>
                <w:sz w:val="18"/>
                <w:szCs w:val="18"/>
                <w:lang w:bidi="ar"/>
              </w:rPr>
            </m:ctrlPr>
          </m:fPr>
          <m:num>
            <m:sSubSup>
              <m:sSubSupPr>
                <m:ctrlPr>
                  <w:rPr>
                    <w:rFonts w:ascii="Cambria Math" w:hAnsi="Cambria Math" w:cstheme="minorEastAsia"/>
                    <w:i/>
                    <w:kern w:val="0"/>
                    <w:sz w:val="18"/>
                    <w:szCs w:val="18"/>
                    <w:lang w:bidi="ar"/>
                  </w:rPr>
                </m:ctrlPr>
              </m:sSubSupPr>
              <m:e>
                <m:r>
                  <w:rPr>
                    <w:rFonts w:ascii="Cambria Math" w:hAnsi="Cambria Math" w:cstheme="minorEastAsia"/>
                    <w:kern w:val="0"/>
                    <w:sz w:val="18"/>
                    <w:szCs w:val="18"/>
                    <w:lang w:bidi="ar"/>
                  </w:rPr>
                  <m:t>N</m:t>
                </m:r>
                <m:ctrlPr>
                  <w:rPr>
                    <w:rFonts w:ascii="Cambria Math" w:hAnsi="Cambria Math" w:cstheme="minorEastAsia"/>
                    <w:i/>
                    <w:kern w:val="0"/>
                    <w:sz w:val="18"/>
                    <w:szCs w:val="18"/>
                    <w:lang w:bidi="ar"/>
                  </w:rPr>
                </m:ctrlPr>
              </m:e>
              <m:sub>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l</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i</m:t>
                    </m:r>
                    <m:ctrlPr>
                      <w:rPr>
                        <w:rFonts w:ascii="Cambria Math" w:hAnsi="Cambria Math" w:cstheme="minorEastAsia"/>
                        <w:i/>
                        <w:kern w:val="0"/>
                        <w:sz w:val="18"/>
                        <w:szCs w:val="18"/>
                        <w:lang w:bidi="ar"/>
                      </w:rPr>
                    </m:ctrlPr>
                  </m:sub>
                </m:sSub>
                <m:ctrlPr>
                  <w:rPr>
                    <w:rFonts w:ascii="Cambria Math" w:hAnsi="Cambria Math" w:cstheme="minorEastAsia"/>
                    <w:i/>
                    <w:kern w:val="0"/>
                    <w:sz w:val="18"/>
                    <w:szCs w:val="18"/>
                    <w:lang w:bidi="ar"/>
                  </w:rPr>
                </m:ctrlPr>
              </m:sub>
              <m:sup>
                <m:r>
                  <w:rPr>
                    <w:rFonts w:ascii="Cambria Math" w:hAnsi="Cambria Math" w:cstheme="minorEastAsia"/>
                    <w:kern w:val="0"/>
                    <w:sz w:val="18"/>
                    <w:szCs w:val="18"/>
                    <w:lang w:bidi="ar"/>
                  </w:rPr>
                  <m:t>s</m:t>
                </m:r>
                <m:ctrlPr>
                  <w:rPr>
                    <w:rFonts w:ascii="Cambria Math" w:hAnsi="Cambria Math" w:cstheme="minorEastAsia"/>
                    <w:i/>
                    <w:kern w:val="0"/>
                    <w:sz w:val="18"/>
                    <w:szCs w:val="18"/>
                    <w:lang w:bidi="ar"/>
                  </w:rPr>
                </m:ctrlPr>
              </m:sup>
            </m:sSubSup>
            <m:ctrlPr>
              <w:rPr>
                <w:rFonts w:ascii="Cambria Math" w:hAnsi="Cambria Math" w:cstheme="minorEastAsia"/>
                <w:i/>
                <w:kern w:val="0"/>
                <w:sz w:val="18"/>
                <w:szCs w:val="18"/>
                <w:lang w:bidi="ar"/>
              </w:rPr>
            </m:ctrlPr>
          </m:num>
          <m:den>
            <m:sSubSup>
              <m:sSubSupPr>
                <m:ctrlPr>
                  <w:rPr>
                    <w:rFonts w:ascii="Cambria Math" w:hAnsi="Cambria Math" w:cstheme="minorEastAsia"/>
                    <w:i/>
                    <w:kern w:val="0"/>
                    <w:sz w:val="18"/>
                    <w:szCs w:val="18"/>
                    <w:lang w:bidi="ar"/>
                  </w:rPr>
                </m:ctrlPr>
              </m:sSubSupPr>
              <m:e>
                <m:r>
                  <w:rPr>
                    <w:rFonts w:ascii="Cambria Math" w:hAnsi="Cambria Math" w:cstheme="minorEastAsia"/>
                    <w:kern w:val="0"/>
                    <w:sz w:val="18"/>
                    <w:szCs w:val="18"/>
                    <w:lang w:bidi="ar"/>
                  </w:rPr>
                  <m:t>N</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m:t>
                </m:r>
                <m:ctrlPr>
                  <w:rPr>
                    <w:rFonts w:ascii="Cambria Math" w:hAnsi="Cambria Math" w:cstheme="minorEastAsia"/>
                    <w:i/>
                    <w:kern w:val="0"/>
                    <w:sz w:val="18"/>
                    <w:szCs w:val="18"/>
                    <w:lang w:bidi="ar"/>
                  </w:rPr>
                </m:ctrlPr>
              </m:sub>
              <m:sup>
                <m:r>
                  <w:rPr>
                    <w:rFonts w:ascii="Cambria Math" w:hAnsi="Cambria Math" w:cstheme="minorEastAsia"/>
                    <w:kern w:val="0"/>
                    <w:sz w:val="18"/>
                    <w:szCs w:val="18"/>
                    <w:lang w:bidi="ar"/>
                  </w:rPr>
                  <m:t>s</m:t>
                </m:r>
                <m:ctrlPr>
                  <w:rPr>
                    <w:rFonts w:ascii="Cambria Math" w:hAnsi="Cambria Math" w:cstheme="minorEastAsia"/>
                    <w:i/>
                    <w:kern w:val="0"/>
                    <w:sz w:val="18"/>
                    <w:szCs w:val="18"/>
                    <w:lang w:bidi="ar"/>
                  </w:rPr>
                </m:ctrlPr>
              </m:sup>
            </m:sSubSup>
            <m:ctrlPr>
              <w:rPr>
                <w:rFonts w:ascii="Cambria Math" w:hAnsi="Cambria Math" w:cstheme="minorEastAsia"/>
                <w:i/>
                <w:kern w:val="0"/>
                <w:sz w:val="18"/>
                <w:szCs w:val="18"/>
                <w:lang w:bidi="ar"/>
              </w:rPr>
            </m:ctrlPr>
          </m:den>
        </m:f>
        <m:r>
          <w:rPr>
            <w:rFonts w:ascii="Cambria Math" w:hAnsi="Cambria Math" w:cstheme="minorEastAsia"/>
            <w:kern w:val="0"/>
            <w:sz w:val="18"/>
            <w:szCs w:val="18"/>
            <w:lang w:bidi="ar"/>
          </w:rPr>
          <m:t>)</m:t>
        </m:r>
      </m:oMath>
      <w:r>
        <w:rPr>
          <w:rFonts w:hint="eastAsia" w:asciiTheme="minorEastAsia" w:hAnsiTheme="minorEastAsia" w:cstheme="minorEastAsia"/>
          <w:kern w:val="0"/>
          <w:sz w:val="18"/>
          <w:szCs w:val="18"/>
          <w:lang w:bidi="ar"/>
        </w:rPr>
        <w:t>计算分布，这里的</w:t>
      </w:r>
      <m:oMath>
        <m:sSubSup>
          <m:sSubSupPr>
            <m:ctrlPr>
              <w:rPr>
                <w:rFonts w:ascii="Cambria Math" w:hAnsi="Cambria Math" w:cstheme="minorEastAsia"/>
                <w:i/>
                <w:kern w:val="0"/>
                <w:sz w:val="18"/>
                <w:szCs w:val="18"/>
                <w:lang w:bidi="ar"/>
              </w:rPr>
            </m:ctrlPr>
          </m:sSubSupPr>
          <m:e>
            <m:r>
              <w:rPr>
                <w:rFonts w:ascii="Cambria Math" w:hAnsi="Cambria Math" w:cstheme="minorEastAsia"/>
                <w:kern w:val="0"/>
                <w:sz w:val="18"/>
                <w:szCs w:val="18"/>
                <w:lang w:bidi="ar"/>
              </w:rPr>
              <m:t>N</m:t>
            </m:r>
            <m:ctrlPr>
              <w:rPr>
                <w:rFonts w:ascii="Cambria Math" w:hAnsi="Cambria Math" w:cstheme="minorEastAsia"/>
                <w:i/>
                <w:kern w:val="0"/>
                <w:sz w:val="18"/>
                <w:szCs w:val="18"/>
                <w:lang w:bidi="ar"/>
              </w:rPr>
            </m:ctrlPr>
          </m:e>
          <m:sub>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l</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i</m:t>
                </m:r>
                <m:ctrlPr>
                  <w:rPr>
                    <w:rFonts w:ascii="Cambria Math" w:hAnsi="Cambria Math" w:cstheme="minorEastAsia"/>
                    <w:i/>
                    <w:kern w:val="0"/>
                    <w:sz w:val="18"/>
                    <w:szCs w:val="18"/>
                    <w:lang w:bidi="ar"/>
                  </w:rPr>
                </m:ctrlPr>
              </m:sub>
            </m:sSub>
            <m:ctrlPr>
              <w:rPr>
                <w:rFonts w:ascii="Cambria Math" w:hAnsi="Cambria Math" w:cstheme="minorEastAsia"/>
                <w:i/>
                <w:kern w:val="0"/>
                <w:sz w:val="18"/>
                <w:szCs w:val="18"/>
                <w:lang w:bidi="ar"/>
              </w:rPr>
            </m:ctrlPr>
          </m:sub>
          <m:sup>
            <m:r>
              <w:rPr>
                <w:rFonts w:ascii="Cambria Math" w:hAnsi="Cambria Math" w:cstheme="minorEastAsia"/>
                <w:kern w:val="0"/>
                <w:sz w:val="18"/>
                <w:szCs w:val="18"/>
                <w:lang w:bidi="ar"/>
              </w:rPr>
              <m:t>s</m:t>
            </m:r>
            <m:ctrlPr>
              <w:rPr>
                <w:rFonts w:ascii="Cambria Math" w:hAnsi="Cambria Math" w:cstheme="minorEastAsia"/>
                <w:i/>
                <w:kern w:val="0"/>
                <w:sz w:val="18"/>
                <w:szCs w:val="18"/>
                <w:lang w:bidi="ar"/>
              </w:rPr>
            </m:ctrlPr>
          </m:sup>
        </m:sSubSup>
      </m:oMath>
      <w:r>
        <w:rPr>
          <w:rFonts w:hint="eastAsia" w:asciiTheme="minorEastAsia" w:hAnsiTheme="minorEastAsia" w:cstheme="minorEastAsia"/>
          <w:kern w:val="0"/>
          <w:sz w:val="18"/>
          <w:szCs w:val="18"/>
          <w:lang w:bidi="ar"/>
        </w:rPr>
        <w:t>是s阶段的等级的数量，而且评级在水平li,</w:t>
      </w:r>
      <m:oMath>
        <m:r>
          <w:rPr>
            <w:rFonts w:ascii="Cambria Math" w:hAnsi="Cambria Math" w:cstheme="minorEastAsia"/>
            <w:kern w:val="0"/>
            <w:sz w:val="18"/>
            <w:szCs w:val="18"/>
            <w:lang w:bidi="ar"/>
          </w:rPr>
          <m:t xml:space="preserve"> </m:t>
        </m:r>
        <m:sSubSup>
          <m:sSubSupPr>
            <m:ctrlPr>
              <w:rPr>
                <w:rFonts w:ascii="Cambria Math" w:hAnsi="Cambria Math" w:cstheme="minorEastAsia"/>
                <w:i/>
                <w:kern w:val="0"/>
                <w:sz w:val="18"/>
                <w:szCs w:val="18"/>
                <w:lang w:bidi="ar"/>
              </w:rPr>
            </m:ctrlPr>
          </m:sSubSupPr>
          <m:e>
            <m:r>
              <w:rPr>
                <w:rFonts w:ascii="Cambria Math" w:hAnsi="Cambria Math" w:cstheme="minorEastAsia"/>
                <w:kern w:val="0"/>
                <w:sz w:val="18"/>
                <w:szCs w:val="18"/>
                <w:lang w:bidi="ar"/>
              </w:rPr>
              <m:t>N</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m:t>
            </m:r>
            <m:ctrlPr>
              <w:rPr>
                <w:rFonts w:ascii="Cambria Math" w:hAnsi="Cambria Math" w:cstheme="minorEastAsia"/>
                <w:i/>
                <w:kern w:val="0"/>
                <w:sz w:val="18"/>
                <w:szCs w:val="18"/>
                <w:lang w:bidi="ar"/>
              </w:rPr>
            </m:ctrlPr>
          </m:sub>
          <m:sup>
            <m:r>
              <w:rPr>
                <w:rFonts w:ascii="Cambria Math" w:hAnsi="Cambria Math" w:cstheme="minorEastAsia"/>
                <w:kern w:val="0"/>
                <w:sz w:val="18"/>
                <w:szCs w:val="18"/>
                <w:lang w:bidi="ar"/>
              </w:rPr>
              <m:t>s</m:t>
            </m:r>
            <m:ctrlPr>
              <w:rPr>
                <w:rFonts w:ascii="Cambria Math" w:hAnsi="Cambria Math" w:cstheme="minorEastAsia"/>
                <w:i/>
                <w:kern w:val="0"/>
                <w:sz w:val="18"/>
                <w:szCs w:val="18"/>
                <w:lang w:bidi="ar"/>
              </w:rPr>
            </m:ctrlPr>
          </m:sup>
        </m:sSubSup>
      </m:oMath>
      <w:r>
        <w:rPr>
          <w:rFonts w:hint="eastAsia" w:asciiTheme="minorEastAsia" w:hAnsiTheme="minorEastAsia" w:cstheme="minorEastAsia"/>
          <w:kern w:val="0"/>
          <w:sz w:val="18"/>
          <w:szCs w:val="18"/>
          <w:lang w:bidi="ar"/>
        </w:rPr>
        <w:t>是s阶段评级的总数。同时，我们可以以同样的方式计算</w:t>
      </w:r>
      <m:oMath>
        <m:r>
          <m:rPr>
            <m:sty m:val="p"/>
          </m:rPr>
          <w:rPr>
            <w:rFonts w:ascii="Cambria Math" w:hAnsi="Cambria Math" w:cstheme="minorEastAsia"/>
            <w:kern w:val="0"/>
            <w:sz w:val="18"/>
            <w:szCs w:val="18"/>
            <w:lang w:bidi="ar"/>
          </w:rPr>
          <m:t>P(</m:t>
        </m:r>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l</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i</m:t>
            </m:r>
            <m:ctrlPr>
              <w:rPr>
                <w:rFonts w:ascii="Cambria Math" w:hAnsi="Cambria Math" w:cstheme="minorEastAsia"/>
                <w:kern w:val="0"/>
                <w:sz w:val="18"/>
                <w:szCs w:val="18"/>
                <w:lang w:bidi="ar"/>
              </w:rPr>
            </m:ctrlPr>
          </m:sub>
        </m:sSub>
        <m:r>
          <w:rPr>
            <w:rFonts w:ascii="Cambria Math" w:hAnsi="Cambria Math" w:cstheme="minorEastAsia"/>
            <w:kern w:val="0"/>
            <w:sz w:val="18"/>
            <w:szCs w:val="18"/>
            <w:lang w:bidi="ar"/>
          </w:rPr>
          <m:t>|</m:t>
        </m:r>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R</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a</m:t>
            </m:r>
            <m:ctrlPr>
              <w:rPr>
                <w:rFonts w:ascii="Cambria Math" w:hAnsi="Cambria Math" w:cstheme="minorEastAsia"/>
                <w:i/>
                <w:kern w:val="0"/>
                <w:sz w:val="18"/>
                <w:szCs w:val="18"/>
                <w:lang w:bidi="ar"/>
              </w:rPr>
            </m:ctrlPr>
          </m:sub>
        </m:sSub>
        <m:r>
          <w:rPr>
            <w:rFonts w:ascii="Cambria Math" w:hAnsi="Cambria Math" w:cstheme="minorEastAsia"/>
            <w:kern w:val="0"/>
            <w:sz w:val="18"/>
            <w:szCs w:val="18"/>
            <w:lang w:bidi="ar"/>
          </w:rPr>
          <m:t>)</m:t>
        </m:r>
      </m:oMath>
      <w:r>
        <w:rPr>
          <w:rFonts w:hint="eastAsia" w:asciiTheme="minorEastAsia" w:hAnsiTheme="minorEastAsia" w:cstheme="minorEastAsia"/>
          <w:kern w:val="0"/>
          <w:sz w:val="18"/>
          <w:szCs w:val="18"/>
          <w:lang w:bidi="ar"/>
        </w:rPr>
        <w:t>。然后，我们用</w:t>
      </w:r>
      <m:oMath>
        <m:r>
          <m:rPr>
            <m:sty m:val="p"/>
          </m:rPr>
          <w:rPr>
            <w:rFonts w:ascii="Cambria Math" w:hAnsi="Cambria Math" w:cstheme="minorEastAsia"/>
            <w:kern w:val="0"/>
            <w:sz w:val="18"/>
            <w:szCs w:val="18"/>
            <w:lang w:bidi="ar"/>
          </w:rPr>
          <m:t>P(</m:t>
        </m:r>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l</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i</m:t>
            </m:r>
            <m:ctrlPr>
              <w:rPr>
                <w:rFonts w:ascii="Cambria Math" w:hAnsi="Cambria Math" w:cstheme="minorEastAsia"/>
                <w:kern w:val="0"/>
                <w:sz w:val="18"/>
                <w:szCs w:val="18"/>
                <w:lang w:bidi="ar"/>
              </w:rPr>
            </m:ctrlPr>
          </m:sub>
        </m:sSub>
        <m:r>
          <w:rPr>
            <w:rFonts w:ascii="Cambria Math" w:hAnsi="Cambria Math" w:cstheme="minorEastAsia"/>
            <w:kern w:val="0"/>
            <w:sz w:val="18"/>
            <w:szCs w:val="18"/>
            <w:lang w:bidi="ar"/>
          </w:rPr>
          <m:t>|</m:t>
        </m:r>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R</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s,a</m:t>
            </m:r>
            <m:ctrlPr>
              <w:rPr>
                <w:rFonts w:ascii="Cambria Math" w:hAnsi="Cambria Math" w:cstheme="minorEastAsia"/>
                <w:i/>
                <w:kern w:val="0"/>
                <w:sz w:val="18"/>
                <w:szCs w:val="18"/>
                <w:lang w:bidi="ar"/>
              </w:rPr>
            </m:ctrlPr>
          </m:sub>
        </m:sSub>
        <m:r>
          <w:rPr>
            <w:rFonts w:ascii="Cambria Math" w:hAnsi="Cambria Math" w:cstheme="minorEastAsia"/>
            <w:kern w:val="0"/>
            <w:sz w:val="18"/>
            <w:szCs w:val="18"/>
            <w:lang w:bidi="ar"/>
          </w:rPr>
          <m:t>)</m:t>
        </m:r>
      </m:oMath>
      <w:r>
        <w:rPr>
          <w:rFonts w:hint="eastAsia" w:asciiTheme="minorEastAsia" w:hAnsiTheme="minorEastAsia" w:cstheme="minorEastAsia"/>
          <w:kern w:val="0"/>
          <w:sz w:val="18"/>
          <w:szCs w:val="18"/>
          <w:lang w:bidi="ar"/>
        </w:rPr>
        <w:t>和</w:t>
      </w:r>
      <m:oMath>
        <m:r>
          <m:rPr>
            <m:sty m:val="p"/>
          </m:rPr>
          <w:rPr>
            <w:rFonts w:ascii="Cambria Math" w:hAnsi="Cambria Math" w:cstheme="minorEastAsia"/>
            <w:kern w:val="0"/>
            <w:sz w:val="18"/>
            <w:szCs w:val="18"/>
            <w:lang w:bidi="ar"/>
          </w:rPr>
          <m:t>P(</m:t>
        </m:r>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l</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i</m:t>
            </m:r>
            <m:ctrlPr>
              <w:rPr>
                <w:rFonts w:ascii="Cambria Math" w:hAnsi="Cambria Math" w:cstheme="minorEastAsia"/>
                <w:kern w:val="0"/>
                <w:sz w:val="18"/>
                <w:szCs w:val="18"/>
                <w:lang w:bidi="ar"/>
              </w:rPr>
            </m:ctrlPr>
          </m:sub>
        </m:sSub>
        <m:r>
          <w:rPr>
            <w:rFonts w:ascii="Cambria Math" w:hAnsi="Cambria Math" w:cstheme="minorEastAsia"/>
            <w:kern w:val="0"/>
            <w:sz w:val="18"/>
            <w:szCs w:val="18"/>
            <w:lang w:bidi="ar"/>
          </w:rPr>
          <m:t>|</m:t>
        </m:r>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R</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a</m:t>
            </m:r>
            <m:ctrlPr>
              <w:rPr>
                <w:rFonts w:ascii="Cambria Math" w:hAnsi="Cambria Math" w:cstheme="minorEastAsia"/>
                <w:i/>
                <w:kern w:val="0"/>
                <w:sz w:val="18"/>
                <w:szCs w:val="18"/>
                <w:lang w:bidi="ar"/>
              </w:rPr>
            </m:ctrlPr>
          </m:sub>
        </m:sSub>
        <m:r>
          <w:rPr>
            <w:rFonts w:ascii="Cambria Math" w:hAnsi="Cambria Math" w:cstheme="minorEastAsia"/>
            <w:kern w:val="0"/>
            <w:sz w:val="18"/>
            <w:szCs w:val="18"/>
            <w:lang w:bidi="ar"/>
          </w:rPr>
          <m:t>)</m:t>
        </m:r>
      </m:oMath>
      <w:r>
        <w:rPr>
          <w:rFonts w:hint="eastAsia" w:asciiTheme="minorEastAsia" w:hAnsiTheme="minorEastAsia" w:cstheme="minorEastAsia"/>
          <w:kern w:val="0"/>
          <w:sz w:val="18"/>
          <w:szCs w:val="18"/>
          <w:lang w:bidi="ar"/>
        </w:rPr>
        <w:t>之间的余弦相似性去估计差异如下：</w:t>
      </w:r>
    </w:p>
    <w:p>
      <w:pPr>
        <w:widowControl/>
        <w:jc w:val="center"/>
        <w:rPr>
          <w:rFonts w:hint="eastAsia" w:ascii="宋体" w:hAnsi="宋体" w:eastAsia="宋体" w:cs="宋体"/>
          <w:kern w:val="0"/>
          <w:sz w:val="24"/>
        </w:rPr>
      </w:pPr>
      <w:r>
        <w:rPr>
          <w:rFonts w:ascii="宋体" w:hAnsi="宋体" w:eastAsia="宋体" w:cs="宋体"/>
          <w:kern w:val="0"/>
          <w:sz w:val="24"/>
        </w:rPr>
        <w:drawing>
          <wp:inline distT="0" distB="0" distL="0" distR="0">
            <wp:extent cx="3572510" cy="535305"/>
            <wp:effectExtent l="0" t="0" r="8890" b="0"/>
            <wp:docPr id="210" name="图片 210" descr="C:\Users\Administrator\AppData\Roaming\Tencent\Users\2406753528\QQ\WinTemp\RichOle\(_PGZZVP_EYDMFHJS2`(]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C:\Users\Administrator\AppData\Roaming\Tencent\Users\2406753528\QQ\WinTemp\RichOle\(_PGZZVP_EYDMFHJS2`(]7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607421" cy="540625"/>
                    </a:xfrm>
                    <a:prstGeom prst="rect">
                      <a:avLst/>
                    </a:prstGeom>
                    <a:noFill/>
                    <a:ln>
                      <a:noFill/>
                    </a:ln>
                  </pic:spPr>
                </pic:pic>
              </a:graphicData>
            </a:graphic>
          </wp:inline>
        </w:drawing>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因此，如果排行榜上的应用程序的一个主要阶段s有和其他主要阶段相比明显有较低的</w:t>
      </w:r>
      <w:r>
        <w:rPr>
          <w:rFonts w:asciiTheme="minorEastAsia" w:hAnsiTheme="minorEastAsia" w:cstheme="minorEastAsia"/>
          <w:kern w:val="0"/>
          <w:sz w:val="18"/>
          <w:szCs w:val="18"/>
          <w:lang w:bidi="ar"/>
        </w:rPr>
        <w:t>D(s)</w:t>
      </w:r>
      <w:r>
        <w:rPr>
          <w:rFonts w:hint="eastAsia" w:asciiTheme="minorEastAsia" w:hAnsiTheme="minorEastAsia" w:cstheme="minorEastAsia"/>
          <w:kern w:val="0"/>
          <w:sz w:val="18"/>
          <w:szCs w:val="18"/>
          <w:lang w:bidi="ar"/>
        </w:rPr>
        <w:t>，那么该主要阶段很大可能有排名欺骗。为了捕捉到这些，我们定义了两个统计假设如下，用来计算每个主要阶段的</w:t>
      </w:r>
      <w:r>
        <w:rPr>
          <w:rFonts w:asciiTheme="minorEastAsia" w:hAnsiTheme="minorEastAsia" w:cstheme="minorEastAsia"/>
          <w:kern w:val="0"/>
          <w:sz w:val="18"/>
          <w:szCs w:val="18"/>
          <w:lang w:bidi="ar"/>
        </w:rPr>
        <w:t>D(s)</w:t>
      </w:r>
      <w:r>
        <w:rPr>
          <w:rFonts w:hint="eastAsia" w:asciiTheme="minorEastAsia" w:hAnsiTheme="minorEastAsia" w:cstheme="minorEastAsia"/>
          <w:kern w:val="0"/>
          <w:sz w:val="18"/>
          <w:szCs w:val="18"/>
          <w:lang w:bidi="ar"/>
        </w:rPr>
        <w:t>的意义。</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假设0：主要阶段s的指数</w:t>
      </w:r>
      <w:r>
        <w:rPr>
          <w:rFonts w:asciiTheme="minorEastAsia" w:hAnsiTheme="minorEastAsia" w:cstheme="minorEastAsia"/>
          <w:kern w:val="0"/>
          <w:sz w:val="18"/>
          <w:szCs w:val="18"/>
          <w:lang w:bidi="ar"/>
        </w:rPr>
        <w:t>D(s)</w:t>
      </w:r>
      <w:r>
        <w:rPr>
          <w:rFonts w:hint="eastAsia" w:asciiTheme="minorEastAsia" w:hAnsiTheme="minorEastAsia" w:cstheme="minorEastAsia"/>
          <w:kern w:val="0"/>
          <w:sz w:val="18"/>
          <w:szCs w:val="18"/>
          <w:lang w:bidi="ar"/>
        </w:rPr>
        <w:t>对于检测排名欺骗无用。</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假设1：主要阶段s的指数</w:t>
      </w:r>
      <w:r>
        <w:rPr>
          <w:rFonts w:asciiTheme="minorEastAsia" w:hAnsiTheme="minorEastAsia" w:cstheme="minorEastAsia"/>
          <w:kern w:val="0"/>
          <w:sz w:val="18"/>
          <w:szCs w:val="18"/>
          <w:lang w:bidi="ar"/>
        </w:rPr>
        <w:t>D(s)</w:t>
      </w:r>
      <w:r>
        <w:rPr>
          <w:rFonts w:hint="eastAsia" w:asciiTheme="minorEastAsia" w:hAnsiTheme="minorEastAsia" w:cstheme="minorEastAsia"/>
          <w:kern w:val="0"/>
          <w:sz w:val="18"/>
          <w:szCs w:val="18"/>
          <w:lang w:bidi="ar"/>
        </w:rPr>
        <w:t>明显比预期的低。</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这里，我们使用高斯相似去计算在以上两个假设基础上的p值。具体来说，我们假定</w:t>
      </w:r>
      <w:r>
        <w:rPr>
          <w:rFonts w:asciiTheme="minorEastAsia" w:hAnsiTheme="minorEastAsia" w:cstheme="minorEastAsia"/>
          <w:kern w:val="0"/>
          <w:sz w:val="18"/>
          <w:szCs w:val="18"/>
          <w:lang w:bidi="ar"/>
        </w:rPr>
        <w:t>D(s)</w:t>
      </w:r>
      <w:r>
        <w:rPr>
          <w:rFonts w:hint="eastAsia" w:asciiTheme="minorEastAsia" w:hAnsiTheme="minorEastAsia" w:cstheme="minorEastAsia"/>
          <w:kern w:val="0"/>
          <w:sz w:val="18"/>
          <w:szCs w:val="18"/>
          <w:lang w:bidi="ar"/>
        </w:rPr>
        <w:t>遵循高斯分布,</w:t>
      </w:r>
      <w:r>
        <w:rPr>
          <w:rFonts w:asciiTheme="minorEastAsia" w:hAnsiTheme="minorEastAsia" w:cstheme="minorEastAsia"/>
          <w:kern w:val="0"/>
          <w:sz w:val="18"/>
          <w:szCs w:val="18"/>
          <w:lang w:bidi="ar"/>
        </w:rPr>
        <w:t xml:space="preserve"> </w:t>
      </w:r>
      <m:oMath>
        <m:r>
          <m:rPr>
            <m:sty m:val="p"/>
          </m:rPr>
          <w:rPr>
            <w:rFonts w:ascii="Cambria Math" w:hAnsi="Cambria Math" w:cstheme="minorEastAsia"/>
            <w:kern w:val="0"/>
            <w:sz w:val="18"/>
            <w:szCs w:val="18"/>
            <w:lang w:bidi="ar"/>
          </w:rPr>
          <m:t>D</m:t>
        </m:r>
        <m:d>
          <m:dPr>
            <m:ctrlPr>
              <w:rPr>
                <w:rFonts w:ascii="Cambria Math" w:hAnsi="Cambria Math" w:cstheme="minorEastAsia"/>
                <w:kern w:val="0"/>
                <w:sz w:val="18"/>
                <w:szCs w:val="18"/>
                <w:lang w:bidi="ar"/>
              </w:rPr>
            </m:ctrlPr>
          </m:dPr>
          <m:e>
            <m:r>
              <m:rPr>
                <m:sty m:val="p"/>
              </m:rPr>
              <w:rPr>
                <w:rFonts w:ascii="Cambria Math" w:hAnsi="Cambria Math" w:cstheme="minorEastAsia"/>
                <w:kern w:val="0"/>
                <w:sz w:val="18"/>
                <w:szCs w:val="18"/>
                <w:lang w:bidi="ar"/>
              </w:rPr>
              <m:t>s</m:t>
            </m:r>
            <m:ctrlPr>
              <w:rPr>
                <w:rFonts w:ascii="Cambria Math" w:hAnsi="Cambria Math" w:cstheme="minorEastAsia"/>
                <w:kern w:val="0"/>
                <w:sz w:val="18"/>
                <w:szCs w:val="18"/>
                <w:lang w:bidi="ar"/>
              </w:rPr>
            </m:ctrlPr>
          </m:e>
        </m:d>
        <m:r>
          <m:rPr>
            <m:sty m:val="p"/>
          </m:rPr>
          <w:rPr>
            <w:rFonts w:ascii="Cambria Math" w:hAnsiTheme="minorEastAsia" w:cstheme="minorEastAsia"/>
            <w:kern w:val="0"/>
            <w:sz w:val="18"/>
            <w:szCs w:val="18"/>
            <w:lang w:bidi="ar"/>
          </w:rPr>
          <m:t>~N(</m:t>
        </m:r>
        <m:sSub>
          <m:sSubPr>
            <m:ctrlPr>
              <w:rPr>
                <w:rFonts w:ascii="Cambria Math" w:hAnsiTheme="minorEastAsia" w:cstheme="minorEastAsia"/>
                <w:kern w:val="0"/>
                <w:sz w:val="18"/>
                <w:szCs w:val="18"/>
                <w:lang w:bidi="ar"/>
              </w:rPr>
            </m:ctrlPr>
          </m:sSubPr>
          <m:e>
            <m:r>
              <w:rPr>
                <w:rFonts w:ascii="Cambria Math" w:hAnsi="Cambria Math" w:cstheme="minorEastAsia"/>
                <w:kern w:val="0"/>
                <w:sz w:val="18"/>
                <w:szCs w:val="18"/>
                <w:lang w:bidi="ar"/>
              </w:rPr>
              <m:t>μ</m:t>
            </m:r>
            <m:ctrlPr>
              <w:rPr>
                <w:rFonts w:ascii="Cambria Math" w:hAnsiTheme="minorEastAsia" w:cstheme="minorEastAsia"/>
                <w:kern w:val="0"/>
                <w:sz w:val="18"/>
                <w:szCs w:val="18"/>
                <w:lang w:bidi="ar"/>
              </w:rPr>
            </m:ctrlPr>
          </m:e>
          <m:sub>
            <m:r>
              <w:rPr>
                <w:rFonts w:ascii="Cambria Math" w:hAnsiTheme="minorEastAsia" w:cstheme="minorEastAsia"/>
                <w:kern w:val="0"/>
                <w:sz w:val="18"/>
                <w:szCs w:val="18"/>
                <w:lang w:bidi="ar"/>
              </w:rPr>
              <m:t>D</m:t>
            </m:r>
            <m:ctrlPr>
              <w:rPr>
                <w:rFonts w:ascii="Cambria Math" w:hAnsiTheme="minorEastAsia" w:cstheme="minorEastAsia"/>
                <w:kern w:val="0"/>
                <w:sz w:val="18"/>
                <w:szCs w:val="18"/>
                <w:lang w:bidi="ar"/>
              </w:rPr>
            </m:ctrlPr>
          </m:sub>
        </m:sSub>
        <m:r>
          <w:rPr>
            <w:rFonts w:ascii="Cambria Math" w:hAnsiTheme="minorEastAsia" w:cstheme="minorEastAsia"/>
            <w:kern w:val="0"/>
            <w:sz w:val="18"/>
            <w:szCs w:val="18"/>
            <w:lang w:bidi="ar"/>
          </w:rPr>
          <m:t>,</m:t>
        </m:r>
        <m:sSub>
          <m:sSubPr>
            <m:ctrlPr>
              <w:rPr>
                <w:rFonts w:ascii="Cambria Math" w:hAnsiTheme="minorEastAsia" w:cstheme="minorEastAsia"/>
                <w:kern w:val="0"/>
                <w:sz w:val="18"/>
                <w:szCs w:val="18"/>
                <w:lang w:bidi="ar"/>
              </w:rPr>
            </m:ctrlPr>
          </m:sSubPr>
          <m:e>
            <m:r>
              <w:rPr>
                <w:rFonts w:ascii="Cambria Math" w:hAnsi="Cambria Math" w:cstheme="minorEastAsia"/>
                <w:kern w:val="0"/>
                <w:sz w:val="18"/>
                <w:szCs w:val="18"/>
                <w:lang w:bidi="ar"/>
              </w:rPr>
              <m:t>σ</m:t>
            </m:r>
            <m:ctrlPr>
              <w:rPr>
                <w:rFonts w:ascii="Cambria Math" w:hAnsiTheme="minorEastAsia" w:cstheme="minorEastAsia"/>
                <w:kern w:val="0"/>
                <w:sz w:val="18"/>
                <w:szCs w:val="18"/>
                <w:lang w:bidi="ar"/>
              </w:rPr>
            </m:ctrlPr>
          </m:e>
          <m:sub>
            <m:r>
              <w:rPr>
                <w:rFonts w:ascii="Cambria Math" w:hAnsiTheme="minorEastAsia" w:cstheme="minorEastAsia"/>
                <w:kern w:val="0"/>
                <w:sz w:val="18"/>
                <w:szCs w:val="18"/>
                <w:lang w:bidi="ar"/>
              </w:rPr>
              <m:t>D</m:t>
            </m:r>
            <m:ctrlPr>
              <w:rPr>
                <w:rFonts w:ascii="Cambria Math" w:hAnsiTheme="minorEastAsia" w:cstheme="minorEastAsia"/>
                <w:kern w:val="0"/>
                <w:sz w:val="18"/>
                <w:szCs w:val="18"/>
                <w:lang w:bidi="ar"/>
              </w:rPr>
            </m:ctrlPr>
          </m:sub>
        </m:sSub>
        <m:r>
          <w:rPr>
            <w:rFonts w:ascii="Cambria Math" w:hAnsiTheme="minorEastAsia" w:cstheme="minorEastAsia"/>
            <w:kern w:val="0"/>
            <w:sz w:val="18"/>
            <w:szCs w:val="18"/>
            <w:lang w:bidi="ar"/>
          </w:rPr>
          <m:t>)</m:t>
        </m:r>
      </m:oMath>
      <w:r>
        <w:rPr>
          <w:rFonts w:hint="eastAsia" w:asciiTheme="minorEastAsia" w:hAnsiTheme="minorEastAsia" w:cstheme="minorEastAsia"/>
          <w:kern w:val="0"/>
          <w:sz w:val="18"/>
          <w:szCs w:val="18"/>
          <w:lang w:bidi="ar"/>
        </w:rPr>
        <w:t>，这里的</w:t>
      </w:r>
      <m:oMath>
        <m:sSub>
          <m:sSubPr>
            <m:ctrlPr>
              <w:rPr>
                <w:rFonts w:ascii="Cambria Math" w:hAnsiTheme="minorEastAsia" w:cstheme="minorEastAsia"/>
                <w:kern w:val="0"/>
                <w:sz w:val="18"/>
                <w:szCs w:val="18"/>
                <w:lang w:bidi="ar"/>
              </w:rPr>
            </m:ctrlPr>
          </m:sSubPr>
          <m:e>
            <m:r>
              <w:rPr>
                <w:rFonts w:ascii="Cambria Math" w:hAnsi="Cambria Math" w:cstheme="minorEastAsia"/>
                <w:kern w:val="0"/>
                <w:sz w:val="18"/>
                <w:szCs w:val="18"/>
                <w:lang w:bidi="ar"/>
              </w:rPr>
              <m:t>μ</m:t>
            </m:r>
            <m:ctrlPr>
              <w:rPr>
                <w:rFonts w:ascii="Cambria Math" w:hAnsiTheme="minorEastAsia" w:cstheme="minorEastAsia"/>
                <w:kern w:val="0"/>
                <w:sz w:val="18"/>
                <w:szCs w:val="18"/>
                <w:lang w:bidi="ar"/>
              </w:rPr>
            </m:ctrlPr>
          </m:e>
          <m:sub>
            <m:r>
              <w:rPr>
                <w:rFonts w:ascii="Cambria Math" w:hAnsiTheme="minorEastAsia" w:cstheme="minorEastAsia"/>
                <w:kern w:val="0"/>
                <w:sz w:val="18"/>
                <w:szCs w:val="18"/>
                <w:lang w:bidi="ar"/>
              </w:rPr>
              <m:t>D</m:t>
            </m:r>
            <m:ctrlPr>
              <w:rPr>
                <w:rFonts w:ascii="Cambria Math" w:hAnsiTheme="minorEastAsia" w:cstheme="minorEastAsia"/>
                <w:kern w:val="0"/>
                <w:sz w:val="18"/>
                <w:szCs w:val="18"/>
                <w:lang w:bidi="ar"/>
              </w:rPr>
            </m:ctrlPr>
          </m:sub>
        </m:sSub>
      </m:oMath>
      <w:r>
        <w:rPr>
          <w:rFonts w:hint="eastAsia" w:asciiTheme="minorEastAsia" w:hAnsiTheme="minorEastAsia" w:cstheme="minorEastAsia"/>
          <w:kern w:val="0"/>
          <w:sz w:val="18"/>
          <w:szCs w:val="18"/>
          <w:lang w:bidi="ar"/>
        </w:rPr>
        <w:t>和</w:t>
      </w:r>
      <m:oMath>
        <m:sSub>
          <m:sSubPr>
            <m:ctrlPr>
              <w:rPr>
                <w:rFonts w:ascii="Cambria Math" w:hAnsiTheme="minorEastAsia" w:cstheme="minorEastAsia"/>
                <w:kern w:val="0"/>
                <w:sz w:val="18"/>
                <w:szCs w:val="18"/>
                <w:lang w:bidi="ar"/>
              </w:rPr>
            </m:ctrlPr>
          </m:sSubPr>
          <m:e>
            <m:r>
              <w:rPr>
                <w:rFonts w:ascii="Cambria Math" w:hAnsi="Cambria Math" w:cstheme="minorEastAsia"/>
                <w:kern w:val="0"/>
                <w:sz w:val="18"/>
                <w:szCs w:val="18"/>
                <w:lang w:bidi="ar"/>
              </w:rPr>
              <m:t>σ</m:t>
            </m:r>
            <m:ctrlPr>
              <w:rPr>
                <w:rFonts w:ascii="Cambria Math" w:hAnsiTheme="minorEastAsia" w:cstheme="minorEastAsia"/>
                <w:kern w:val="0"/>
                <w:sz w:val="18"/>
                <w:szCs w:val="18"/>
                <w:lang w:bidi="ar"/>
              </w:rPr>
            </m:ctrlPr>
          </m:e>
          <m:sub>
            <m:r>
              <w:rPr>
                <w:rFonts w:ascii="Cambria Math" w:hAnsiTheme="minorEastAsia" w:cstheme="minorEastAsia"/>
                <w:kern w:val="0"/>
                <w:sz w:val="18"/>
                <w:szCs w:val="18"/>
                <w:lang w:bidi="ar"/>
              </w:rPr>
              <m:t>D</m:t>
            </m:r>
            <m:ctrlPr>
              <w:rPr>
                <w:rFonts w:ascii="Cambria Math" w:hAnsiTheme="minorEastAsia" w:cstheme="minorEastAsia"/>
                <w:kern w:val="0"/>
                <w:sz w:val="18"/>
                <w:szCs w:val="18"/>
                <w:lang w:bidi="ar"/>
              </w:rPr>
            </m:ctrlPr>
          </m:sub>
        </m:sSub>
      </m:oMath>
      <w:r>
        <w:rPr>
          <w:rFonts w:hint="eastAsia" w:asciiTheme="minorEastAsia" w:hAnsiTheme="minorEastAsia" w:cstheme="minorEastAsia"/>
          <w:kern w:val="0"/>
          <w:sz w:val="18"/>
          <w:szCs w:val="18"/>
          <w:lang w:bidi="ar"/>
        </w:rPr>
        <w:t>可以在所有APP的历史主要阶段观察到</w:t>
      </w:r>
      <w:r>
        <w:rPr>
          <w:rFonts w:asciiTheme="minorEastAsia" w:hAnsiTheme="minorEastAsia" w:cstheme="minorEastAsia"/>
          <w:kern w:val="0"/>
          <w:sz w:val="18"/>
          <w:szCs w:val="18"/>
          <w:lang w:bidi="ar"/>
        </w:rPr>
        <w:t>D(s)</w:t>
      </w:r>
      <w:r>
        <w:rPr>
          <w:rFonts w:hint="eastAsia" w:asciiTheme="minorEastAsia" w:hAnsiTheme="minorEastAsia" w:cstheme="minorEastAsia"/>
          <w:kern w:val="0"/>
          <w:sz w:val="18"/>
          <w:szCs w:val="18"/>
          <w:lang w:bidi="ar"/>
        </w:rPr>
        <w:t>，通过最大似然估计方法学到。然后，我们计算的证据为：</w:t>
      </w:r>
    </w:p>
    <w:p>
      <w:pPr>
        <w:widowControl/>
        <w:spacing w:line="360" w:lineRule="auto"/>
        <w:ind w:firstLine="360" w:firstLineChars="200"/>
        <w:jc w:val="center"/>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drawing>
          <wp:inline distT="0" distB="0" distL="114300" distR="114300">
            <wp:extent cx="3358515" cy="224790"/>
            <wp:effectExtent l="0" t="0" r="0" b="3810"/>
            <wp:docPr id="173"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82" descr="IMG_256"/>
                    <pic:cNvPicPr>
                      <a:picLocks noChangeAspect="1"/>
                    </pic:cNvPicPr>
                  </pic:nvPicPr>
                  <pic:blipFill>
                    <a:blip r:embed="rId24"/>
                    <a:stretch>
                      <a:fillRect/>
                    </a:stretch>
                  </pic:blipFill>
                  <pic:spPr>
                    <a:xfrm>
                      <a:off x="0" y="0"/>
                      <a:ext cx="3515739" cy="235396"/>
                    </a:xfrm>
                    <a:prstGeom prst="rect">
                      <a:avLst/>
                    </a:prstGeom>
                    <a:noFill/>
                    <a:ln w="9525">
                      <a:noFill/>
                    </a:ln>
                  </pic:spPr>
                </pic:pic>
              </a:graphicData>
            </a:graphic>
          </wp:inline>
        </w:drawing>
      </w:r>
    </w:p>
    <w:p>
      <w:pPr>
        <w:widowControl/>
        <w:spacing w:line="360" w:lineRule="auto"/>
        <w:ind w:firstLine="360" w:firstLineChars="200"/>
        <w:jc w:val="left"/>
        <w:rPr>
          <w:rFonts w:hint="eastAsia"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两个证据</w:t>
      </w:r>
      <m:oMath>
        <m:r>
          <m:rPr>
            <m:sty m:val="p"/>
          </m:rPr>
          <w:rPr>
            <w:rFonts w:hint="eastAsia" w:ascii="Cambria Math" w:hAnsi="Cambria Math" w:cstheme="minorEastAsia"/>
            <w:color w:val="000000" w:themeColor="text1"/>
            <w:kern w:val="0"/>
            <w:sz w:val="18"/>
            <w:szCs w:val="18"/>
            <w:lang w:bidi="ar"/>
            <w14:textFill>
              <w14:solidFill>
                <w14:schemeClr w14:val="tx1"/>
              </w14:solidFill>
            </w14:textFill>
          </w:rPr>
          <m:t>Ψ</m:t>
        </m:r>
        <m:r>
          <m:rPr>
            <m:sty m:val="p"/>
          </m:rPr>
          <w:rPr>
            <w:rFonts w:ascii="Cambria Math" w:hAnsi="Cambria Math" w:cstheme="minorEastAsia"/>
            <w:color w:val="000000" w:themeColor="text1"/>
            <w:kern w:val="0"/>
            <w:sz w:val="18"/>
            <w:szCs w:val="18"/>
            <w:lang w:bidi="ar"/>
            <w14:textFill>
              <w14:solidFill>
                <w14:schemeClr w14:val="tx1"/>
              </w14:solidFill>
            </w14:textFill>
          </w:rPr>
          <m:t>4</m:t>
        </m:r>
        <m:d>
          <m:dPr>
            <m:begChr m:val="（"/>
            <m:endChr m:val="）"/>
            <m:ctrlPr>
              <w:rPr>
                <w:rFonts w:ascii="Cambria Math" w:hAnsi="Cambria Math" w:cstheme="minorEastAsia"/>
                <w:color w:val="000000" w:themeColor="text1"/>
                <w:kern w:val="0"/>
                <w:sz w:val="18"/>
                <w:szCs w:val="18"/>
                <w:lang w:bidi="ar"/>
                <w14:textFill>
                  <w14:solidFill>
                    <w14:schemeClr w14:val="tx1"/>
                  </w14:solidFill>
                </w14:textFill>
              </w:rPr>
            </m:ctrlPr>
          </m:dPr>
          <m:e>
            <m:r>
              <m:rPr>
                <m:sty m:val="p"/>
              </m:rP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e>
        </m:d>
        <m:r>
          <m:rPr>
            <m:sty m:val="p"/>
          </m:rPr>
          <w:rPr>
            <w:rFonts w:hint="eastAsia" w:ascii="Cambria Math" w:hAnsi="Cambria Math" w:cstheme="minorEastAsia"/>
            <w:color w:val="000000" w:themeColor="text1"/>
            <w:kern w:val="0"/>
            <w:sz w:val="18"/>
            <w:szCs w:val="18"/>
            <w:lang w:bidi="ar"/>
            <w14:textFill>
              <w14:solidFill>
                <w14:schemeClr w14:val="tx1"/>
              </w14:solidFill>
            </w14:textFill>
          </w:rPr>
          <m:t>和Ψ</m:t>
        </m:r>
        <m:r>
          <m:rPr>
            <m:sty m:val="p"/>
          </m:rPr>
          <w:rPr>
            <w:rFonts w:ascii="Cambria Math" w:hAnsi="Cambria Math" w:cstheme="minorEastAsia"/>
            <w:color w:val="000000" w:themeColor="text1"/>
            <w:kern w:val="0"/>
            <w:sz w:val="18"/>
            <w:szCs w:val="18"/>
            <w:lang w:bidi="ar"/>
            <w14:textFill>
              <w14:solidFill>
                <w14:schemeClr w14:val="tx1"/>
              </w14:solidFill>
            </w14:textFill>
          </w:rPr>
          <m:t>5</m:t>
        </m:r>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r>
          <m:rPr>
            <m:sty m:val="p"/>
          </m:rPr>
          <w:rPr>
            <w:rFonts w:ascii="Cambria Math" w:hAnsi="Cambria Math" w:cstheme="minorEastAsia"/>
            <w:color w:val="000000" w:themeColor="text1"/>
            <w:kern w:val="0"/>
            <w:sz w:val="18"/>
            <w:szCs w:val="18"/>
            <w:lang w:bidi="ar"/>
            <w14:textFill>
              <w14:solidFill>
                <w14:schemeClr w14:val="tx1"/>
              </w14:solidFill>
            </w14:textFill>
          </w:rPr>
          <m:t>s</m:t>
        </m:r>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kern w:val="0"/>
          <w:sz w:val="18"/>
          <w:szCs w:val="18"/>
          <w:lang w:bidi="ar"/>
        </w:rPr>
        <w:t>的值都在[0,1]。同时，一个主要阶段的证据值越高，那么，这个主要阶段就更可能有排名欺骗的活动。</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3.3 基于评论的证据</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除了评级，大多数的应用程序商店还允许用户写一些文字评论作为应用程序评论。这样的评论可以反映对于特定的移动应用程序，现有用户的个人的看法和使用经验。事实上，评论操作是APP排名欺骗的最重要的视角之一。具体而言，在下载或购买一个新的移动应用程序之前，用户经常阅读它的历史评论从而缓解他们的决策，并且一个移动APP拥有更多正面的评论将吸引更多的用户下载。因此，骗子经常在主要阶段发布虚假评论，从而增加应用程序的下载，继而提高应用程序在排行榜中的位置。尽管一些之前的针对评论垃圾邮件检测的工作已经在近些年报导，但是在主要阶段检测局部异常，还有为了排名欺骗检测抓获它们的问题仍旧没有得到充分开发。为此，这里，我们为了检测排名欺骗，提出基于主要阶段中APP评论行为的两个欺骗证据。</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证据6。事实上，大部分的评论操作都是由机器人农场实施的，因为人力资源很昂贵。因此，评论垃圾经常在同一个APP下发布多种重复或接近重复的评论从而刺激下载[ 19 ]， [ 21 ]。与此相反，正常的应用程序总是会有多样化的评论，因为用户有不同的个人观点和用户体验。基于上面的观察，这里我们定义了一个欺骗指标Sim（s）,它表明主要阶段s中评论的平均相互相似的程度。具体来说，这个欺骗指数可以通过以下步骤计算得到。</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首先，对主要阶段s中的每个评论c,我们删除所有的停止词（例如：“of”,“the”），并且，规范动词和形容词（例如：“plays-&gt;play”,“better-&gt;good”）。</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sz w:val="18"/>
          <w:szCs w:val="18"/>
        </w:rPr>
        <w:t>其次，我们为每一个评论c建立一个标准化的字矢量</w:t>
      </w:r>
      <w:r>
        <w:rPr>
          <w:rFonts w:hint="eastAsia" w:asciiTheme="minorEastAsia" w:hAnsiTheme="minorEastAsia" w:cstheme="minorEastAsia"/>
          <w:kern w:val="0"/>
          <w:sz w:val="18"/>
          <w:szCs w:val="18"/>
          <w:lang w:bidi="ar"/>
        </w:rPr>
        <w:t>,</w:t>
      </w:r>
      <m:oMath>
        <m:acc>
          <m:accPr>
            <m:chr m:val="⃗"/>
            <m:ctrlPr>
              <w:rPr>
                <w:rFonts w:ascii="Cambria Math" w:hAnsi="Cambria Math" w:cstheme="minorEastAsia"/>
                <w:kern w:val="0"/>
                <w:sz w:val="18"/>
                <w:szCs w:val="18"/>
                <w:lang w:bidi="ar"/>
              </w:rPr>
            </m:ctrlPr>
          </m:accPr>
          <m:e>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w</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c</m:t>
                </m:r>
                <m:ctrlPr>
                  <w:rPr>
                    <w:rFonts w:ascii="Cambria Math" w:hAnsi="Cambria Math" w:cstheme="minorEastAsia"/>
                    <w:i/>
                    <w:kern w:val="0"/>
                    <w:sz w:val="18"/>
                    <w:szCs w:val="18"/>
                    <w:lang w:bidi="ar"/>
                  </w:rPr>
                </m:ctrlPr>
              </m:sub>
            </m:sSub>
            <m:ctrlPr>
              <w:rPr>
                <w:rFonts w:ascii="Cambria Math" w:hAnsi="Cambria Math" w:cstheme="minorEastAsia"/>
                <w:kern w:val="0"/>
                <w:sz w:val="18"/>
                <w:szCs w:val="18"/>
                <w:lang w:bidi="ar"/>
              </w:rPr>
            </m:ctrlPr>
          </m:e>
        </m:acc>
        <m:r>
          <w:rPr>
            <w:rFonts w:ascii="Cambria Math" w:hAnsi="Cambria Math" w:cstheme="minorEastAsia"/>
            <w:kern w:val="0"/>
            <w:sz w:val="18"/>
            <w:szCs w:val="18"/>
            <w:lang w:bidi="ar"/>
          </w:rPr>
          <m:t>=</m:t>
        </m:r>
      </m:oMath>
      <w:r>
        <w:rPr>
          <w:rFonts w:hint="eastAsia" w:asciiTheme="minorEastAsia" w:hAnsiTheme="minorEastAsia" w:cstheme="minorEastAsia"/>
          <w:kern w:val="0"/>
          <w:sz w:val="18"/>
          <w:szCs w:val="18"/>
          <w:lang w:bidi="ar"/>
        </w:rPr>
        <w:t xml:space="preserve"> dim[n]这里n表明在s所有评论</w:t>
      </w:r>
      <w:r>
        <w:rPr>
          <w:rFonts w:hint="eastAsia" w:asciiTheme="minorEastAsia" w:hAnsiTheme="minorEastAsia" w:cstheme="minorEastAsia"/>
          <w:sz w:val="18"/>
          <w:szCs w:val="18"/>
        </w:rPr>
        <w:t>中所有独特的标准化词的数量。具体而言，这里我们有</w:t>
      </w:r>
      <m:oMath>
        <m:func>
          <m:funcPr>
            <m:ctrlPr>
              <w:rPr>
                <w:rFonts w:ascii="Cambria Math" w:hAnsi="Cambria Math" w:cstheme="minorEastAsia"/>
                <w:sz w:val="18"/>
                <w:szCs w:val="18"/>
              </w:rPr>
            </m:ctrlPr>
          </m:funcPr>
          <m:fName>
            <m:r>
              <m:rPr>
                <m:sty m:val="p"/>
              </m:rPr>
              <w:rPr>
                <w:rFonts w:ascii="Cambria Math" w:hAnsi="Cambria Math" w:cstheme="minorEastAsia"/>
                <w:sz w:val="18"/>
                <w:szCs w:val="18"/>
              </w:rPr>
              <m:t>dim</m:t>
            </m:r>
            <m:ctrlPr>
              <w:rPr>
                <w:rFonts w:ascii="Cambria Math" w:hAnsi="Cambria Math" w:cstheme="minorEastAsia"/>
                <w:sz w:val="18"/>
                <w:szCs w:val="18"/>
              </w:rPr>
            </m:ctrlPr>
          </m:fName>
          <m:e>
            <m:d>
              <m:dPr>
                <m:begChr m:val="["/>
                <m:endChr m:val="]"/>
                <m:ctrlPr>
                  <w:rPr>
                    <w:rFonts w:ascii="Cambria Math" w:hAnsi="Cambria Math" w:cstheme="minorEastAsia"/>
                    <w:sz w:val="18"/>
                    <w:szCs w:val="18"/>
                  </w:rPr>
                </m:ctrlPr>
              </m:dPr>
              <m:e>
                <m:r>
                  <m:rPr>
                    <m:sty m:val="p"/>
                  </m:rPr>
                  <w:rPr>
                    <w:rFonts w:ascii="Cambria Math" w:hAnsi="Cambria Math" w:cstheme="minorEastAsia"/>
                    <w:sz w:val="18"/>
                    <w:szCs w:val="18"/>
                  </w:rPr>
                  <m:t>i</m:t>
                </m:r>
                <m:ctrlPr>
                  <w:rPr>
                    <w:rFonts w:ascii="Cambria Math" w:hAnsi="Cambria Math" w:cstheme="minorEastAsia"/>
                    <w:sz w:val="18"/>
                    <w:szCs w:val="18"/>
                  </w:rPr>
                </m:ctrlPr>
              </m:e>
            </m:d>
            <m:ctrlPr>
              <w:rPr>
                <w:rFonts w:ascii="Cambria Math" w:hAnsi="Cambria Math" w:cstheme="minorEastAsia"/>
                <w:sz w:val="18"/>
                <w:szCs w:val="18"/>
              </w:rPr>
            </m:ctrlPr>
          </m:e>
        </m:func>
        <m:r>
          <m:rPr>
            <m:sty m:val="p"/>
          </m:rPr>
          <w:rPr>
            <w:rFonts w:ascii="Cambria Math" w:hAnsi="Cambria Math" w:cstheme="minorEastAsia"/>
            <w:sz w:val="18"/>
            <w:szCs w:val="18"/>
          </w:rPr>
          <m:t>=</m:t>
        </m:r>
        <m:f>
          <m:fPr>
            <m:ctrlPr>
              <w:rPr>
                <w:rFonts w:ascii="Cambria Math" w:hAnsi="Cambria Math" w:cstheme="minorEastAsia"/>
                <w:sz w:val="18"/>
                <w:szCs w:val="18"/>
              </w:rPr>
            </m:ctrlPr>
          </m:fPr>
          <m:num>
            <m:sSub>
              <m:sSubPr>
                <m:ctrlPr>
                  <w:rPr>
                    <w:rFonts w:ascii="Cambria Math" w:hAnsi="Cambria Math" w:cstheme="minorEastAsia"/>
                    <w:i/>
                    <w:sz w:val="18"/>
                    <w:szCs w:val="18"/>
                  </w:rPr>
                </m:ctrlPr>
              </m:sSubPr>
              <m:e>
                <m:r>
                  <w:rPr>
                    <w:rFonts w:ascii="Cambria Math" w:hAnsi="Cambria Math" w:cstheme="minorEastAsia"/>
                    <w:sz w:val="18"/>
                    <w:szCs w:val="18"/>
                  </w:rPr>
                  <m:t>freq</m:t>
                </m:r>
                <m:ctrlPr>
                  <w:rPr>
                    <w:rFonts w:ascii="Cambria Math" w:hAnsi="Cambria Math" w:cstheme="minorEastAsia"/>
                    <w:i/>
                    <w:sz w:val="18"/>
                    <w:szCs w:val="18"/>
                  </w:rPr>
                </m:ctrlPr>
              </m:e>
              <m:sub>
                <m:r>
                  <w:rPr>
                    <w:rFonts w:ascii="Cambria Math" w:hAnsi="Cambria Math" w:cstheme="minorEastAsia"/>
                    <w:sz w:val="18"/>
                    <w:szCs w:val="18"/>
                  </w:rPr>
                  <m:t>i,c</m:t>
                </m:r>
                <m:ctrlPr>
                  <w:rPr>
                    <w:rFonts w:ascii="Cambria Math" w:hAnsi="Cambria Math" w:cstheme="minorEastAsia"/>
                    <w:i/>
                    <w:sz w:val="18"/>
                    <w:szCs w:val="18"/>
                  </w:rPr>
                </m:ctrlPr>
              </m:sub>
            </m:sSub>
            <m:ctrlPr>
              <w:rPr>
                <w:rFonts w:ascii="Cambria Math" w:hAnsi="Cambria Math" w:cstheme="minorEastAsia"/>
                <w:sz w:val="18"/>
                <w:szCs w:val="18"/>
              </w:rPr>
            </m:ctrlPr>
          </m:num>
          <m:den>
            <m:nary>
              <m:naryPr>
                <m:chr m:val="∑"/>
                <m:limLoc m:val="subSup"/>
                <m:supHide m:val="1"/>
                <m:ctrlPr>
                  <w:rPr>
                    <w:rFonts w:ascii="Cambria Math" w:hAnsi="Cambria Math" w:cstheme="minorEastAsia"/>
                    <w:i/>
                    <w:sz w:val="18"/>
                    <w:szCs w:val="18"/>
                  </w:rPr>
                </m:ctrlPr>
              </m:naryPr>
              <m:sub>
                <m:r>
                  <w:rPr>
                    <w:rFonts w:ascii="Cambria Math" w:hAnsi="Cambria Math" w:cstheme="minorEastAsia"/>
                    <w:sz w:val="18"/>
                    <w:szCs w:val="18"/>
                  </w:rPr>
                  <m:t>i</m:t>
                </m:r>
                <m:ctrlPr>
                  <w:rPr>
                    <w:rFonts w:ascii="Cambria Math" w:hAnsi="Cambria Math" w:cstheme="minorEastAsia"/>
                    <w:i/>
                    <w:sz w:val="18"/>
                    <w:szCs w:val="18"/>
                  </w:rPr>
                </m:ctrlPr>
              </m:sub>
              <m:sup>
                <m:ctrlPr>
                  <w:rPr>
                    <w:rFonts w:ascii="Cambria Math" w:hAnsi="Cambria Math" w:cstheme="minorEastAsia"/>
                    <w:i/>
                    <w:sz w:val="18"/>
                    <w:szCs w:val="18"/>
                  </w:rPr>
                </m:ctrlPr>
              </m:sup>
              <m:e>
                <m:sSub>
                  <m:sSubPr>
                    <m:ctrlPr>
                      <w:rPr>
                        <w:rFonts w:ascii="Cambria Math" w:hAnsi="Cambria Math" w:cstheme="minorEastAsia"/>
                        <w:i/>
                        <w:sz w:val="18"/>
                        <w:szCs w:val="18"/>
                      </w:rPr>
                    </m:ctrlPr>
                  </m:sSubPr>
                  <m:e>
                    <m:r>
                      <w:rPr>
                        <w:rFonts w:ascii="Cambria Math" w:hAnsi="Cambria Math" w:cstheme="minorEastAsia"/>
                        <w:sz w:val="18"/>
                        <w:szCs w:val="18"/>
                      </w:rPr>
                      <m:t>freq</m:t>
                    </m:r>
                    <m:ctrlPr>
                      <w:rPr>
                        <w:rFonts w:ascii="Cambria Math" w:hAnsi="Cambria Math" w:cstheme="minorEastAsia"/>
                        <w:i/>
                        <w:sz w:val="18"/>
                        <w:szCs w:val="18"/>
                      </w:rPr>
                    </m:ctrlPr>
                  </m:e>
                  <m:sub>
                    <m:r>
                      <w:rPr>
                        <w:rFonts w:ascii="Cambria Math" w:hAnsi="Cambria Math" w:cstheme="minorEastAsia"/>
                        <w:sz w:val="18"/>
                        <w:szCs w:val="18"/>
                      </w:rPr>
                      <m:t>i,c</m:t>
                    </m:r>
                    <m:ctrlPr>
                      <w:rPr>
                        <w:rFonts w:ascii="Cambria Math" w:hAnsi="Cambria Math" w:cstheme="minorEastAsia"/>
                        <w:i/>
                        <w:sz w:val="18"/>
                        <w:szCs w:val="18"/>
                      </w:rPr>
                    </m:ctrlPr>
                  </m:sub>
                </m:sSub>
                <m:ctrlPr>
                  <w:rPr>
                    <w:rFonts w:ascii="Cambria Math" w:hAnsi="Cambria Math" w:cstheme="minorEastAsia"/>
                    <w:i/>
                    <w:sz w:val="18"/>
                    <w:szCs w:val="18"/>
                  </w:rPr>
                </m:ctrlPr>
              </m:e>
            </m:nary>
            <m:ctrlPr>
              <w:rPr>
                <w:rFonts w:ascii="Cambria Math" w:hAnsi="Cambria Math" w:cstheme="minorEastAsia"/>
                <w:sz w:val="18"/>
                <w:szCs w:val="18"/>
              </w:rPr>
            </m:ctrlPr>
          </m:den>
        </m:f>
        <m:r>
          <w:rPr>
            <w:rFonts w:ascii="Cambria Math" w:hAnsi="Cambria Math" w:cstheme="minorEastAsia"/>
            <w:sz w:val="18"/>
            <w:szCs w:val="18"/>
          </w:rPr>
          <m:t>(1≤i≤n)</m:t>
        </m:r>
      </m:oMath>
      <w:r>
        <w:rPr>
          <w:rFonts w:hint="eastAsia" w:asciiTheme="minorEastAsia" w:hAnsiTheme="minorEastAsia" w:cstheme="minorEastAsia"/>
          <w:kern w:val="0"/>
          <w:sz w:val="18"/>
          <w:szCs w:val="18"/>
          <w:lang w:bidi="ar"/>
        </w:rPr>
        <w:t>，其中</w:t>
      </w:r>
      <m:oMath>
        <m:sSub>
          <m:sSubPr>
            <m:ctrlPr>
              <w:rPr>
                <w:rFonts w:ascii="Cambria Math" w:hAnsi="Cambria Math" w:cstheme="minorEastAsia"/>
                <w:i/>
                <w:sz w:val="18"/>
                <w:szCs w:val="18"/>
              </w:rPr>
            </m:ctrlPr>
          </m:sSubPr>
          <m:e>
            <m:r>
              <w:rPr>
                <w:rFonts w:ascii="Cambria Math" w:hAnsi="Cambria Math" w:cstheme="minorEastAsia"/>
                <w:sz w:val="18"/>
                <w:szCs w:val="18"/>
              </w:rPr>
              <m:t>freq</m:t>
            </m:r>
            <m:ctrlPr>
              <w:rPr>
                <w:rFonts w:ascii="Cambria Math" w:hAnsi="Cambria Math" w:cstheme="minorEastAsia"/>
                <w:i/>
                <w:sz w:val="18"/>
                <w:szCs w:val="18"/>
              </w:rPr>
            </m:ctrlPr>
          </m:e>
          <m:sub>
            <m:r>
              <w:rPr>
                <w:rFonts w:ascii="Cambria Math" w:hAnsi="Cambria Math" w:cstheme="minorEastAsia"/>
                <w:sz w:val="18"/>
                <w:szCs w:val="18"/>
              </w:rPr>
              <m:t>i,c</m:t>
            </m:r>
            <m:ctrlPr>
              <w:rPr>
                <w:rFonts w:ascii="Cambria Math" w:hAnsi="Cambria Math" w:cstheme="minorEastAsia"/>
                <w:i/>
                <w:sz w:val="18"/>
                <w:szCs w:val="18"/>
              </w:rPr>
            </m:ctrlPr>
          </m:sub>
        </m:sSub>
      </m:oMath>
      <w:r>
        <w:rPr>
          <w:rFonts w:hint="eastAsia" w:asciiTheme="minorEastAsia" w:hAnsiTheme="minorEastAsia" w:cstheme="minorEastAsia"/>
          <w:color w:val="231F20"/>
          <w:sz w:val="18"/>
          <w:szCs w:val="18"/>
        </w:rPr>
        <w:t>是c中第i个字的频率。</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最后，我们可以通过余弦相似度</w:t>
      </w:r>
      <m:oMath>
        <m:r>
          <m:rPr>
            <m:sty m:val="p"/>
          </m:rPr>
          <w:rPr>
            <w:rFonts w:ascii="Cambria Math" w:hAnsi="Cambria Math" w:cstheme="minorEastAsia"/>
            <w:kern w:val="0"/>
            <w:sz w:val="18"/>
            <w:szCs w:val="18"/>
            <w:lang w:bidi="ar"/>
          </w:rPr>
          <m:t>Cos(</m:t>
        </m:r>
        <m:acc>
          <m:accPr>
            <m:chr m:val="⃗"/>
            <m:ctrlPr>
              <w:rPr>
                <w:rFonts w:ascii="Cambria Math" w:hAnsi="Cambria Math" w:cstheme="minorEastAsia"/>
                <w:kern w:val="0"/>
                <w:sz w:val="18"/>
                <w:szCs w:val="18"/>
                <w:lang w:bidi="ar"/>
              </w:rPr>
            </m:ctrlPr>
          </m:accPr>
          <m:e>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w</m:t>
                </m:r>
                <m:ctrlPr>
                  <w:rPr>
                    <w:rFonts w:ascii="Cambria Math" w:hAnsi="Cambria Math" w:cstheme="minorEastAsia"/>
                    <w:i/>
                    <w:kern w:val="0"/>
                    <w:sz w:val="18"/>
                    <w:szCs w:val="18"/>
                    <w:lang w:bidi="ar"/>
                  </w:rPr>
                </m:ctrlPr>
              </m:e>
              <m:sub>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c</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i</m:t>
                    </m:r>
                    <m:ctrlPr>
                      <w:rPr>
                        <w:rFonts w:ascii="Cambria Math" w:hAnsi="Cambria Math" w:cstheme="minorEastAsia"/>
                        <w:i/>
                        <w:kern w:val="0"/>
                        <w:sz w:val="18"/>
                        <w:szCs w:val="18"/>
                        <w:lang w:bidi="ar"/>
                      </w:rPr>
                    </m:ctrlPr>
                  </m:sub>
                </m:sSub>
                <m:ctrlPr>
                  <w:rPr>
                    <w:rFonts w:ascii="Cambria Math" w:hAnsi="Cambria Math" w:cstheme="minorEastAsia"/>
                    <w:i/>
                    <w:kern w:val="0"/>
                    <w:sz w:val="18"/>
                    <w:szCs w:val="18"/>
                    <w:lang w:bidi="ar"/>
                  </w:rPr>
                </m:ctrlPr>
              </m:sub>
            </m:sSub>
            <m:ctrlPr>
              <w:rPr>
                <w:rFonts w:ascii="Cambria Math" w:hAnsi="Cambria Math" w:cstheme="minorEastAsia"/>
                <w:kern w:val="0"/>
                <w:sz w:val="18"/>
                <w:szCs w:val="18"/>
                <w:lang w:bidi="ar"/>
              </w:rPr>
            </m:ctrlPr>
          </m:e>
        </m:acc>
        <m:r>
          <w:rPr>
            <w:rFonts w:ascii="Cambria Math" w:hAnsi="Cambria Math" w:cstheme="minorEastAsia"/>
            <w:kern w:val="0"/>
            <w:sz w:val="18"/>
            <w:szCs w:val="18"/>
            <w:lang w:bidi="ar"/>
          </w:rPr>
          <m:t>,</m:t>
        </m:r>
        <m:acc>
          <m:accPr>
            <m:chr m:val="⃗"/>
            <m:ctrlPr>
              <w:rPr>
                <w:rFonts w:ascii="Cambria Math" w:hAnsi="Cambria Math" w:cstheme="minorEastAsia"/>
                <w:kern w:val="0"/>
                <w:sz w:val="18"/>
                <w:szCs w:val="18"/>
                <w:lang w:bidi="ar"/>
              </w:rPr>
            </m:ctrlPr>
          </m:accPr>
          <m:e>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w</m:t>
                </m:r>
                <m:ctrlPr>
                  <w:rPr>
                    <w:rFonts w:ascii="Cambria Math" w:hAnsi="Cambria Math" w:cstheme="minorEastAsia"/>
                    <w:i/>
                    <w:kern w:val="0"/>
                    <w:sz w:val="18"/>
                    <w:szCs w:val="18"/>
                    <w:lang w:bidi="ar"/>
                  </w:rPr>
                </m:ctrlPr>
              </m:e>
              <m:sub>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c</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j</m:t>
                    </m:r>
                    <m:ctrlPr>
                      <w:rPr>
                        <w:rFonts w:ascii="Cambria Math" w:hAnsi="Cambria Math" w:cstheme="minorEastAsia"/>
                        <w:i/>
                        <w:kern w:val="0"/>
                        <w:sz w:val="18"/>
                        <w:szCs w:val="18"/>
                        <w:lang w:bidi="ar"/>
                      </w:rPr>
                    </m:ctrlPr>
                  </m:sub>
                </m:sSub>
                <m:ctrlPr>
                  <w:rPr>
                    <w:rFonts w:ascii="Cambria Math" w:hAnsi="Cambria Math" w:cstheme="minorEastAsia"/>
                    <w:i/>
                    <w:kern w:val="0"/>
                    <w:sz w:val="18"/>
                    <w:szCs w:val="18"/>
                    <w:lang w:bidi="ar"/>
                  </w:rPr>
                </m:ctrlPr>
              </m:sub>
            </m:sSub>
            <m:ctrlPr>
              <w:rPr>
                <w:rFonts w:ascii="Cambria Math" w:hAnsi="Cambria Math" w:cstheme="minorEastAsia"/>
                <w:kern w:val="0"/>
                <w:sz w:val="18"/>
                <w:szCs w:val="18"/>
                <w:lang w:bidi="ar"/>
              </w:rPr>
            </m:ctrlPr>
          </m:e>
        </m:acc>
        <m:r>
          <w:rPr>
            <w:rFonts w:ascii="Cambria Math" w:hAnsi="Cambria Math" w:cstheme="minorEastAsia"/>
            <w:kern w:val="0"/>
            <w:sz w:val="18"/>
            <w:szCs w:val="18"/>
            <w:lang w:bidi="ar"/>
          </w:rPr>
          <m:t>)</m:t>
        </m:r>
      </m:oMath>
      <w:r>
        <w:rPr>
          <w:rFonts w:hint="eastAsia" w:asciiTheme="minorEastAsia" w:hAnsiTheme="minorEastAsia" w:cstheme="minorEastAsia"/>
          <w:kern w:val="0"/>
          <w:sz w:val="18"/>
          <w:szCs w:val="18"/>
          <w:lang w:bidi="ar"/>
        </w:rPr>
        <w:t>，计算两个评论c</w:t>
      </w:r>
      <w:r>
        <w:rPr>
          <w:rFonts w:asciiTheme="minorEastAsia" w:hAnsiTheme="minorEastAsia" w:cstheme="minorEastAsia"/>
          <w:kern w:val="0"/>
          <w:sz w:val="18"/>
          <w:szCs w:val="18"/>
          <w:vertAlign w:val="subscript"/>
          <w:lang w:bidi="ar"/>
        </w:rPr>
        <w:t>i</w:t>
      </w:r>
      <w:r>
        <w:rPr>
          <w:rFonts w:hint="eastAsia" w:asciiTheme="minorEastAsia" w:hAnsiTheme="minorEastAsia" w:cstheme="minorEastAsia"/>
          <w:kern w:val="0"/>
          <w:sz w:val="18"/>
          <w:szCs w:val="18"/>
          <w:lang w:bidi="ar"/>
        </w:rPr>
        <w:t>和c</w:t>
      </w:r>
      <w:r>
        <w:rPr>
          <w:rFonts w:asciiTheme="minorEastAsia" w:hAnsiTheme="minorEastAsia" w:cstheme="minorEastAsia"/>
          <w:kern w:val="0"/>
          <w:sz w:val="18"/>
          <w:szCs w:val="18"/>
          <w:vertAlign w:val="subscript"/>
          <w:lang w:bidi="ar"/>
        </w:rPr>
        <w:t>j</w:t>
      </w:r>
      <w:r>
        <w:rPr>
          <w:rFonts w:hint="eastAsia" w:asciiTheme="minorEastAsia" w:hAnsiTheme="minorEastAsia" w:cstheme="minorEastAsia"/>
          <w:kern w:val="0"/>
          <w:sz w:val="18"/>
          <w:szCs w:val="18"/>
          <w:lang w:bidi="ar"/>
        </w:rPr>
        <w:t>之间的相似度。因此，该欺骗指数Sim（s）计算如下：</w:t>
      </w:r>
    </w:p>
    <w:p>
      <w:pPr>
        <w:widowControl/>
        <w:spacing w:line="360" w:lineRule="auto"/>
        <w:ind w:firstLine="360" w:firstLineChars="200"/>
        <w:jc w:val="center"/>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drawing>
          <wp:inline distT="0" distB="0" distL="114300" distR="114300">
            <wp:extent cx="2947035" cy="359410"/>
            <wp:effectExtent l="0" t="0" r="5715" b="2540"/>
            <wp:docPr id="180"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89" descr="IMG_256"/>
                    <pic:cNvPicPr>
                      <a:picLocks noChangeAspect="1"/>
                    </pic:cNvPicPr>
                  </pic:nvPicPr>
                  <pic:blipFill>
                    <a:blip r:embed="rId25"/>
                    <a:stretch>
                      <a:fillRect/>
                    </a:stretch>
                  </pic:blipFill>
                  <pic:spPr>
                    <a:xfrm>
                      <a:off x="0" y="0"/>
                      <a:ext cx="3079973" cy="375756"/>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这里的Ns是主要阶段s时期的评论的数目。直观地，Sim（s）越高，表明s中重复或接近重复的评论越多。因此，如果排行榜上的应用程序的一个主要阶段s有和其他主要阶段相比明显有较高的Sim（s），那么该主要阶段很大可能有排名欺骗。为了捕捉到这些，我们定义了两个统计假设如下，用来计算每个主要阶段的Sim（s）的意义。</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假设0：主要阶段s的指数Sim（s）对于检测排名欺骗无用。</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假设1：主要阶段s的指数Sim（s）明显比预期的高。</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这里，我们使用高斯相似去计算在以上两个假设基础上的p值。具体来说，我们假定Sim（s）遵循高斯分布,</w:t>
      </w:r>
      <m:oMath>
        <m:r>
          <m:rPr>
            <m:sty m:val="p"/>
          </m:rPr>
          <w:rPr>
            <w:rFonts w:ascii="Cambria Math" w:hAnsi="Cambria Math" w:cstheme="minorEastAsia"/>
            <w:kern w:val="0"/>
            <w:sz w:val="18"/>
            <w:szCs w:val="18"/>
            <w:lang w:bidi="ar"/>
          </w:rPr>
          <m:t>Sim</m:t>
        </m:r>
        <m:d>
          <m:dPr>
            <m:ctrlPr>
              <w:rPr>
                <w:rFonts w:ascii="Cambria Math" w:hAnsi="Cambria Math" w:cstheme="minorEastAsia"/>
                <w:kern w:val="0"/>
                <w:sz w:val="18"/>
                <w:szCs w:val="18"/>
                <w:lang w:bidi="ar"/>
              </w:rPr>
            </m:ctrlPr>
          </m:dPr>
          <m:e>
            <m:r>
              <m:rPr>
                <m:sty m:val="p"/>
              </m:rPr>
              <w:rPr>
                <w:rFonts w:ascii="Cambria Math" w:hAnsi="Cambria Math" w:cstheme="minorEastAsia"/>
                <w:kern w:val="0"/>
                <w:sz w:val="18"/>
                <w:szCs w:val="18"/>
                <w:lang w:bidi="ar"/>
              </w:rPr>
              <m:t>s</m:t>
            </m:r>
            <m:ctrlPr>
              <w:rPr>
                <w:rFonts w:ascii="Cambria Math" w:hAnsi="Cambria Math" w:cstheme="minorEastAsia"/>
                <w:kern w:val="0"/>
                <w:sz w:val="18"/>
                <w:szCs w:val="18"/>
                <w:lang w:bidi="ar"/>
              </w:rPr>
            </m:ctrlPr>
          </m:e>
        </m:d>
        <m:r>
          <m:rPr>
            <m:sty m:val="p"/>
          </m:rPr>
          <w:rPr>
            <w:rFonts w:ascii="Cambria Math" w:hAnsi="Cambria Math" w:cstheme="minorEastAsia"/>
            <w:kern w:val="0"/>
            <w:sz w:val="18"/>
            <w:szCs w:val="18"/>
            <w:lang w:bidi="ar"/>
          </w:rPr>
          <m:t>~N(</m:t>
        </m:r>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μ</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Sim</m:t>
            </m:r>
            <m:ctrlPr>
              <w:rPr>
                <w:rFonts w:ascii="Cambria Math" w:hAnsi="Cambria Math" w:cstheme="minorEastAsia"/>
                <w:kern w:val="0"/>
                <w:sz w:val="18"/>
                <w:szCs w:val="18"/>
                <w:lang w:bidi="ar"/>
              </w:rPr>
            </m:ctrlPr>
          </m:sub>
        </m:sSub>
        <m:r>
          <w:rPr>
            <w:rFonts w:ascii="Cambria Math" w:hAnsi="Cambria Math" w:cstheme="minorEastAsia"/>
            <w:kern w:val="0"/>
            <w:sz w:val="18"/>
            <w:szCs w:val="18"/>
            <w:lang w:bidi="ar"/>
          </w:rPr>
          <m:t>,</m:t>
        </m:r>
        <m:sSub>
          <m:sSubPr>
            <m:ctrlPr>
              <w:rPr>
                <w:rFonts w:ascii="Cambria Math" w:hAnsi="Cambria Math" w:cstheme="minorEastAsia"/>
                <w:kern w:val="0"/>
                <w:sz w:val="18"/>
                <w:szCs w:val="18"/>
                <w:lang w:bidi="ar"/>
              </w:rPr>
            </m:ctrlPr>
          </m:sSubPr>
          <m:e>
            <m:r>
              <m:rPr>
                <m:sty m:val="p"/>
              </m:rPr>
              <w:rPr>
                <w:rFonts w:ascii="Cambria Math" w:hAnsi="Cambria Math" w:cstheme="minorEastAsia"/>
                <w:kern w:val="0"/>
                <w:sz w:val="18"/>
                <w:szCs w:val="18"/>
                <w:lang w:bidi="ar"/>
              </w:rPr>
              <m:t>σ</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Sim</m:t>
            </m:r>
            <m:ctrlPr>
              <w:rPr>
                <w:rFonts w:ascii="Cambria Math" w:hAnsi="Cambria Math" w:cstheme="minorEastAsia"/>
                <w:kern w:val="0"/>
                <w:sz w:val="18"/>
                <w:szCs w:val="18"/>
                <w:lang w:bidi="ar"/>
              </w:rPr>
            </m:ctrlPr>
          </m:sub>
        </m:sSub>
        <m:r>
          <m:rPr>
            <m:sty m:val="p"/>
          </m:rPr>
          <w:rPr>
            <w:rFonts w:ascii="Cambria Math" w:hAnsi="Cambria Math" w:cstheme="minorEastAsia"/>
            <w:kern w:val="0"/>
            <w:sz w:val="18"/>
            <w:szCs w:val="18"/>
            <w:lang w:bidi="ar"/>
          </w:rPr>
          <m:t>)</m:t>
        </m:r>
      </m:oMath>
      <w:r>
        <w:rPr>
          <w:rFonts w:hint="eastAsia" w:asciiTheme="minorEastAsia" w:hAnsiTheme="minorEastAsia" w:cstheme="minorEastAsia"/>
          <w:kern w:val="0"/>
          <w:sz w:val="18"/>
          <w:szCs w:val="18"/>
          <w:lang w:bidi="ar"/>
        </w:rPr>
        <w:t>，这里的</w:t>
      </w:r>
      <m:oMath>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μ</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Sim</m:t>
            </m:r>
            <m:ctrlPr>
              <w:rPr>
                <w:rFonts w:ascii="Cambria Math" w:hAnsi="Cambria Math" w:cstheme="minorEastAsia"/>
                <w:kern w:val="0"/>
                <w:sz w:val="18"/>
                <w:szCs w:val="18"/>
                <w:lang w:bidi="ar"/>
              </w:rPr>
            </m:ctrlPr>
          </m:sub>
        </m:sSub>
      </m:oMath>
      <w:r>
        <w:rPr>
          <w:rFonts w:hint="eastAsia" w:asciiTheme="minorEastAsia" w:hAnsiTheme="minorEastAsia" w:cstheme="minorEastAsia"/>
          <w:kern w:val="0"/>
          <w:sz w:val="18"/>
          <w:szCs w:val="18"/>
          <w:lang w:bidi="ar"/>
        </w:rPr>
        <w:t>和</w:t>
      </w:r>
      <m:oMath>
        <m:sSub>
          <m:sSubPr>
            <m:ctrlPr>
              <w:rPr>
                <w:rFonts w:ascii="Cambria Math" w:hAnsi="Cambria Math" w:cstheme="minorEastAsia"/>
                <w:kern w:val="0"/>
                <w:sz w:val="18"/>
                <w:szCs w:val="18"/>
                <w:lang w:bidi="ar"/>
              </w:rPr>
            </m:ctrlPr>
          </m:sSubPr>
          <m:e>
            <m:r>
              <m:rPr>
                <m:sty m:val="p"/>
              </m:rPr>
              <w:rPr>
                <w:rFonts w:ascii="Cambria Math" w:hAnsi="Cambria Math" w:cstheme="minorEastAsia"/>
                <w:kern w:val="0"/>
                <w:sz w:val="18"/>
                <w:szCs w:val="18"/>
                <w:lang w:bidi="ar"/>
              </w:rPr>
              <m:t>σ</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Sim</m:t>
            </m:r>
            <m:ctrlPr>
              <w:rPr>
                <w:rFonts w:ascii="Cambria Math" w:hAnsi="Cambria Math" w:cstheme="minorEastAsia"/>
                <w:kern w:val="0"/>
                <w:sz w:val="18"/>
                <w:szCs w:val="18"/>
                <w:lang w:bidi="ar"/>
              </w:rPr>
            </m:ctrlPr>
          </m:sub>
        </m:sSub>
      </m:oMath>
      <w:r>
        <w:rPr>
          <w:rFonts w:hint="eastAsia" w:asciiTheme="minorEastAsia" w:hAnsiTheme="minorEastAsia" w:cstheme="minorEastAsia"/>
          <w:kern w:val="0"/>
          <w:sz w:val="18"/>
          <w:szCs w:val="18"/>
          <w:lang w:bidi="ar"/>
        </w:rPr>
        <w:t>可以在所有APP的历史主要阶段观察到Sim（s），通过最大似然估计方法学到。然后，我们计算的证据为：</w:t>
      </w:r>
    </w:p>
    <w:p>
      <w:pPr>
        <w:widowControl/>
        <w:spacing w:line="360" w:lineRule="auto"/>
        <w:ind w:firstLine="360" w:firstLineChars="200"/>
        <w:jc w:val="center"/>
        <w:rPr>
          <w:rFonts w:asciiTheme="minorEastAsia" w:hAnsiTheme="minorEastAsia" w:cstheme="minorEastAsia"/>
          <w:sz w:val="18"/>
          <w:szCs w:val="18"/>
        </w:rPr>
      </w:pPr>
      <w:r>
        <w:rPr>
          <w:rFonts w:hint="eastAsia" w:asciiTheme="minorEastAsia" w:hAnsiTheme="minorEastAsia" w:cstheme="minorEastAsia"/>
          <w:kern w:val="0"/>
          <w:sz w:val="18"/>
          <w:szCs w:val="18"/>
          <w:lang w:bidi="ar"/>
        </w:rPr>
        <w:drawing>
          <wp:inline distT="0" distB="0" distL="114300" distR="114300">
            <wp:extent cx="3240405" cy="219075"/>
            <wp:effectExtent l="0" t="0" r="0" b="9525"/>
            <wp:docPr id="197" name="图片 9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94" descr="IMG_256"/>
                    <pic:cNvPicPr>
                      <a:picLocks noChangeAspect="1"/>
                    </pic:cNvPicPr>
                  </pic:nvPicPr>
                  <pic:blipFill>
                    <a:blip r:embed="rId26"/>
                    <a:stretch>
                      <a:fillRect/>
                    </a:stretch>
                  </pic:blipFill>
                  <pic:spPr>
                    <a:xfrm>
                      <a:off x="0" y="0"/>
                      <a:ext cx="3539273" cy="239827"/>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证据7。从对现实世界的观察，我们发现每个评论c总是与特定的潜在的话题z相关联。例如：一些评论可能会涉及到的潜在话题“值得玩”，然而另一些可能与“很无聊”相关。同时，由于不同移动应用程序的用户有不同的个人喜好，每一个APP a 在它们的历史评论记录里可能有不同的话题分布。在一个应用程序a的一个正常的主要阶段，评论的话题分布，比如，P</w:t>
      </w:r>
      <w:r>
        <w:rPr>
          <w:rFonts w:asciiTheme="minorEastAsia" w:hAnsiTheme="minorEastAsia" w:cstheme="minorEastAsia"/>
          <w:kern w:val="0"/>
          <w:sz w:val="18"/>
          <w:szCs w:val="18"/>
          <w:lang w:bidi="ar"/>
        </w:rPr>
        <w:t>(z|s)</w:t>
      </w:r>
      <w:r>
        <w:rPr>
          <w:rFonts w:hint="eastAsia" w:asciiTheme="minorEastAsia" w:hAnsiTheme="minorEastAsia" w:cstheme="minorEastAsia"/>
          <w:kern w:val="0"/>
          <w:sz w:val="18"/>
          <w:szCs w:val="18"/>
          <w:lang w:bidi="ar"/>
        </w:rPr>
        <w:t>，应该与a的所有历史记录的话题分布相一致，比如，P</w:t>
      </w:r>
      <w:r>
        <w:rPr>
          <w:rFonts w:asciiTheme="minorEastAsia" w:hAnsiTheme="minorEastAsia" w:cstheme="minorEastAsia"/>
          <w:kern w:val="0"/>
          <w:sz w:val="18"/>
          <w:szCs w:val="18"/>
          <w:lang w:bidi="ar"/>
        </w:rPr>
        <w:t>(z|a)</w:t>
      </w:r>
      <w:r>
        <w:rPr>
          <w:rFonts w:hint="eastAsia" w:asciiTheme="minorEastAsia" w:hAnsiTheme="minorEastAsia" w:cstheme="minorEastAsia"/>
          <w:kern w:val="0"/>
          <w:sz w:val="18"/>
          <w:szCs w:val="18"/>
          <w:lang w:bidi="ar"/>
        </w:rPr>
        <w:t>。这是因为评论的话题是以用户个人的使用经验而不是移动应用的流行程度为基础的。相反地，如果s的评论被操作，那么这两个话题分布将会明显不同。例如，在主要阶段，可能会有许多积极的话题，比如“值得玩”和“流行”。</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在本文中，我们提出利用话题模型提取评论的潜在话题。具体来说，这里，我们采用被广泛使用的隐含狄利克雷分配（LDA），从而研究话题的潜在语义。更具体地说，移动APP a的历史评论，例如，Ca，假定由以下步骤形成。首先，在Ca形成之前，给定的潜在话题</w:t>
      </w:r>
      <m:oMath>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z</m:t>
            </m:r>
            <m:ctrlPr>
              <w:rPr>
                <w:rFonts w:ascii="Cambria Math" w:hAnsi="Cambria Math" w:cstheme="minorEastAsia"/>
                <w:kern w:val="0"/>
                <w:sz w:val="18"/>
                <w:szCs w:val="18"/>
                <w:lang w:bidi="ar"/>
              </w:rPr>
            </m:ctrlPr>
          </m:sub>
        </m:sSub>
        <m:r>
          <w:rPr>
            <w:rFonts w:ascii="Cambria Math" w:hAnsi="Cambria Math" w:cstheme="minorEastAsia"/>
            <w:kern w:val="0"/>
            <w:sz w:val="18"/>
            <w:szCs w:val="18"/>
            <w:lang w:bidi="ar"/>
          </w:rPr>
          <m:t>}</m:t>
        </m:r>
      </m:oMath>
      <w:r>
        <w:rPr>
          <w:rFonts w:hint="eastAsia" w:asciiTheme="minorEastAsia" w:hAnsiTheme="minorEastAsia" w:cstheme="minorEastAsia"/>
          <w:kern w:val="0"/>
          <w:sz w:val="18"/>
          <w:szCs w:val="18"/>
          <w:lang w:bidi="ar"/>
        </w:rPr>
        <w:t>的K优先分布条件是由优先Dirichletβ分布形成的。第二，对每个移动应用程序APP a ，之前的潜在话题分布</w:t>
      </w:r>
      <m:oMath>
        <m:sSub>
          <m:sSubPr>
            <m:ctrlPr>
              <w:rPr>
                <w:rFonts w:ascii="Cambria Math" w:hAnsi="Cambria Math" w:cstheme="minorEastAsia"/>
                <w:kern w:val="0"/>
                <w:sz w:val="18"/>
                <w:szCs w:val="18"/>
                <w:lang w:bidi="ar"/>
              </w:rPr>
            </m:ctrlPr>
          </m:sSubPr>
          <m:e>
            <m:r>
              <m:rPr>
                <m:sty m:val="p"/>
              </m:rPr>
              <w:rPr>
                <w:rFonts w:ascii="Cambria Math" w:hAnsi="Cambria Math" w:cstheme="minorEastAsia"/>
                <w:kern w:val="0"/>
                <w:sz w:val="18"/>
                <w:szCs w:val="18"/>
                <w:lang w:bidi="ar"/>
              </w:rPr>
              <m:t>θ</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a</m:t>
            </m:r>
            <m:ctrlPr>
              <w:rPr>
                <w:rFonts w:ascii="Cambria Math" w:hAnsi="Cambria Math" w:cstheme="minorEastAsia"/>
                <w:kern w:val="0"/>
                <w:sz w:val="18"/>
                <w:szCs w:val="18"/>
                <w:lang w:bidi="ar"/>
              </w:rPr>
            </m:ctrlPr>
          </m:sub>
        </m:sSub>
      </m:oMath>
      <w:r>
        <w:rPr>
          <w:rFonts w:hint="eastAsia" w:asciiTheme="minorEastAsia" w:hAnsiTheme="minorEastAsia" w:cstheme="minorEastAsia"/>
          <w:kern w:val="0"/>
          <w:sz w:val="18"/>
          <w:szCs w:val="18"/>
          <w:lang w:bidi="ar"/>
        </w:rPr>
        <w:t>是由优先Dirichletα分布形成的。然后，为了形成Ca中的第j个字表示为W</w:t>
      </w:r>
      <w:r>
        <w:rPr>
          <w:rFonts w:hint="eastAsia" w:asciiTheme="minorEastAsia" w:hAnsiTheme="minorEastAsia" w:cstheme="minorEastAsia"/>
          <w:kern w:val="0"/>
          <w:sz w:val="18"/>
          <w:szCs w:val="18"/>
          <w:vertAlign w:val="subscript"/>
          <w:lang w:bidi="ar"/>
        </w:rPr>
        <w:t>a,j</w:t>
      </w:r>
      <w:r>
        <w:rPr>
          <w:rFonts w:hint="eastAsia" w:asciiTheme="minorEastAsia" w:hAnsiTheme="minorEastAsia" w:cstheme="minorEastAsia"/>
          <w:kern w:val="0"/>
          <w:sz w:val="18"/>
          <w:szCs w:val="18"/>
          <w:lang w:bidi="ar"/>
        </w:rPr>
        <w:t>，模型首先从</w:t>
      </w:r>
      <m:oMath>
        <m:sSub>
          <m:sSubPr>
            <m:ctrlPr>
              <w:rPr>
                <w:rFonts w:ascii="Cambria Math" w:hAnsi="Cambria Math" w:cstheme="minorEastAsia"/>
                <w:kern w:val="0"/>
                <w:sz w:val="18"/>
                <w:szCs w:val="18"/>
                <w:lang w:bidi="ar"/>
              </w:rPr>
            </m:ctrlPr>
          </m:sSubPr>
          <m:e>
            <m:r>
              <m:rPr>
                <m:sty m:val="p"/>
              </m:rPr>
              <w:rPr>
                <w:rFonts w:ascii="Cambria Math" w:hAnsi="Cambria Math" w:cstheme="minorEastAsia"/>
                <w:kern w:val="0"/>
                <w:sz w:val="18"/>
                <w:szCs w:val="18"/>
                <w:lang w:bidi="ar"/>
              </w:rPr>
              <m:t>θ</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a</m:t>
            </m:r>
            <m:ctrlPr>
              <w:rPr>
                <w:rFonts w:ascii="Cambria Math" w:hAnsi="Cambria Math" w:cstheme="minorEastAsia"/>
                <w:kern w:val="0"/>
                <w:sz w:val="18"/>
                <w:szCs w:val="18"/>
                <w:lang w:bidi="ar"/>
              </w:rPr>
            </m:ctrlPr>
          </m:sub>
        </m:sSub>
      </m:oMath>
      <w:r>
        <w:rPr>
          <w:rFonts w:hint="eastAsia" w:asciiTheme="minorEastAsia" w:hAnsiTheme="minorEastAsia" w:cstheme="minorEastAsia"/>
          <w:kern w:val="0"/>
          <w:sz w:val="18"/>
          <w:szCs w:val="18"/>
          <w:lang w:bidi="ar"/>
        </w:rPr>
        <w:t>形成一个潜在的话题z，然后从</w:t>
      </w:r>
      <m:oMath>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z</m:t>
            </m:r>
            <m:ctrlPr>
              <w:rPr>
                <w:rFonts w:ascii="Cambria Math" w:hAnsi="Cambria Math" w:cstheme="minorEastAsia"/>
                <w:kern w:val="0"/>
                <w:sz w:val="18"/>
                <w:szCs w:val="18"/>
                <w:lang w:bidi="ar"/>
              </w:rPr>
            </m:ctrlPr>
          </m:sub>
        </m:sSub>
      </m:oMath>
      <w:r>
        <w:rPr>
          <w:rFonts w:hint="eastAsia" w:asciiTheme="minorEastAsia" w:hAnsiTheme="minorEastAsia" w:cstheme="minorEastAsia"/>
          <w:kern w:val="0"/>
          <w:sz w:val="18"/>
          <w:szCs w:val="18"/>
          <w:lang w:bidi="ar"/>
        </w:rPr>
        <w:t>中形成W</w:t>
      </w:r>
      <w:r>
        <w:rPr>
          <w:rFonts w:hint="eastAsia" w:asciiTheme="minorEastAsia" w:hAnsiTheme="minorEastAsia" w:cstheme="minorEastAsia"/>
          <w:kern w:val="0"/>
          <w:sz w:val="18"/>
          <w:szCs w:val="18"/>
          <w:vertAlign w:val="subscript"/>
          <w:lang w:bidi="ar"/>
        </w:rPr>
        <w:t>a,j</w:t>
      </w:r>
      <w:r>
        <w:rPr>
          <w:rFonts w:hint="eastAsia" w:asciiTheme="minorEastAsia" w:hAnsiTheme="minorEastAsia" w:cstheme="minorEastAsia"/>
          <w:kern w:val="0"/>
          <w:sz w:val="18"/>
          <w:szCs w:val="18"/>
          <w:lang w:bidi="ar"/>
        </w:rPr>
        <w:t>。LDA模型训练的过程是学习正确的潜在变量</w:t>
      </w:r>
      <m:oMath>
        <m:r>
          <m:rPr>
            <m:sty m:val="p"/>
          </m:rPr>
          <w:rPr>
            <w:rFonts w:ascii="Cambria Math" w:hAnsi="Cambria Math" w:cstheme="minorEastAsia"/>
            <w:kern w:val="0"/>
            <w:sz w:val="18"/>
            <w:szCs w:val="18"/>
            <w:lang w:bidi="ar"/>
          </w:rPr>
          <m:t>θ={P(z|</m:t>
        </m:r>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C</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a</m:t>
            </m:r>
            <m:ctrlPr>
              <w:rPr>
                <w:rFonts w:ascii="Cambria Math" w:hAnsi="Cambria Math" w:cstheme="minorEastAsia"/>
                <w:kern w:val="0"/>
                <w:sz w:val="18"/>
                <w:szCs w:val="18"/>
                <w:lang w:bidi="ar"/>
              </w:rPr>
            </m:ctrlPr>
          </m:sub>
        </m:sSub>
        <m:r>
          <w:rPr>
            <w:rFonts w:ascii="Cambria Math" w:hAnsi="Cambria Math" w:cstheme="minorEastAsia"/>
            <w:kern w:val="0"/>
            <w:sz w:val="18"/>
            <w:szCs w:val="18"/>
            <w:lang w:bidi="ar"/>
          </w:rPr>
          <m:t>)}</m:t>
        </m:r>
      </m:oMath>
      <w:r>
        <w:rPr>
          <w:rFonts w:hint="eastAsia" w:asciiTheme="minorEastAsia" w:hAnsiTheme="minorEastAsia" w:cstheme="minorEastAsia"/>
          <w:sz w:val="18"/>
          <w:szCs w:val="18"/>
        </w:rPr>
        <w:t>和</w:t>
      </w:r>
      <m:oMath>
        <m:r>
          <m:rPr>
            <m:sty m:val="p"/>
          </m:rPr>
          <w:rPr>
            <w:rFonts w:ascii="Cambria Math" w:hAnsi="Cambria Math" w:cstheme="minorEastAsia"/>
            <w:sz w:val="18"/>
            <w:szCs w:val="18"/>
          </w:rPr>
          <m:t>∅={P</m:t>
        </m:r>
        <m:d>
          <m:dPr>
            <m:ctrlPr>
              <w:rPr>
                <w:rFonts w:ascii="Cambria Math" w:hAnsi="Cambria Math" w:cstheme="minorEastAsia"/>
                <w:sz w:val="18"/>
                <w:szCs w:val="18"/>
              </w:rPr>
            </m:ctrlPr>
          </m:dPr>
          <m:e>
            <m:r>
              <m:rPr>
                <m:sty m:val="p"/>
              </m:rPr>
              <w:rPr>
                <w:rFonts w:ascii="Cambria Math" w:hAnsi="Cambria Math" w:cstheme="minorEastAsia"/>
                <w:sz w:val="18"/>
                <w:szCs w:val="18"/>
              </w:rPr>
              <m:t>w</m:t>
            </m:r>
            <m:ctrlPr>
              <w:rPr>
                <w:rFonts w:ascii="Cambria Math" w:hAnsi="Cambria Math" w:cstheme="minorEastAsia"/>
                <w:sz w:val="18"/>
                <w:szCs w:val="18"/>
              </w:rPr>
            </m:ctrlPr>
          </m:e>
          <m:e>
            <m:r>
              <m:rPr>
                <m:sty m:val="p"/>
              </m:rPr>
              <w:rPr>
                <w:rFonts w:ascii="Cambria Math" w:hAnsi="Cambria Math" w:cstheme="minorEastAsia"/>
                <w:sz w:val="18"/>
                <w:szCs w:val="18"/>
              </w:rPr>
              <m:t>z</m:t>
            </m:r>
            <m:ctrlPr>
              <w:rPr>
                <w:rFonts w:ascii="Cambria Math" w:hAnsi="Cambria Math" w:cstheme="minorEastAsia"/>
                <w:sz w:val="18"/>
                <w:szCs w:val="18"/>
              </w:rPr>
            </m:ctrlPr>
          </m:e>
        </m:d>
        <m:r>
          <m:rPr>
            <m:sty m:val="p"/>
          </m:rPr>
          <w:rPr>
            <w:rFonts w:ascii="Cambria Math" w:hAnsi="Cambria Math" w:cstheme="minorEastAsia"/>
            <w:sz w:val="18"/>
            <w:szCs w:val="18"/>
          </w:rPr>
          <m:t>}</m:t>
        </m:r>
      </m:oMath>
      <w:r>
        <w:rPr>
          <w:rFonts w:hint="eastAsia" w:asciiTheme="minorEastAsia" w:hAnsiTheme="minorEastAsia" w:cstheme="minorEastAsia"/>
          <w:kern w:val="0"/>
          <w:sz w:val="18"/>
          <w:szCs w:val="18"/>
          <w:lang w:bidi="ar"/>
        </w:rPr>
        <w:t>，从而最大化评论观察的后验分布，例如，</w:t>
      </w:r>
      <m:oMath>
        <m:r>
          <m:rPr>
            <m:sty m:val="p"/>
          </m:rPr>
          <w:rPr>
            <w:rFonts w:ascii="Cambria Math" w:hAnsi="Cambria Math" w:cstheme="minorEastAsia"/>
            <w:kern w:val="0"/>
            <w:sz w:val="18"/>
            <w:szCs w:val="18"/>
            <w:lang w:bidi="ar"/>
          </w:rPr>
          <m:t>P(</m:t>
        </m:r>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C</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a</m:t>
            </m:r>
            <m:ctrlPr>
              <w:rPr>
                <w:rFonts w:ascii="Cambria Math" w:hAnsi="Cambria Math" w:cstheme="minorEastAsia"/>
                <w:kern w:val="0"/>
                <w:sz w:val="18"/>
                <w:szCs w:val="18"/>
                <w:lang w:bidi="ar"/>
              </w:rPr>
            </m:ctrlPr>
          </m:sub>
        </m:sSub>
      </m:oMath>
      <w:r>
        <w:rPr>
          <w:rFonts w:hint="eastAsia" w:asciiTheme="minorEastAsia" w:hAnsiTheme="minorEastAsia" w:cstheme="minorEastAsia"/>
          <w:kern w:val="0"/>
          <w:sz w:val="18"/>
          <w:szCs w:val="18"/>
          <w:lang w:bidi="ar"/>
        </w:rPr>
        <w:t>|</w:t>
      </w:r>
      <m:oMath>
        <m:r>
          <m:rPr>
            <m:sty m:val="p"/>
          </m:rPr>
          <w:rPr>
            <w:rFonts w:ascii="Cambria Math" w:hAnsi="Cambria Math" w:cstheme="minorEastAsia"/>
            <w:kern w:val="0"/>
            <w:sz w:val="18"/>
            <w:szCs w:val="18"/>
            <w:lang w:bidi="ar"/>
          </w:rPr>
          <m:t>α,β,θ,∅)</m:t>
        </m:r>
      </m:oMath>
      <w:r>
        <w:rPr>
          <w:rFonts w:hint="eastAsia" w:asciiTheme="minorEastAsia" w:hAnsiTheme="minorEastAsia" w:cstheme="minorEastAsia"/>
          <w:kern w:val="0"/>
          <w:sz w:val="18"/>
          <w:szCs w:val="18"/>
          <w:lang w:bidi="ar"/>
        </w:rPr>
        <w:t>。在本文中，使用一种名为吉布斯抽样的马尔可夫链蒙特卡罗方法来测试LDA模型。如果我们将a的主要阶段s的评论指定为C</w:t>
      </w:r>
      <w:r>
        <w:rPr>
          <w:rFonts w:hint="eastAsia" w:asciiTheme="minorEastAsia" w:hAnsiTheme="minorEastAsia" w:cstheme="minorEastAsia"/>
          <w:kern w:val="0"/>
          <w:sz w:val="18"/>
          <w:szCs w:val="18"/>
          <w:vertAlign w:val="subscript"/>
          <w:lang w:bidi="ar"/>
        </w:rPr>
        <w:t>s,a</w:t>
      </w:r>
      <w:r>
        <w:rPr>
          <w:rFonts w:hint="eastAsia" w:asciiTheme="minorEastAsia" w:hAnsiTheme="minorEastAsia" w:cstheme="minorEastAsia"/>
          <w:kern w:val="0"/>
          <w:sz w:val="18"/>
          <w:szCs w:val="18"/>
          <w:lang w:bidi="ar"/>
        </w:rPr>
        <w:t>,我们可以使用KL散度估计在Ca和cs之间主题分布的差异。</w:t>
      </w:r>
    </w:p>
    <w:p>
      <w:pPr>
        <w:widowControl/>
        <w:spacing w:line="360" w:lineRule="auto"/>
        <w:ind w:firstLine="360" w:firstLineChars="200"/>
        <w:jc w:val="center"/>
        <w:rPr>
          <w:rFonts w:asciiTheme="minorEastAsia" w:hAnsiTheme="minorEastAsia" w:cstheme="minorEastAsia"/>
          <w:sz w:val="18"/>
          <w:szCs w:val="18"/>
        </w:rPr>
      </w:pPr>
      <w:r>
        <w:rPr>
          <w:rFonts w:hint="eastAsia" w:asciiTheme="minorEastAsia" w:hAnsiTheme="minorEastAsia" w:cstheme="minorEastAsia"/>
          <w:kern w:val="0"/>
          <w:sz w:val="18"/>
          <w:szCs w:val="18"/>
          <w:lang w:bidi="ar"/>
        </w:rPr>
        <w:drawing>
          <wp:inline distT="0" distB="0" distL="114300" distR="114300">
            <wp:extent cx="3031490" cy="364490"/>
            <wp:effectExtent l="0" t="0" r="0" b="0"/>
            <wp:docPr id="7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 descr="IMG_256"/>
                    <pic:cNvPicPr>
                      <a:picLocks noChangeAspect="1"/>
                    </pic:cNvPicPr>
                  </pic:nvPicPr>
                  <pic:blipFill>
                    <a:blip r:embed="rId27"/>
                    <a:stretch>
                      <a:fillRect/>
                    </a:stretch>
                  </pic:blipFill>
                  <pic:spPr>
                    <a:xfrm>
                      <a:off x="0" y="0"/>
                      <a:ext cx="3152152" cy="379055"/>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这里</w:t>
      </w:r>
      <m:oMath>
        <m:r>
          <m:rPr>
            <m:sty m:val="p"/>
          </m:rPr>
          <w:rPr>
            <w:rFonts w:ascii="Cambria Math" w:hAnsi="Cambria Math" w:cstheme="minorEastAsia"/>
            <w:kern w:val="0"/>
            <w:sz w:val="18"/>
            <w:szCs w:val="18"/>
            <w:lang w:bidi="ar"/>
          </w:rPr>
          <m:t>P(</m:t>
        </m:r>
        <m:sSub>
          <m:sSubPr>
            <m:ctrlPr>
              <w:rPr>
                <w:rFonts w:ascii="Cambria Math" w:hAnsi="Cambria Math" w:cstheme="minorEastAsia"/>
                <w:kern w:val="0"/>
                <w:sz w:val="18"/>
                <w:szCs w:val="18"/>
                <w:lang w:bidi="ar"/>
              </w:rPr>
            </m:ctrlPr>
          </m:sSubPr>
          <m:e>
            <m:r>
              <m:rPr>
                <m:sty m:val="p"/>
              </m:rPr>
              <w:rPr>
                <w:rFonts w:ascii="Cambria Math" w:hAnsi="Cambria Math" w:cstheme="minorEastAsia"/>
                <w:kern w:val="0"/>
                <w:sz w:val="18"/>
                <w:szCs w:val="18"/>
                <w:lang w:bidi="ar"/>
              </w:rPr>
              <m:t>z</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k</m:t>
            </m:r>
            <m:ctrlPr>
              <w:rPr>
                <w:rFonts w:ascii="Cambria Math" w:hAnsi="Cambria Math" w:cstheme="minorEastAsia"/>
                <w:kern w:val="0"/>
                <w:sz w:val="18"/>
                <w:szCs w:val="18"/>
                <w:lang w:bidi="ar"/>
              </w:rPr>
            </m:ctrlPr>
          </m:sub>
        </m:sSub>
        <m:r>
          <m:rPr>
            <m:sty m:val="p"/>
          </m:rPr>
          <w:rPr>
            <w:rFonts w:ascii="Cambria Math" w:hAnsi="Cambria Math" w:cstheme="minorEastAsia"/>
            <w:kern w:val="0"/>
            <w:sz w:val="18"/>
            <w:szCs w:val="18"/>
            <w:lang w:bidi="ar"/>
          </w:rPr>
          <m:t>|</m:t>
        </m:r>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C</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a</m:t>
            </m:r>
            <m:ctrlPr>
              <w:rPr>
                <w:rFonts w:ascii="Cambria Math" w:hAnsi="Cambria Math" w:cstheme="minorEastAsia"/>
                <w:kern w:val="0"/>
                <w:sz w:val="18"/>
                <w:szCs w:val="18"/>
                <w:lang w:bidi="ar"/>
              </w:rPr>
            </m:ctrlPr>
          </m:sub>
        </m:sSub>
        <m:r>
          <w:rPr>
            <w:rFonts w:ascii="Cambria Math" w:hAnsi="Cambria Math" w:cstheme="minorEastAsia"/>
            <w:kern w:val="0"/>
            <w:sz w:val="18"/>
            <w:szCs w:val="18"/>
            <w:lang w:bidi="ar"/>
          </w:rPr>
          <m:t>)</m:t>
        </m:r>
      </m:oMath>
      <w:r>
        <w:rPr>
          <w:rFonts w:hint="eastAsia" w:asciiTheme="minorEastAsia" w:hAnsiTheme="minorEastAsia" w:cstheme="minorEastAsia"/>
          <w:kern w:val="0"/>
          <w:sz w:val="18"/>
          <w:szCs w:val="18"/>
          <w:lang w:bidi="ar"/>
        </w:rPr>
        <w:t>和</w:t>
      </w:r>
      <m:oMath>
        <m:r>
          <m:rPr>
            <m:sty m:val="p"/>
          </m:rPr>
          <w:rPr>
            <w:rFonts w:ascii="Cambria Math" w:hAnsi="Cambria Math" w:cstheme="minorEastAsia"/>
            <w:kern w:val="0"/>
            <w:sz w:val="18"/>
            <w:szCs w:val="18"/>
            <w:lang w:bidi="ar"/>
          </w:rPr>
          <m:t>P(</m:t>
        </m:r>
        <m:sSub>
          <m:sSubPr>
            <m:ctrlPr>
              <w:rPr>
                <w:rFonts w:ascii="Cambria Math" w:hAnsi="Cambria Math" w:cstheme="minorEastAsia"/>
                <w:kern w:val="0"/>
                <w:sz w:val="18"/>
                <w:szCs w:val="18"/>
                <w:lang w:bidi="ar"/>
              </w:rPr>
            </m:ctrlPr>
          </m:sSubPr>
          <m:e>
            <m:r>
              <m:rPr>
                <m:sty m:val="p"/>
              </m:rPr>
              <w:rPr>
                <w:rFonts w:ascii="Cambria Math" w:hAnsi="Cambria Math" w:cstheme="minorEastAsia"/>
                <w:kern w:val="0"/>
                <w:sz w:val="18"/>
                <w:szCs w:val="18"/>
                <w:lang w:bidi="ar"/>
              </w:rPr>
              <m:t>z</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k</m:t>
            </m:r>
            <m:ctrlPr>
              <w:rPr>
                <w:rFonts w:ascii="Cambria Math" w:hAnsi="Cambria Math" w:cstheme="minorEastAsia"/>
                <w:kern w:val="0"/>
                <w:sz w:val="18"/>
                <w:szCs w:val="18"/>
                <w:lang w:bidi="ar"/>
              </w:rPr>
            </m:ctrlPr>
          </m:sub>
        </m:sSub>
        <m:r>
          <m:rPr>
            <m:sty m:val="p"/>
          </m:rPr>
          <w:rPr>
            <w:rFonts w:ascii="Cambria Math" w:hAnsi="Cambria Math" w:cstheme="minorEastAsia"/>
            <w:kern w:val="0"/>
            <w:sz w:val="18"/>
            <w:szCs w:val="18"/>
            <w:lang w:bidi="ar"/>
          </w:rPr>
          <m:t>|</m:t>
        </m:r>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C</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s,a</m:t>
            </m:r>
            <m:ctrlPr>
              <w:rPr>
                <w:rFonts w:ascii="Cambria Math" w:hAnsi="Cambria Math" w:cstheme="minorEastAsia"/>
                <w:kern w:val="0"/>
                <w:sz w:val="18"/>
                <w:szCs w:val="18"/>
                <w:lang w:bidi="ar"/>
              </w:rPr>
            </m:ctrlPr>
          </m:sub>
        </m:sSub>
        <m:r>
          <w:rPr>
            <w:rFonts w:ascii="Cambria Math" w:hAnsi="Cambria Math" w:cstheme="minorEastAsia"/>
            <w:kern w:val="0"/>
            <w:sz w:val="18"/>
            <w:szCs w:val="18"/>
            <w:lang w:bidi="ar"/>
          </w:rPr>
          <m:t>)∝P(</m:t>
        </m:r>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z</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k</m:t>
            </m:r>
            <m:ctrlPr>
              <w:rPr>
                <w:rFonts w:ascii="Cambria Math" w:hAnsi="Cambria Math" w:cstheme="minorEastAsia"/>
                <w:i/>
                <w:kern w:val="0"/>
                <w:sz w:val="18"/>
                <w:szCs w:val="18"/>
                <w:lang w:bidi="ar"/>
              </w:rPr>
            </m:ctrlPr>
          </m:sub>
        </m:sSub>
        <m:r>
          <w:rPr>
            <w:rFonts w:ascii="Cambria Math" w:hAnsi="Cambria Math" w:cstheme="minorEastAsia"/>
            <w:kern w:val="0"/>
            <w:sz w:val="18"/>
            <w:szCs w:val="18"/>
            <w:lang w:bidi="ar"/>
          </w:rPr>
          <m:t>)</m:t>
        </m:r>
        <m:nary>
          <m:naryPr>
            <m:chr m:val="∏"/>
            <m:limLoc m:val="subSup"/>
            <m:supHide m:val="1"/>
            <m:ctrlPr>
              <w:rPr>
                <w:rFonts w:ascii="Cambria Math" w:hAnsi="Cambria Math" w:cstheme="minorEastAsia"/>
                <w:i/>
                <w:kern w:val="0"/>
                <w:sz w:val="18"/>
                <w:szCs w:val="18"/>
                <w:lang w:bidi="ar"/>
              </w:rPr>
            </m:ctrlPr>
          </m:naryPr>
          <m:sub>
            <m:r>
              <w:rPr>
                <w:rFonts w:ascii="Cambria Math" w:hAnsi="Cambria Math" w:cstheme="minorEastAsia"/>
                <w:kern w:val="0"/>
                <w:sz w:val="18"/>
                <w:szCs w:val="18"/>
                <w:lang w:bidi="ar"/>
              </w:rPr>
              <m:t>w∈</m:t>
            </m:r>
            <m:sSub>
              <m:sSubPr>
                <m:ctrlPr>
                  <w:rPr>
                    <w:rFonts w:ascii="Cambria Math" w:hAnsi="Cambria Math" w:cstheme="minorEastAsia"/>
                    <w:kern w:val="0"/>
                    <w:sz w:val="18"/>
                    <w:szCs w:val="18"/>
                    <w:lang w:bidi="ar"/>
                  </w:rPr>
                </m:ctrlPr>
              </m:sSubPr>
              <m:e>
                <m:r>
                  <w:rPr>
                    <w:rFonts w:ascii="Cambria Math" w:hAnsi="Cambria Math" w:cstheme="minorEastAsia"/>
                    <w:kern w:val="0"/>
                    <w:sz w:val="18"/>
                    <w:szCs w:val="18"/>
                    <w:lang w:bidi="ar"/>
                  </w:rPr>
                  <m:t>C</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s,a</m:t>
                </m:r>
                <m:ctrlPr>
                  <w:rPr>
                    <w:rFonts w:ascii="Cambria Math" w:hAnsi="Cambria Math" w:cstheme="minorEastAsia"/>
                    <w:kern w:val="0"/>
                    <w:sz w:val="18"/>
                    <w:szCs w:val="18"/>
                    <w:lang w:bidi="ar"/>
                  </w:rPr>
                </m:ctrlPr>
              </m:sub>
            </m:sSub>
            <m:ctrlPr>
              <w:rPr>
                <w:rFonts w:ascii="Cambria Math" w:hAnsi="Cambria Math" w:cstheme="minorEastAsia"/>
                <w:i/>
                <w:kern w:val="0"/>
                <w:sz w:val="18"/>
                <w:szCs w:val="18"/>
                <w:lang w:bidi="ar"/>
              </w:rPr>
            </m:ctrlPr>
          </m:sub>
          <m:sup>
            <m:ctrlPr>
              <w:rPr>
                <w:rFonts w:ascii="Cambria Math" w:hAnsi="Cambria Math" w:cstheme="minorEastAsia"/>
                <w:i/>
                <w:kern w:val="0"/>
                <w:sz w:val="18"/>
                <w:szCs w:val="18"/>
                <w:lang w:bidi="ar"/>
              </w:rPr>
            </m:ctrlPr>
          </m:sup>
          <m:e>
            <m:r>
              <w:rPr>
                <w:rFonts w:ascii="Cambria Math" w:hAnsi="Cambria Math" w:cstheme="minorEastAsia"/>
                <w:kern w:val="0"/>
                <w:sz w:val="18"/>
                <w:szCs w:val="18"/>
                <w:lang w:bidi="ar"/>
              </w:rPr>
              <m:t>P(w|</m:t>
            </m:r>
            <m:sSub>
              <m:sSubPr>
                <m:ctrlPr>
                  <w:rPr>
                    <w:rFonts w:ascii="Cambria Math" w:hAnsi="Cambria Math" w:cstheme="minorEastAsia"/>
                    <w:i/>
                    <w:kern w:val="0"/>
                    <w:sz w:val="18"/>
                    <w:szCs w:val="18"/>
                    <w:lang w:bidi="ar"/>
                  </w:rPr>
                </m:ctrlPr>
              </m:sSubPr>
              <m:e>
                <m:r>
                  <w:rPr>
                    <w:rFonts w:ascii="Cambria Math" w:hAnsi="Cambria Math" w:cstheme="minorEastAsia"/>
                    <w:kern w:val="0"/>
                    <w:sz w:val="18"/>
                    <w:szCs w:val="18"/>
                    <w:lang w:bidi="ar"/>
                  </w:rPr>
                  <m:t>z</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k</m:t>
                </m:r>
                <m:ctrlPr>
                  <w:rPr>
                    <w:rFonts w:ascii="Cambria Math" w:hAnsi="Cambria Math" w:cstheme="minorEastAsia"/>
                    <w:i/>
                    <w:kern w:val="0"/>
                    <w:sz w:val="18"/>
                    <w:szCs w:val="18"/>
                    <w:lang w:bidi="ar"/>
                  </w:rPr>
                </m:ctrlPr>
              </m:sub>
            </m:sSub>
            <m:r>
              <w:rPr>
                <w:rFonts w:ascii="Cambria Math" w:hAnsi="Cambria Math" w:cstheme="minorEastAsia"/>
                <w:kern w:val="0"/>
                <w:sz w:val="18"/>
                <w:szCs w:val="18"/>
                <w:lang w:bidi="ar"/>
              </w:rPr>
              <m:t>)</m:t>
            </m:r>
            <m:ctrlPr>
              <w:rPr>
                <w:rFonts w:ascii="Cambria Math" w:hAnsi="Cambria Math" w:cstheme="minorEastAsia"/>
                <w:i/>
                <w:kern w:val="0"/>
                <w:sz w:val="18"/>
                <w:szCs w:val="18"/>
                <w:lang w:bidi="ar"/>
              </w:rPr>
            </m:ctrlPr>
          </m:e>
        </m:nary>
      </m:oMath>
      <w:r>
        <w:rPr>
          <w:rFonts w:hint="eastAsia" w:asciiTheme="minorEastAsia" w:hAnsiTheme="minorEastAsia" w:cstheme="minorEastAsia"/>
          <w:kern w:val="0"/>
          <w:sz w:val="18"/>
          <w:szCs w:val="18"/>
          <w:lang w:bidi="ar"/>
        </w:rPr>
        <w:t>可以通过LDA训练过程获得。D</w:t>
      </w:r>
      <w:r>
        <w:rPr>
          <w:rFonts w:asciiTheme="minorEastAsia" w:hAnsiTheme="minorEastAsia" w:cstheme="minorEastAsia"/>
          <w:kern w:val="0"/>
          <w:sz w:val="18"/>
          <w:szCs w:val="18"/>
          <w:vertAlign w:val="subscript"/>
          <w:lang w:bidi="ar"/>
        </w:rPr>
        <w:t>KL</w:t>
      </w:r>
      <w:r>
        <w:rPr>
          <w:rFonts w:asciiTheme="minorEastAsia" w:hAnsiTheme="minorEastAsia" w:cstheme="minorEastAsia"/>
          <w:kern w:val="0"/>
          <w:sz w:val="18"/>
          <w:szCs w:val="18"/>
          <w:lang w:bidi="ar"/>
        </w:rPr>
        <w:t>(s||a)</w:t>
      </w:r>
      <w:r>
        <w:rPr>
          <w:rFonts w:hint="eastAsia" w:asciiTheme="minorEastAsia" w:hAnsiTheme="minorEastAsia" w:cstheme="minorEastAsia"/>
          <w:kern w:val="0"/>
          <w:sz w:val="18"/>
          <w:szCs w:val="18"/>
          <w:lang w:bidi="ar"/>
        </w:rPr>
        <w:t>的值越大，表明Ca与C</w:t>
      </w:r>
      <w:r>
        <w:rPr>
          <w:rFonts w:hint="eastAsia" w:asciiTheme="minorEastAsia" w:hAnsiTheme="minorEastAsia" w:cstheme="minorEastAsia"/>
          <w:kern w:val="0"/>
          <w:sz w:val="18"/>
          <w:szCs w:val="18"/>
          <w:vertAlign w:val="subscript"/>
          <w:lang w:bidi="ar"/>
        </w:rPr>
        <w:t>s,a</w:t>
      </w:r>
      <w:r>
        <w:rPr>
          <w:rFonts w:hint="eastAsia" w:asciiTheme="minorEastAsia" w:hAnsiTheme="minorEastAsia" w:cstheme="minorEastAsia"/>
          <w:kern w:val="0"/>
          <w:sz w:val="18"/>
          <w:szCs w:val="18"/>
          <w:lang w:bidi="ar"/>
        </w:rPr>
        <w:t>之间的话题分布差别越大。因此，如果排行榜上的应用程序的一个主要阶段s有和其他主要阶段相比明显有较高的D</w:t>
      </w:r>
      <w:r>
        <w:rPr>
          <w:rFonts w:asciiTheme="minorEastAsia" w:hAnsiTheme="minorEastAsia" w:cstheme="minorEastAsia"/>
          <w:kern w:val="0"/>
          <w:sz w:val="18"/>
          <w:szCs w:val="18"/>
          <w:vertAlign w:val="subscript"/>
          <w:lang w:bidi="ar"/>
        </w:rPr>
        <w:t>KL</w:t>
      </w:r>
      <w:r>
        <w:rPr>
          <w:rFonts w:asciiTheme="minorEastAsia" w:hAnsiTheme="minorEastAsia" w:cstheme="minorEastAsia"/>
          <w:kern w:val="0"/>
          <w:sz w:val="18"/>
          <w:szCs w:val="18"/>
          <w:lang w:bidi="ar"/>
        </w:rPr>
        <w:t>(s||a)</w:t>
      </w:r>
      <w:r>
        <w:rPr>
          <w:rFonts w:hint="eastAsia" w:asciiTheme="minorEastAsia" w:hAnsiTheme="minorEastAsia" w:cstheme="minorEastAsia"/>
          <w:kern w:val="0"/>
          <w:sz w:val="18"/>
          <w:szCs w:val="18"/>
          <w:lang w:bidi="ar"/>
        </w:rPr>
        <w:t>，那么该主要阶段很大可能有排名欺骗。为了捕捉到这些，我们定义了两个统计假设如下，用来计算每个主要阶段的D</w:t>
      </w:r>
      <w:r>
        <w:rPr>
          <w:rFonts w:asciiTheme="minorEastAsia" w:hAnsiTheme="minorEastAsia" w:cstheme="minorEastAsia"/>
          <w:kern w:val="0"/>
          <w:sz w:val="18"/>
          <w:szCs w:val="18"/>
          <w:vertAlign w:val="subscript"/>
          <w:lang w:bidi="ar"/>
        </w:rPr>
        <w:t>KL</w:t>
      </w:r>
      <w:r>
        <w:rPr>
          <w:rFonts w:asciiTheme="minorEastAsia" w:hAnsiTheme="minorEastAsia" w:cstheme="minorEastAsia"/>
          <w:kern w:val="0"/>
          <w:sz w:val="18"/>
          <w:szCs w:val="18"/>
          <w:lang w:bidi="ar"/>
        </w:rPr>
        <w:t>(s||a)</w:t>
      </w:r>
      <w:r>
        <w:rPr>
          <w:rFonts w:hint="eastAsia" w:asciiTheme="minorEastAsia" w:hAnsiTheme="minorEastAsia" w:cstheme="minorEastAsia"/>
          <w:kern w:val="0"/>
          <w:sz w:val="18"/>
          <w:szCs w:val="18"/>
          <w:lang w:bidi="ar"/>
        </w:rPr>
        <w:t>的意义。</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假设0：主要阶段s的指数D</w:t>
      </w:r>
      <w:r>
        <w:rPr>
          <w:rFonts w:asciiTheme="minorEastAsia" w:hAnsiTheme="minorEastAsia" w:cstheme="minorEastAsia"/>
          <w:kern w:val="0"/>
          <w:sz w:val="18"/>
          <w:szCs w:val="18"/>
          <w:vertAlign w:val="subscript"/>
          <w:lang w:bidi="ar"/>
        </w:rPr>
        <w:t>KL</w:t>
      </w:r>
      <w:r>
        <w:rPr>
          <w:rFonts w:asciiTheme="minorEastAsia" w:hAnsiTheme="minorEastAsia" w:cstheme="minorEastAsia"/>
          <w:kern w:val="0"/>
          <w:sz w:val="18"/>
          <w:szCs w:val="18"/>
          <w:lang w:bidi="ar"/>
        </w:rPr>
        <w:t>(s||a)</w:t>
      </w:r>
      <w:r>
        <w:rPr>
          <w:rFonts w:hint="eastAsia" w:asciiTheme="minorEastAsia" w:hAnsiTheme="minorEastAsia" w:cstheme="minorEastAsia"/>
          <w:kern w:val="0"/>
          <w:sz w:val="18"/>
          <w:szCs w:val="18"/>
          <w:lang w:bidi="ar"/>
        </w:rPr>
        <w:t>对于检测排名欺骗无用。</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假设1：主要阶段s的指数D</w:t>
      </w:r>
      <w:r>
        <w:rPr>
          <w:rFonts w:asciiTheme="minorEastAsia" w:hAnsiTheme="minorEastAsia" w:cstheme="minorEastAsia"/>
          <w:kern w:val="0"/>
          <w:sz w:val="18"/>
          <w:szCs w:val="18"/>
          <w:vertAlign w:val="subscript"/>
          <w:lang w:bidi="ar"/>
        </w:rPr>
        <w:t>KL</w:t>
      </w:r>
      <w:r>
        <w:rPr>
          <w:rFonts w:asciiTheme="minorEastAsia" w:hAnsiTheme="minorEastAsia" w:cstheme="minorEastAsia"/>
          <w:kern w:val="0"/>
          <w:sz w:val="18"/>
          <w:szCs w:val="18"/>
          <w:lang w:bidi="ar"/>
        </w:rPr>
        <w:t>(s||a)</w:t>
      </w:r>
      <w:r>
        <w:rPr>
          <w:rFonts w:hint="eastAsia" w:asciiTheme="minorEastAsia" w:hAnsiTheme="minorEastAsia" w:cstheme="minorEastAsia"/>
          <w:kern w:val="0"/>
          <w:sz w:val="18"/>
          <w:szCs w:val="18"/>
          <w:lang w:bidi="ar"/>
        </w:rPr>
        <w:t>明显比预期的高。</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这里，我们仍旧使用高斯相似去计算在以上两个假设基础上的p值。具体来说，我们假定D</w:t>
      </w:r>
      <w:r>
        <w:rPr>
          <w:rFonts w:asciiTheme="minorEastAsia" w:hAnsiTheme="minorEastAsia" w:cstheme="minorEastAsia"/>
          <w:kern w:val="0"/>
          <w:sz w:val="18"/>
          <w:szCs w:val="18"/>
          <w:vertAlign w:val="subscript"/>
          <w:lang w:bidi="ar"/>
        </w:rPr>
        <w:t>KL</w:t>
      </w:r>
      <w:r>
        <w:rPr>
          <w:rFonts w:asciiTheme="minorEastAsia" w:hAnsiTheme="minorEastAsia" w:cstheme="minorEastAsia"/>
          <w:kern w:val="0"/>
          <w:sz w:val="18"/>
          <w:szCs w:val="18"/>
          <w:lang w:bidi="ar"/>
        </w:rPr>
        <w:t>(s||a)</w:t>
      </w:r>
      <w:r>
        <w:rPr>
          <w:rFonts w:hint="eastAsia" w:asciiTheme="minorEastAsia" w:hAnsiTheme="minorEastAsia" w:cstheme="minorEastAsia"/>
          <w:kern w:val="0"/>
          <w:sz w:val="18"/>
          <w:szCs w:val="18"/>
          <w:lang w:bidi="ar"/>
        </w:rPr>
        <w:t>遵循高斯分布,</w:t>
      </w:r>
      <m:oMath>
        <m:r>
          <m:rPr>
            <m:sty m:val="p"/>
          </m:rPr>
          <w:rPr>
            <w:rFonts w:hint="eastAsia" w:ascii="Cambria Math" w:hAnsi="Cambria Math" w:cstheme="minorEastAsia"/>
            <w:kern w:val="0"/>
            <w:sz w:val="18"/>
            <w:szCs w:val="18"/>
            <w:lang w:bidi="ar"/>
          </w:rPr>
          <m:t>D</m:t>
        </m:r>
        <m:r>
          <m:rPr>
            <m:sty m:val="p"/>
          </m:rPr>
          <w:rPr>
            <w:rFonts w:ascii="Cambria Math" w:hAnsi="Cambria Math" w:cstheme="minorEastAsia"/>
            <w:kern w:val="0"/>
            <w:sz w:val="18"/>
            <w:szCs w:val="18"/>
            <w:vertAlign w:val="subscript"/>
            <w:lang w:bidi="ar"/>
          </w:rPr>
          <m:t>KL</m:t>
        </m:r>
        <m:r>
          <m:rPr>
            <m:sty m:val="p"/>
          </m:rPr>
          <w:rPr>
            <w:rFonts w:ascii="Cambria Math" w:hAnsi="Cambria Math" w:cstheme="minorEastAsia"/>
            <w:kern w:val="0"/>
            <w:sz w:val="18"/>
            <w:szCs w:val="18"/>
            <w:lang w:bidi="ar"/>
          </w:rPr>
          <m:t>(s|</m:t>
        </m:r>
        <m:d>
          <m:dPr>
            <m:begChr m:val="|"/>
            <m:ctrlPr>
              <w:rPr>
                <w:rFonts w:ascii="Cambria Math" w:hAnsi="Cambria Math" w:cstheme="minorEastAsia"/>
                <w:kern w:val="0"/>
                <w:sz w:val="18"/>
                <w:szCs w:val="18"/>
                <w:lang w:bidi="ar"/>
              </w:rPr>
            </m:ctrlPr>
          </m:dPr>
          <m:e>
            <m:r>
              <m:rPr>
                <m:sty m:val="p"/>
              </m:rPr>
              <w:rPr>
                <w:rFonts w:ascii="Cambria Math" w:hAnsi="Cambria Math" w:cstheme="minorEastAsia"/>
                <w:kern w:val="0"/>
                <w:sz w:val="18"/>
                <w:szCs w:val="18"/>
                <w:lang w:bidi="ar"/>
              </w:rPr>
              <m:t>a</m:t>
            </m:r>
            <m:ctrlPr>
              <w:rPr>
                <w:rFonts w:ascii="Cambria Math" w:hAnsi="Cambria Math" w:cstheme="minorEastAsia"/>
                <w:kern w:val="0"/>
                <w:sz w:val="18"/>
                <w:szCs w:val="18"/>
                <w:lang w:bidi="ar"/>
              </w:rPr>
            </m:ctrlPr>
          </m:e>
        </m:d>
        <m:r>
          <m:rPr>
            <m:sty m:val="p"/>
          </m:rPr>
          <w:rPr>
            <w:rFonts w:ascii="Cambria Math" w:hAnsiTheme="minorEastAsia" w:cstheme="minorEastAsia"/>
            <w:kern w:val="0"/>
            <w:sz w:val="18"/>
            <w:szCs w:val="18"/>
            <w:lang w:bidi="ar"/>
          </w:rPr>
          <m:t>~N(</m:t>
        </m:r>
        <m:sSub>
          <m:sSubPr>
            <m:ctrlPr>
              <w:rPr>
                <w:rFonts w:ascii="Cambria Math" w:hAnsiTheme="minorEastAsia" w:cstheme="minorEastAsia"/>
                <w:kern w:val="0"/>
                <w:sz w:val="18"/>
                <w:szCs w:val="18"/>
                <w:lang w:bidi="ar"/>
              </w:rPr>
            </m:ctrlPr>
          </m:sSubPr>
          <m:e>
            <m:r>
              <w:rPr>
                <w:rFonts w:ascii="Cambria Math" w:hAnsi="Cambria Math" w:cstheme="minorEastAsia"/>
                <w:kern w:val="0"/>
                <w:sz w:val="18"/>
                <w:szCs w:val="18"/>
                <w:lang w:bidi="ar"/>
              </w:rPr>
              <m:t>μ</m:t>
            </m:r>
            <m:ctrlPr>
              <w:rPr>
                <w:rFonts w:ascii="Cambria Math" w:hAnsiTheme="minorEastAsia" w:cstheme="minorEastAsia"/>
                <w:kern w:val="0"/>
                <w:sz w:val="18"/>
                <w:szCs w:val="18"/>
                <w:lang w:bidi="ar"/>
              </w:rPr>
            </m:ctrlPr>
          </m:e>
          <m:sub>
            <m:r>
              <w:rPr>
                <w:rFonts w:ascii="Cambria Math" w:hAnsiTheme="minorEastAsia" w:cstheme="minorEastAsia"/>
                <w:kern w:val="0"/>
                <w:sz w:val="18"/>
                <w:szCs w:val="18"/>
                <w:lang w:bidi="ar"/>
              </w:rPr>
              <m:t>KL</m:t>
            </m:r>
            <m:ctrlPr>
              <w:rPr>
                <w:rFonts w:ascii="Cambria Math" w:hAnsiTheme="minorEastAsia" w:cstheme="minorEastAsia"/>
                <w:kern w:val="0"/>
                <w:sz w:val="18"/>
                <w:szCs w:val="18"/>
                <w:lang w:bidi="ar"/>
              </w:rPr>
            </m:ctrlPr>
          </m:sub>
        </m:sSub>
        <m:r>
          <w:rPr>
            <w:rFonts w:ascii="Cambria Math" w:hAnsiTheme="minorEastAsia" w:cstheme="minorEastAsia"/>
            <w:kern w:val="0"/>
            <w:sz w:val="18"/>
            <w:szCs w:val="18"/>
            <w:lang w:bidi="ar"/>
          </w:rPr>
          <m:t>,</m:t>
        </m:r>
        <m:sSub>
          <m:sSubPr>
            <m:ctrlPr>
              <w:rPr>
                <w:rFonts w:ascii="Cambria Math" w:hAnsiTheme="minorEastAsia" w:cstheme="minorEastAsia"/>
                <w:i/>
                <w:kern w:val="0"/>
                <w:sz w:val="18"/>
                <w:szCs w:val="18"/>
                <w:lang w:bidi="ar"/>
              </w:rPr>
            </m:ctrlPr>
          </m:sSubPr>
          <m:e>
            <m:r>
              <w:rPr>
                <w:rFonts w:ascii="Cambria Math" w:hAnsi="Cambria Math" w:cstheme="minorEastAsia"/>
                <w:kern w:val="0"/>
                <w:sz w:val="18"/>
                <w:szCs w:val="18"/>
                <w:lang w:bidi="ar"/>
              </w:rPr>
              <m:t>σ</m:t>
            </m:r>
            <m:ctrlPr>
              <w:rPr>
                <w:rFonts w:ascii="Cambria Math" w:hAnsiTheme="minorEastAsia" w:cstheme="minorEastAsia"/>
                <w:i/>
                <w:kern w:val="0"/>
                <w:sz w:val="18"/>
                <w:szCs w:val="18"/>
                <w:lang w:bidi="ar"/>
              </w:rPr>
            </m:ctrlPr>
          </m:e>
          <m:sub>
            <m:r>
              <w:rPr>
                <w:rFonts w:ascii="Cambria Math" w:hAnsiTheme="minorEastAsia" w:cstheme="minorEastAsia"/>
                <w:kern w:val="0"/>
                <w:sz w:val="18"/>
                <w:szCs w:val="18"/>
                <w:lang w:bidi="ar"/>
              </w:rPr>
              <m:t>KL</m:t>
            </m:r>
            <m:ctrlPr>
              <w:rPr>
                <w:rFonts w:ascii="Cambria Math" w:hAnsiTheme="minorEastAsia" w:cstheme="minorEastAsia"/>
                <w:i/>
                <w:kern w:val="0"/>
                <w:sz w:val="18"/>
                <w:szCs w:val="18"/>
                <w:lang w:bidi="ar"/>
              </w:rPr>
            </m:ctrlPr>
          </m:sub>
        </m:sSub>
        <m:r>
          <w:rPr>
            <w:rFonts w:ascii="Cambria Math" w:hAnsiTheme="minorEastAsia" w:cstheme="minorEastAsia"/>
            <w:kern w:val="0"/>
            <w:sz w:val="18"/>
            <w:szCs w:val="18"/>
            <w:lang w:bidi="ar"/>
          </w:rPr>
          <m:t>)</m:t>
        </m:r>
      </m:oMath>
      <w:r>
        <w:rPr>
          <w:rFonts w:hint="eastAsia" w:asciiTheme="minorEastAsia" w:hAnsiTheme="minorEastAsia" w:cstheme="minorEastAsia"/>
          <w:kern w:val="0"/>
          <w:sz w:val="18"/>
          <w:szCs w:val="18"/>
          <w:lang w:bidi="ar"/>
        </w:rPr>
        <w:t>，这里的</w:t>
      </w:r>
      <m:oMath>
        <m:sSub>
          <m:sSubPr>
            <m:ctrlPr>
              <w:rPr>
                <w:rFonts w:ascii="Cambria Math" w:hAnsiTheme="minorEastAsia" w:cstheme="minorEastAsia"/>
                <w:kern w:val="0"/>
                <w:sz w:val="18"/>
                <w:szCs w:val="18"/>
                <w:lang w:bidi="ar"/>
              </w:rPr>
            </m:ctrlPr>
          </m:sSubPr>
          <m:e>
            <m:r>
              <w:rPr>
                <w:rFonts w:ascii="Cambria Math" w:hAnsi="Cambria Math" w:cstheme="minorEastAsia"/>
                <w:kern w:val="0"/>
                <w:sz w:val="18"/>
                <w:szCs w:val="18"/>
                <w:lang w:bidi="ar"/>
              </w:rPr>
              <m:t>μ</m:t>
            </m:r>
            <m:ctrlPr>
              <w:rPr>
                <w:rFonts w:ascii="Cambria Math" w:hAnsiTheme="minorEastAsia" w:cstheme="minorEastAsia"/>
                <w:kern w:val="0"/>
                <w:sz w:val="18"/>
                <w:szCs w:val="18"/>
                <w:lang w:bidi="ar"/>
              </w:rPr>
            </m:ctrlPr>
          </m:e>
          <m:sub>
            <m:r>
              <w:rPr>
                <w:rFonts w:ascii="Cambria Math" w:hAnsiTheme="minorEastAsia" w:cstheme="minorEastAsia"/>
                <w:kern w:val="0"/>
                <w:sz w:val="18"/>
                <w:szCs w:val="18"/>
                <w:lang w:bidi="ar"/>
              </w:rPr>
              <m:t>KL</m:t>
            </m:r>
            <m:ctrlPr>
              <w:rPr>
                <w:rFonts w:ascii="Cambria Math" w:hAnsiTheme="minorEastAsia" w:cstheme="minorEastAsia"/>
                <w:kern w:val="0"/>
                <w:sz w:val="18"/>
                <w:szCs w:val="18"/>
                <w:lang w:bidi="ar"/>
              </w:rPr>
            </m:ctrlPr>
          </m:sub>
        </m:sSub>
      </m:oMath>
      <w:r>
        <w:rPr>
          <w:rFonts w:hint="eastAsia" w:asciiTheme="minorEastAsia" w:hAnsiTheme="minorEastAsia" w:cstheme="minorEastAsia"/>
          <w:kern w:val="0"/>
          <w:sz w:val="18"/>
          <w:szCs w:val="18"/>
          <w:lang w:bidi="ar"/>
        </w:rPr>
        <w:t>和</w:t>
      </w:r>
      <m:oMath>
        <m:sSub>
          <m:sSubPr>
            <m:ctrlPr>
              <w:rPr>
                <w:rFonts w:ascii="Cambria Math" w:hAnsiTheme="minorEastAsia" w:cstheme="minorEastAsia"/>
                <w:i/>
                <w:kern w:val="0"/>
                <w:sz w:val="18"/>
                <w:szCs w:val="18"/>
                <w:lang w:bidi="ar"/>
              </w:rPr>
            </m:ctrlPr>
          </m:sSubPr>
          <m:e>
            <m:r>
              <w:rPr>
                <w:rFonts w:ascii="Cambria Math" w:hAnsi="Cambria Math" w:cstheme="minorEastAsia"/>
                <w:kern w:val="0"/>
                <w:sz w:val="18"/>
                <w:szCs w:val="18"/>
                <w:lang w:bidi="ar"/>
              </w:rPr>
              <m:t>σ</m:t>
            </m:r>
            <m:ctrlPr>
              <w:rPr>
                <w:rFonts w:ascii="Cambria Math" w:hAnsiTheme="minorEastAsia" w:cstheme="minorEastAsia"/>
                <w:i/>
                <w:kern w:val="0"/>
                <w:sz w:val="18"/>
                <w:szCs w:val="18"/>
                <w:lang w:bidi="ar"/>
              </w:rPr>
            </m:ctrlPr>
          </m:e>
          <m:sub>
            <m:r>
              <w:rPr>
                <w:rFonts w:ascii="Cambria Math" w:hAnsiTheme="minorEastAsia" w:cstheme="minorEastAsia"/>
                <w:kern w:val="0"/>
                <w:sz w:val="18"/>
                <w:szCs w:val="18"/>
                <w:lang w:bidi="ar"/>
              </w:rPr>
              <m:t>KL</m:t>
            </m:r>
            <m:ctrlPr>
              <w:rPr>
                <w:rFonts w:ascii="Cambria Math" w:hAnsiTheme="minorEastAsia" w:cstheme="minorEastAsia"/>
                <w:i/>
                <w:kern w:val="0"/>
                <w:sz w:val="18"/>
                <w:szCs w:val="18"/>
                <w:lang w:bidi="ar"/>
              </w:rPr>
            </m:ctrlPr>
          </m:sub>
        </m:sSub>
      </m:oMath>
      <w:r>
        <w:rPr>
          <w:rFonts w:hint="eastAsia" w:asciiTheme="minorEastAsia" w:hAnsiTheme="minorEastAsia" w:cstheme="minorEastAsia"/>
          <w:kern w:val="0"/>
          <w:sz w:val="18"/>
          <w:szCs w:val="18"/>
          <w:lang w:bidi="ar"/>
        </w:rPr>
        <w:t>可以在所有APP的历史主要阶段观察到D</w:t>
      </w:r>
      <w:r>
        <w:rPr>
          <w:rFonts w:asciiTheme="minorEastAsia" w:hAnsiTheme="minorEastAsia" w:cstheme="minorEastAsia"/>
          <w:kern w:val="0"/>
          <w:sz w:val="18"/>
          <w:szCs w:val="18"/>
          <w:vertAlign w:val="subscript"/>
          <w:lang w:bidi="ar"/>
        </w:rPr>
        <w:t>KL</w:t>
      </w:r>
      <w:r>
        <w:rPr>
          <w:rFonts w:asciiTheme="minorEastAsia" w:hAnsiTheme="minorEastAsia" w:cstheme="minorEastAsia"/>
          <w:kern w:val="0"/>
          <w:sz w:val="18"/>
          <w:szCs w:val="18"/>
          <w:lang w:bidi="ar"/>
        </w:rPr>
        <w:t>(s||a)</w:t>
      </w:r>
      <w:r>
        <w:rPr>
          <w:rFonts w:hint="eastAsia" w:asciiTheme="minorEastAsia" w:hAnsiTheme="minorEastAsia" w:cstheme="minorEastAsia"/>
          <w:kern w:val="0"/>
          <w:sz w:val="18"/>
          <w:szCs w:val="18"/>
          <w:lang w:bidi="ar"/>
        </w:rPr>
        <w:t>，通过最大似然估计方法学到。然后，我们计算的证据为：</w:t>
      </w:r>
    </w:p>
    <w:p>
      <w:pPr>
        <w:widowControl/>
        <w:spacing w:line="360" w:lineRule="auto"/>
        <w:ind w:firstLine="360" w:firstLineChars="200"/>
        <w:jc w:val="center"/>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drawing>
          <wp:inline distT="0" distB="0" distL="114300" distR="114300">
            <wp:extent cx="3164205" cy="201930"/>
            <wp:effectExtent l="0" t="0" r="0" b="7620"/>
            <wp:docPr id="11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9" descr="IMG_256"/>
                    <pic:cNvPicPr>
                      <a:picLocks noChangeAspect="1"/>
                    </pic:cNvPicPr>
                  </pic:nvPicPr>
                  <pic:blipFill>
                    <a:blip r:embed="rId28"/>
                    <a:stretch>
                      <a:fillRect/>
                    </a:stretch>
                  </pic:blipFill>
                  <pic:spPr>
                    <a:xfrm>
                      <a:off x="0" y="0"/>
                      <a:ext cx="3707599" cy="236814"/>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sz w:val="18"/>
          <w:szCs w:val="18"/>
        </w:rPr>
        <w:t>证据</w:t>
      </w:r>
      <m:oMath>
        <m:r>
          <m:rPr>
            <m:sty m:val="p"/>
          </m:rPr>
          <w:rPr>
            <w:rFonts w:hint="eastAsia" w:ascii="Cambria Math" w:hAnsi="Cambria Math" w:cstheme="minorEastAsia"/>
            <w:color w:val="000000" w:themeColor="text1"/>
            <w:kern w:val="0"/>
            <w:sz w:val="18"/>
            <w:szCs w:val="18"/>
            <w:lang w:bidi="ar"/>
            <w14:textFill>
              <w14:solidFill>
                <w14:schemeClr w14:val="tx1"/>
              </w14:solidFill>
            </w14:textFill>
          </w:rPr>
          <m:t>Ψ</m:t>
        </m:r>
        <m:r>
          <m:rPr>
            <m:sty m:val="p"/>
          </m:rPr>
          <w:rPr>
            <w:rFonts w:ascii="Cambria Math" w:hAnsi="Cambria Math" w:cstheme="minorEastAsia"/>
            <w:color w:val="000000" w:themeColor="text1"/>
            <w:kern w:val="0"/>
            <w:sz w:val="18"/>
            <w:szCs w:val="18"/>
            <w:lang w:bidi="ar"/>
            <w14:textFill>
              <w14:solidFill>
                <w14:schemeClr w14:val="tx1"/>
              </w14:solidFill>
            </w14:textFill>
          </w:rPr>
          <m:t>6</m:t>
        </m:r>
        <m:d>
          <m:dPr>
            <m:begChr m:val="（"/>
            <m:endChr m:val="）"/>
            <m:ctrlPr>
              <w:rPr>
                <w:rFonts w:ascii="Cambria Math" w:hAnsi="Cambria Math" w:cstheme="minorEastAsia"/>
                <w:color w:val="000000" w:themeColor="text1"/>
                <w:kern w:val="0"/>
                <w:sz w:val="18"/>
                <w:szCs w:val="18"/>
                <w:lang w:bidi="ar"/>
                <w14:textFill>
                  <w14:solidFill>
                    <w14:schemeClr w14:val="tx1"/>
                  </w14:solidFill>
                </w14:textFill>
              </w:rPr>
            </m:ctrlPr>
          </m:dPr>
          <m:e>
            <m:r>
              <m:rPr>
                <m:sty m:val="p"/>
              </m:rP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e>
        </m:d>
        <m:r>
          <m:rPr>
            <m:sty m:val="p"/>
          </m:rPr>
          <w:rPr>
            <w:rFonts w:hint="eastAsia" w:ascii="Cambria Math" w:hAnsi="Cambria Math" w:cstheme="minorEastAsia"/>
            <w:color w:val="000000" w:themeColor="text1"/>
            <w:kern w:val="0"/>
            <w:sz w:val="18"/>
            <w:szCs w:val="18"/>
            <w:lang w:bidi="ar"/>
            <w14:textFill>
              <w14:solidFill>
                <w14:schemeClr w14:val="tx1"/>
              </w14:solidFill>
            </w14:textFill>
          </w:rPr>
          <m:t>和Ψ</m:t>
        </m:r>
        <m:r>
          <m:rPr>
            <m:sty m:val="p"/>
          </m:rPr>
          <w:rPr>
            <w:rFonts w:ascii="Cambria Math" w:hAnsi="Cambria Math" w:cstheme="minorEastAsia"/>
            <w:color w:val="000000" w:themeColor="text1"/>
            <w:kern w:val="0"/>
            <w:sz w:val="18"/>
            <w:szCs w:val="18"/>
            <w:lang w:bidi="ar"/>
            <w14:textFill>
              <w14:solidFill>
                <w14:schemeClr w14:val="tx1"/>
              </w14:solidFill>
            </w14:textFill>
          </w:rPr>
          <m:t>7</m:t>
        </m:r>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r>
          <m:rPr>
            <m:sty m:val="p"/>
          </m:rPr>
          <w:rPr>
            <w:rFonts w:ascii="Cambria Math" w:hAnsi="Cambria Math" w:cstheme="minorEastAsia"/>
            <w:color w:val="000000" w:themeColor="text1"/>
            <w:kern w:val="0"/>
            <w:sz w:val="18"/>
            <w:szCs w:val="18"/>
            <w:lang w:bidi="ar"/>
            <w14:textFill>
              <w14:solidFill>
                <w14:schemeClr w14:val="tx1"/>
              </w14:solidFill>
            </w14:textFill>
          </w:rPr>
          <m:t>s</m:t>
        </m:r>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kern w:val="0"/>
          <w:sz w:val="18"/>
          <w:szCs w:val="18"/>
          <w:lang w:bidi="ar"/>
        </w:rPr>
        <w:t>的值在[0,1]。同时，一个主要阶段的证据值越高，这个阶段就越有可能有排名欺骗的活动。</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3.4 证据聚集</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在提取三种欺骗证据之后，下一个挑战是如何整合它们从而进行排名欺骗检测。事实上，在文献里有许多排名和证据聚集整合的方法，例如，基于排列的模型[ 17 ]，[ 18 ]，评分模型[ 11 ]，[ 26 ]，Dempster-Shafer规则[ 10 ]，[ 23 ]。</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然而，这些方法中的一些侧重于全局所有候选的应用程序的排名。这不是为了检测新的APP的排名欺骗的正确的方法。</w:t>
      </w:r>
      <w:r>
        <w:rPr>
          <w:rFonts w:hint="eastAsia" w:asciiTheme="minorEastAsia" w:hAnsiTheme="minorEastAsia" w:cstheme="minorEastAsia"/>
          <w:color w:val="000000" w:themeColor="text1"/>
          <w:kern w:val="0"/>
          <w:sz w:val="18"/>
          <w:szCs w:val="18"/>
          <w:lang w:bidi="ar"/>
          <w14:textFill>
            <w14:solidFill>
              <w14:schemeClr w14:val="tx1"/>
            </w14:solidFill>
          </w14:textFill>
        </w:rPr>
        <w:t>其他方法是基于监督学习技术，其依赖于标记的训练数据和，难以开发。我们提出了一种基于欺骗相似的无监督的方法去整合这些证据。</w:t>
      </w:r>
    </w:p>
    <w:p>
      <w:pPr>
        <w:widowControl/>
        <w:spacing w:line="360" w:lineRule="auto"/>
        <w:ind w:firstLine="360" w:firstLineChars="200"/>
        <w:jc w:val="left"/>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具体来说，我们定义最终的证据评分</w:t>
      </w:r>
      <m:oMath>
        <m:sSup>
          <m:sSupPr>
            <m:ctrlPr>
              <w:rPr>
                <w:rFonts w:ascii="Cambria Math" w:hAnsi="Cambria Math" w:cstheme="minorEastAsia"/>
                <w:color w:val="000000" w:themeColor="text1"/>
                <w:kern w:val="0"/>
                <w:sz w:val="18"/>
                <w:szCs w:val="18"/>
                <w:lang w:bidi="ar"/>
                <w14:textFill>
                  <w14:solidFill>
                    <w14:schemeClr w14:val="tx1"/>
                  </w14:solidFill>
                </w14:textFill>
              </w:rPr>
            </m:ctrlPr>
          </m:sSupPr>
          <m:e>
            <m:r>
              <m:rPr>
                <m:sty m:val="p"/>
              </m:rPr>
              <w:rPr>
                <w:rFonts w:hint="eastAsia" w:ascii="Cambria Math" w:hAnsi="Cambria Math" w:cstheme="minorEastAsia"/>
                <w:color w:val="000000" w:themeColor="text1"/>
                <w:kern w:val="0"/>
                <w:sz w:val="18"/>
                <w:szCs w:val="18"/>
                <w:lang w:bidi="ar"/>
                <w14:textFill>
                  <w14:solidFill>
                    <w14:schemeClr w14:val="tx1"/>
                  </w14:solidFill>
                </w14:textFill>
              </w:rPr>
              <m:t>Ψ</m:t>
            </m:r>
            <m:ctrlPr>
              <w:rPr>
                <w:rFonts w:ascii="Cambria Math" w:hAnsi="Cambria Math" w:cstheme="minorEastAsia"/>
                <w:color w:val="000000" w:themeColor="text1"/>
                <w:kern w:val="0"/>
                <w:sz w:val="18"/>
                <w:szCs w:val="18"/>
                <w:lang w:bidi="ar"/>
                <w14:textFill>
                  <w14:solidFill>
                    <w14:schemeClr w14:val="tx1"/>
                  </w14:solidFill>
                </w14:textFill>
              </w:rPr>
            </m:ctrlPr>
          </m:e>
          <m:sup>
            <m:r>
              <w:rPr>
                <w:rFonts w:ascii="Cambria Math" w:hAnsi="Cambria Math" w:cstheme="minorEastAsia"/>
                <w:color w:val="000000" w:themeColor="text1"/>
                <w:kern w:val="0"/>
                <w:sz w:val="18"/>
                <w:szCs w:val="18"/>
                <w:lang w:bidi="ar"/>
                <w14:textFill>
                  <w14:solidFill>
                    <w14:schemeClr w14:val="tx1"/>
                  </w14:solidFill>
                </w14:textFill>
              </w:rPr>
              <m:t>*</m:t>
            </m:r>
            <m:ctrlPr>
              <w:rPr>
                <w:rFonts w:ascii="Cambria Math" w:hAnsi="Cambria Math" w:cstheme="minorEastAsia"/>
                <w:color w:val="000000" w:themeColor="text1"/>
                <w:kern w:val="0"/>
                <w:sz w:val="18"/>
                <w:szCs w:val="18"/>
                <w:lang w:bidi="ar"/>
                <w14:textFill>
                  <w14:solidFill>
                    <w14:schemeClr w14:val="tx1"/>
                  </w14:solidFill>
                </w14:textFill>
              </w:rPr>
            </m:ctrlPr>
          </m:sup>
        </m:sSup>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r>
          <m:rPr>
            <m:sty m:val="p"/>
          </m:rPr>
          <w:rPr>
            <w:rFonts w:ascii="Cambria Math" w:hAnsi="Cambria Math" w:cstheme="minorEastAsia"/>
            <w:color w:val="000000" w:themeColor="text1"/>
            <w:kern w:val="0"/>
            <w:sz w:val="18"/>
            <w:szCs w:val="18"/>
            <w:lang w:bidi="ar"/>
            <w14:textFill>
              <w14:solidFill>
                <w14:schemeClr w14:val="tx1"/>
              </w14:solidFill>
            </w14:textFill>
          </w:rPr>
          <m:t>s</m:t>
        </m:r>
        <m:r>
          <m:rPr>
            <m:sty m:val="p"/>
          </m:rPr>
          <w:rPr>
            <w:rFonts w:hint="eastAsia"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作为所有现有证据的方程的线性组合。注意，这里，我们建议使用线性组合，因为它已经被证明是有效的，并且在相关领域被广泛使用，比如，排名聚合[ 16 ]，[ 20 ]</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3110865" cy="431165"/>
            <wp:effectExtent l="0" t="0" r="0" b="6985"/>
            <wp:docPr id="12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4" descr="IMG_256"/>
                    <pic:cNvPicPr>
                      <a:picLocks noChangeAspect="1"/>
                    </pic:cNvPicPr>
                  </pic:nvPicPr>
                  <pic:blipFill>
                    <a:blip r:embed="rId29"/>
                    <a:stretch>
                      <a:fillRect/>
                    </a:stretch>
                  </pic:blipFill>
                  <pic:spPr>
                    <a:xfrm>
                      <a:off x="0" y="0"/>
                      <a:ext cx="3229987" cy="448244"/>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这里</w:t>
      </w:r>
      <m:oMath>
        <m:sSub>
          <m:sSubPr>
            <m:ctrlPr>
              <w:rPr>
                <w:rFonts w:ascii="Cambria Math" w:hAnsi="Cambria Math" w:cstheme="minorEastAsia"/>
                <w:color w:val="000000" w:themeColor="text1"/>
                <w:sz w:val="18"/>
                <w:szCs w:val="18"/>
                <w14:textFill>
                  <w14:solidFill>
                    <w14:schemeClr w14:val="tx1"/>
                  </w14:solidFill>
                </w14:textFill>
              </w:rPr>
            </m:ctrlPr>
          </m:sSubPr>
          <m:e>
            <m:r>
              <w:rPr>
                <w:rFonts w:ascii="Cambria Math" w:hAnsi="Cambria Math" w:cstheme="minorEastAsia"/>
                <w:color w:val="000000" w:themeColor="text1"/>
                <w:sz w:val="18"/>
                <w:szCs w:val="18"/>
                <w14:textFill>
                  <w14:solidFill>
                    <w14:schemeClr w14:val="tx1"/>
                  </w14:solidFill>
                </w14:textFill>
              </w:rPr>
              <m:t>N</m:t>
            </m:r>
            <m:ctrlPr>
              <w:rPr>
                <w:rFonts w:ascii="Cambria Math" w:hAnsi="Cambria Math" w:cstheme="minorEastAsia"/>
                <w:color w:val="000000" w:themeColor="text1"/>
                <w:sz w:val="18"/>
                <w:szCs w:val="18"/>
                <w14:textFill>
                  <w14:solidFill>
                    <w14:schemeClr w14:val="tx1"/>
                  </w14:solidFill>
                </w14:textFill>
              </w:rPr>
            </m:ctrlPr>
          </m:e>
          <m:sub>
            <m:r>
              <w:rPr>
                <w:rFonts w:hint="eastAsia" w:ascii="Cambria Math" w:hAnsi="Cambria Math" w:cstheme="minorEastAsia"/>
                <w:color w:val="000000" w:themeColor="text1"/>
                <w:sz w:val="18"/>
                <w:szCs w:val="18"/>
                <w14:textFill>
                  <w14:solidFill>
                    <w14:schemeClr w14:val="tx1"/>
                  </w14:solidFill>
                </w14:textFill>
              </w:rPr>
              <m:t>Ψ</m:t>
            </m:r>
            <m:ctrlPr>
              <w:rPr>
                <w:rFonts w:ascii="Cambria Math" w:hAnsi="Cambria Math" w:cstheme="minorEastAsia"/>
                <w:color w:val="000000" w:themeColor="text1"/>
                <w:sz w:val="18"/>
                <w:szCs w:val="18"/>
                <w14:textFill>
                  <w14:solidFill>
                    <w14:schemeClr w14:val="tx1"/>
                  </w14:solidFill>
                </w14:textFill>
              </w:rPr>
            </m:ctrlPr>
          </m:sub>
        </m:sSub>
        <m:r>
          <w:rPr>
            <w:rFonts w:ascii="Cambria Math" w:hAnsi="Cambria Math" w:cstheme="minorEastAsia"/>
            <w:color w:val="000000" w:themeColor="text1"/>
            <w:sz w:val="18"/>
            <w:szCs w:val="18"/>
            <w14:textFill>
              <w14:solidFill>
                <w14:schemeClr w14:val="tx1"/>
              </w14:solidFill>
            </w14:textFill>
          </w:rPr>
          <m:t>=7</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是证据的数目，权重</w:t>
      </w:r>
      <m:oMath>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w</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r>
          <m:rPr>
            <m:sty m:val="p"/>
          </m:rPr>
          <w:rPr>
            <w:rFonts w:ascii="Cambria Math" w:hAnsi="Cambria Math" w:cstheme="minorEastAsia"/>
            <w:color w:val="000000" w:themeColor="text1"/>
            <w:kern w:val="0"/>
            <w:sz w:val="18"/>
            <w:szCs w:val="18"/>
            <w:lang w:bidi="ar"/>
            <w14:textFill>
              <w14:solidFill>
                <w14:schemeClr w14:val="tx1"/>
              </w14:solidFill>
            </w14:textFill>
          </w:rPr>
          <m:t>[0,1]</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是证据Ψ</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i</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的证据聚合参数</w:t>
      </w:r>
      <w:r>
        <w:rPr>
          <w:rFonts w:hint="eastAsia" w:asciiTheme="minorEastAsia" w:hAnsiTheme="minorEastAsia" w:cstheme="minorEastAsia"/>
          <w:color w:val="000000" w:themeColor="text1"/>
          <w:sz w:val="18"/>
          <w:szCs w:val="18"/>
          <w14:textFill>
            <w14:solidFill>
              <w14:schemeClr w14:val="tx1"/>
            </w14:solidFill>
          </w14:textFill>
        </w:rPr>
        <w:t>。因此，证据的聚合问题就是怎样从测试的主导阶段学习正确的参数</w:t>
      </w:r>
      <m:oMath>
        <m:r>
          <m:rPr>
            <m:sty m:val="p"/>
          </m:rPr>
          <w:rPr>
            <w:rFonts w:ascii="Cambria Math" w:hAnsi="Cambria Math" w:cstheme="minorEastAsia"/>
            <w:color w:val="000000" w:themeColor="text1"/>
            <w:sz w:val="18"/>
            <w:szCs w:val="18"/>
            <w14:textFill>
              <w14:solidFill>
                <w14:schemeClr w14:val="tx1"/>
              </w14:solidFill>
            </w14:textFill>
          </w:rPr>
          <m:t>{</m:t>
        </m:r>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w</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Sub>
        <m:r>
          <w:rPr>
            <w:rFonts w:ascii="Cambria Math" w:hAnsi="Cambria Math" w:cstheme="minorEastAsia"/>
            <w:color w:val="000000" w:themeColor="text1"/>
            <w:kern w:val="0"/>
            <w:sz w:val="18"/>
            <w:szCs w:val="18"/>
            <w:lang w:bidi="ar"/>
            <w14:textFill>
              <w14:solidFill>
                <w14:schemeClr w14:val="tx1"/>
              </w14:solidFill>
            </w14:textFill>
          </w:rPr>
          <m:t>}</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我们首先为我们的证据聚合方法</w:t>
      </w:r>
      <w:r>
        <w:rPr>
          <w:rFonts w:hint="eastAsia" w:asciiTheme="minorEastAsia" w:hAnsiTheme="minorEastAsia" w:cstheme="minorEastAsia"/>
          <w:color w:val="000000" w:themeColor="text1"/>
          <w:kern w:val="0"/>
          <w:sz w:val="18"/>
          <w:szCs w:val="18"/>
          <w:lang w:bidi="ar"/>
          <w14:textFill>
            <w14:solidFill>
              <w14:schemeClr w14:val="tx1"/>
            </w14:solidFill>
          </w14:textFill>
        </w:rPr>
        <w:t>提出了一个直观的假设为原则1。具体来说，我们假定每个主要阶段的有效的证据应该有相同的证据得分，而差的证据将其他的引起不同的得分。换句话说，倾向于与多个证据一致的证据将会给予较高的权重，而倾向于不和其他证据一致的证据将会给予较少的权重。为此，对于每一个证据的得分Ψ</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i</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，我们可以使用方差方法去测量它的一致性</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2840355" cy="247015"/>
            <wp:effectExtent l="0" t="0" r="0" b="635"/>
            <wp:docPr id="14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1" descr="IMG_256"/>
                    <pic:cNvPicPr>
                      <a:picLocks noChangeAspect="1"/>
                    </pic:cNvPicPr>
                  </pic:nvPicPr>
                  <pic:blipFill>
                    <a:blip r:embed="rId30"/>
                    <a:stretch>
                      <a:fillRect/>
                    </a:stretch>
                  </pic:blipFill>
                  <pic:spPr>
                    <a:xfrm>
                      <a:off x="0" y="0"/>
                      <a:ext cx="3004451" cy="261257"/>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这里</w:t>
      </w:r>
      <m:oMath>
        <m:acc>
          <m:accPr>
            <m:chr m:val="̅"/>
            <m:ctrlPr>
              <w:rPr>
                <w:rFonts w:ascii="Cambria Math" w:hAnsi="Cambria Math" w:cstheme="minorEastAsia"/>
                <w:color w:val="000000" w:themeColor="text1"/>
                <w:kern w:val="0"/>
                <w:sz w:val="18"/>
                <w:szCs w:val="18"/>
                <w:lang w:bidi="ar"/>
                <w14:textFill>
                  <w14:solidFill>
                    <w14:schemeClr w14:val="tx1"/>
                  </w14:solidFill>
                </w14:textFill>
              </w:rPr>
            </m:ctrlPr>
          </m:accPr>
          <m:e>
            <m:r>
              <m:rPr>
                <m:sty m:val="p"/>
              </m:rPr>
              <w:rPr>
                <w:rFonts w:hint="eastAsia" w:ascii="Cambria Math" w:hAnsi="Cambria Math" w:cstheme="minorEastAsia"/>
                <w:color w:val="000000" w:themeColor="text1"/>
                <w:kern w:val="0"/>
                <w:sz w:val="18"/>
                <w:szCs w:val="18"/>
                <w:lang w:bidi="ar"/>
                <w14:textFill>
                  <w14:solidFill>
                    <w14:schemeClr w14:val="tx1"/>
                  </w14:solidFill>
                </w14:textFill>
              </w:rPr>
              <m:t>Ψ</m:t>
            </m:r>
            <m:ctrlPr>
              <w:rPr>
                <w:rFonts w:ascii="Cambria Math" w:hAnsi="Cambria Math" w:cstheme="minorEastAsia"/>
                <w:color w:val="000000" w:themeColor="text1"/>
                <w:kern w:val="0"/>
                <w:sz w:val="18"/>
                <w:szCs w:val="18"/>
                <w:lang w:bidi="ar"/>
                <w14:textFill>
                  <w14:solidFill>
                    <w14:schemeClr w14:val="tx1"/>
                  </w14:solidFill>
                </w14:textFill>
              </w:rPr>
            </m:ctrlPr>
          </m:e>
        </m:acc>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是所有</w:t>
      </w:r>
      <m:oMath>
        <m:sSub>
          <m:sSubPr>
            <m:ctrlPr>
              <w:rPr>
                <w:rFonts w:ascii="Cambria Math" w:hAnsi="Cambria Math" w:cstheme="minorEastAsia"/>
                <w:color w:val="000000" w:themeColor="text1"/>
                <w:sz w:val="18"/>
                <w:szCs w:val="18"/>
                <w14:textFill>
                  <w14:solidFill>
                    <w14:schemeClr w14:val="tx1"/>
                  </w14:solidFill>
                </w14:textFill>
              </w:rPr>
            </m:ctrlPr>
          </m:sSubPr>
          <m:e>
            <m:r>
              <w:rPr>
                <w:rFonts w:ascii="Cambria Math" w:hAnsi="Cambria Math" w:cstheme="minorEastAsia"/>
                <w:color w:val="000000" w:themeColor="text1"/>
                <w:sz w:val="18"/>
                <w:szCs w:val="18"/>
                <w14:textFill>
                  <w14:solidFill>
                    <w14:schemeClr w14:val="tx1"/>
                  </w14:solidFill>
                </w14:textFill>
              </w:rPr>
              <m:t>N</m:t>
            </m:r>
            <m:ctrlPr>
              <w:rPr>
                <w:rFonts w:ascii="Cambria Math" w:hAnsi="Cambria Math" w:cstheme="minorEastAsia"/>
                <w:color w:val="000000" w:themeColor="text1"/>
                <w:sz w:val="18"/>
                <w:szCs w:val="18"/>
                <w14:textFill>
                  <w14:solidFill>
                    <w14:schemeClr w14:val="tx1"/>
                  </w14:solidFill>
                </w14:textFill>
              </w:rPr>
            </m:ctrlPr>
          </m:e>
          <m:sub>
            <m:r>
              <w:rPr>
                <w:rFonts w:hint="eastAsia" w:ascii="Cambria Math" w:hAnsi="Cambria Math" w:cstheme="minorEastAsia"/>
                <w:color w:val="000000" w:themeColor="text1"/>
                <w:sz w:val="18"/>
                <w:szCs w:val="18"/>
                <w14:textFill>
                  <w14:solidFill>
                    <w14:schemeClr w14:val="tx1"/>
                  </w14:solidFill>
                </w14:textFill>
              </w:rPr>
              <m:t>Ψ</m:t>
            </m:r>
            <m:ctrlPr>
              <w:rPr>
                <w:rFonts w:ascii="Cambria Math" w:hAnsi="Cambria Math" w:cstheme="minorEastAsia"/>
                <w:color w:val="000000" w:themeColor="text1"/>
                <w:sz w:val="18"/>
                <w:szCs w:val="18"/>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证据的主要阶段s的平均证据得分。如果</w:t>
      </w:r>
      <m:oMath>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m:rPr>
                <m:sty m:val="p"/>
              </m:rPr>
              <w:rPr>
                <w:rFonts w:ascii="Cambria Math" w:hAnsi="Cambria Math" w:cstheme="minorEastAsia"/>
                <w:color w:val="000000" w:themeColor="text1"/>
                <w:kern w:val="0"/>
                <w:sz w:val="18"/>
                <w:szCs w:val="18"/>
                <w:lang w:bidi="ar"/>
                <w14:textFill>
                  <w14:solidFill>
                    <w14:schemeClr w14:val="tx1"/>
                  </w14:solidFill>
                </w14:textFill>
              </w:rPr>
              <m:t>σ</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很小，相应的Ψ</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i</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应该被给予一个较大的权重，反之亦然。因此，给定带有它们的主要阶段集合</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asciiTheme="minorEastAsia" w:hAnsiTheme="minorEastAsia" w:cstheme="minorEastAsia"/>
          <w:color w:val="000000" w:themeColor="text1"/>
          <w:kern w:val="0"/>
          <w:sz w:val="18"/>
          <w:szCs w:val="18"/>
          <w:vertAlign w:val="subscript"/>
          <w:lang w:bidi="ar"/>
          <w14:textFill>
            <w14:solidFill>
              <w14:schemeClr w14:val="tx1"/>
            </w14:solidFill>
          </w14:textFill>
        </w:rPr>
        <w:t>j</w:t>
      </w:r>
      <w:r>
        <w:rPr>
          <w:rFonts w:asciiTheme="minorEastAsia" w:hAnsiTheme="minorEastAsia" w:cstheme="minorEastAsia"/>
          <w:color w:val="000000" w:themeColor="text1"/>
          <w:kern w:val="0"/>
          <w:sz w:val="18"/>
          <w:szCs w:val="18"/>
          <w:lang w:bidi="ar"/>
          <w14:textFill>
            <w14:solidFill>
              <w14:schemeClr w14:val="tx1"/>
            </w14:solidFill>
          </w14:textFill>
        </w:rPr>
        <w:t>}</w:t>
      </w:r>
      <w:r>
        <w:rPr>
          <w:rFonts w:hint="eastAsia" w:asciiTheme="minorEastAsia" w:hAnsiTheme="minorEastAsia" w:cstheme="minorEastAsia"/>
          <w:color w:val="000000" w:themeColor="text1"/>
          <w:kern w:val="0"/>
          <w:sz w:val="18"/>
          <w:szCs w:val="18"/>
          <w:lang w:bidi="ar"/>
          <w14:textFill>
            <w14:solidFill>
              <w14:schemeClr w14:val="tx1"/>
            </w14:solidFill>
          </w14:textFill>
        </w:rPr>
        <w:t>的一个APP 的集合</w:t>
      </w:r>
      <w:r>
        <w:rPr>
          <w:rFonts w:asciiTheme="minorEastAsia" w:hAnsiTheme="minorEastAsia" w:cstheme="minorEastAsia"/>
          <w:color w:val="000000" w:themeColor="text1"/>
          <w:kern w:val="0"/>
          <w:sz w:val="18"/>
          <w:szCs w:val="18"/>
          <w:lang w:bidi="ar"/>
          <w14:textFill>
            <w14:solidFill>
              <w14:schemeClr w14:val="tx1"/>
            </w14:solidFill>
          </w14:textFill>
        </w:rPr>
        <w:t>A={a</w:t>
      </w:r>
      <w:r>
        <w:rPr>
          <w:rFonts w:asciiTheme="minorEastAsia" w:hAnsiTheme="minorEastAsia" w:cstheme="minorEastAsia"/>
          <w:color w:val="000000" w:themeColor="text1"/>
          <w:kern w:val="0"/>
          <w:sz w:val="18"/>
          <w:szCs w:val="18"/>
          <w:vertAlign w:val="subscript"/>
          <w:lang w:bidi="ar"/>
          <w14:textFill>
            <w14:solidFill>
              <w14:schemeClr w14:val="tx1"/>
            </w14:solidFill>
          </w14:textFill>
        </w:rPr>
        <w:t>i</w:t>
      </w:r>
      <w:r>
        <w:rPr>
          <w:rFonts w:asciiTheme="minorEastAsia" w:hAnsiTheme="minorEastAsia" w:cstheme="minorEastAsia"/>
          <w:color w:val="000000" w:themeColor="text1"/>
          <w:kern w:val="0"/>
          <w:sz w:val="18"/>
          <w:szCs w:val="18"/>
          <w:lang w:bidi="ar"/>
          <w14:textFill>
            <w14:solidFill>
              <w14:schemeClr w14:val="tx1"/>
            </w14:solidFill>
          </w14:textFill>
        </w:rPr>
        <w:t>}</w:t>
      </w:r>
      <w:r>
        <w:rPr>
          <w:rFonts w:hint="eastAsia" w:asciiTheme="minorEastAsia" w:hAnsiTheme="minorEastAsia" w:cstheme="minorEastAsia"/>
          <w:color w:val="000000" w:themeColor="text1"/>
          <w:kern w:val="0"/>
          <w:sz w:val="18"/>
          <w:szCs w:val="18"/>
          <w:lang w:bidi="ar"/>
          <w14:textFill>
            <w14:solidFill>
              <w14:schemeClr w14:val="tx1"/>
            </w14:solidFill>
          </w14:textFill>
        </w:rPr>
        <w:t>，我们可以将证据聚集定义为一个在所有主要阶段最小化证据的加权差异的优化问题；即</w:t>
      </w:r>
    </w:p>
    <w:p>
      <w:pPr>
        <w:widowControl/>
        <w:spacing w:line="360" w:lineRule="auto"/>
        <w:jc w:val="left"/>
        <w:rPr>
          <w:rFonts w:asciiTheme="minorEastAsia" w:hAnsiTheme="minorEastAsia" w:cstheme="minorEastAsia"/>
          <w:color w:val="000000" w:themeColor="text1"/>
          <w:kern w:val="0"/>
          <w:sz w:val="18"/>
          <w:szCs w:val="18"/>
          <w:lang w:bidi="ar"/>
          <w14:textFill>
            <w14:solidFill>
              <w14:schemeClr w14:val="tx1"/>
            </w14:solidFill>
          </w14:textFill>
        </w:rPr>
      </w:pP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2939415" cy="760730"/>
            <wp:effectExtent l="0" t="0" r="0" b="1270"/>
            <wp:docPr id="157"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38" descr="IMG_256"/>
                    <pic:cNvPicPr>
                      <a:picLocks noChangeAspect="1"/>
                    </pic:cNvPicPr>
                  </pic:nvPicPr>
                  <pic:blipFill>
                    <a:blip r:embed="rId31"/>
                    <a:stretch>
                      <a:fillRect/>
                    </a:stretch>
                  </pic:blipFill>
                  <pic:spPr>
                    <a:xfrm>
                      <a:off x="0" y="0"/>
                      <a:ext cx="3063301" cy="793123"/>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在本文中，我们利用带有指数更新的基于梯度（幂梯度算法）的方法来解决这个问题。更具体地说，我们首先分配</w:t>
      </w:r>
      <w:r>
        <w:rPr>
          <w:rFonts w:asciiTheme="minorEastAsia" w:hAnsiTheme="minorEastAsia" w:cstheme="minorEastAsia"/>
          <w:color w:val="000000" w:themeColor="text1"/>
          <w:kern w:val="0"/>
          <w:sz w:val="18"/>
          <w:szCs w:val="18"/>
          <w:lang w:bidi="ar"/>
          <w14:textFill>
            <w14:solidFill>
              <w14:schemeClr w14:val="tx1"/>
            </w14:solidFill>
          </w14:textFill>
        </w:rPr>
        <w:t>wi=</w:t>
      </w:r>
      <m:oMath>
        <m:f>
          <m:fPr>
            <m:ctrlPr>
              <w:rPr>
                <w:rFonts w:ascii="Cambria Math" w:hAnsi="Cambria Math" w:cstheme="minorEastAsia"/>
                <w:color w:val="000000" w:themeColor="text1"/>
                <w:kern w:val="0"/>
                <w:sz w:val="18"/>
                <w:szCs w:val="18"/>
                <w:lang w:bidi="ar"/>
                <w14:textFill>
                  <w14:solidFill>
                    <w14:schemeClr w14:val="tx1"/>
                  </w14:solidFill>
                </w14:textFill>
              </w:rPr>
            </m:ctrlPr>
          </m:fPr>
          <m:num>
            <m:r>
              <w:rPr>
                <w:rFonts w:ascii="Cambria Math" w:hAnsi="Cambria Math" w:cstheme="minorEastAsia"/>
                <w:color w:val="000000" w:themeColor="text1"/>
                <w:kern w:val="0"/>
                <w:sz w:val="18"/>
                <w:szCs w:val="18"/>
                <w:lang w:bidi="ar"/>
                <w14:textFill>
                  <w14:solidFill>
                    <w14:schemeClr w14:val="tx1"/>
                  </w14:solidFill>
                </w14:textFill>
              </w:rPr>
              <m:t>1</m:t>
            </m:r>
            <m:ctrlPr>
              <w:rPr>
                <w:rFonts w:ascii="Cambria Math" w:hAnsi="Cambria Math" w:cstheme="minorEastAsia"/>
                <w:color w:val="000000" w:themeColor="text1"/>
                <w:kern w:val="0"/>
                <w:sz w:val="18"/>
                <w:szCs w:val="18"/>
                <w:lang w:bidi="ar"/>
                <w14:textFill>
                  <w14:solidFill>
                    <w14:schemeClr w14:val="tx1"/>
                  </w14:solidFill>
                </w14:textFill>
              </w:rPr>
            </m:ctrlPr>
          </m:num>
          <m:den>
            <m:sSub>
              <m:sSubPr>
                <m:ctrlPr>
                  <w:rPr>
                    <w:rFonts w:ascii="Cambria Math" w:hAnsi="Cambria Math" w:cstheme="minorEastAsia"/>
                    <w:i/>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N</m:t>
                </m:r>
                <m:ctrlPr>
                  <w:rPr>
                    <w:rFonts w:ascii="Cambria Math" w:hAnsi="Cambria Math" w:cstheme="minorEastAsia"/>
                    <w:i/>
                    <w:color w:val="000000" w:themeColor="text1"/>
                    <w:kern w:val="0"/>
                    <w:sz w:val="18"/>
                    <w:szCs w:val="18"/>
                    <w:lang w:bidi="ar"/>
                    <w14:textFill>
                      <w14:solidFill>
                        <w14:schemeClr w14:val="tx1"/>
                      </w14:solidFill>
                    </w14:textFill>
                  </w:rPr>
                </m:ctrlPr>
              </m:e>
              <m:sub>
                <m:r>
                  <w:rPr>
                    <w:rFonts w:hint="eastAsia" w:ascii="Cambria Math" w:hAnsi="Cambria Math" w:cstheme="minorEastAsia"/>
                    <w:color w:val="000000" w:themeColor="text1"/>
                    <w:kern w:val="0"/>
                    <w:sz w:val="18"/>
                    <w:szCs w:val="18"/>
                    <w:lang w:bidi="ar"/>
                    <w14:textFill>
                      <w14:solidFill>
                        <w14:schemeClr w14:val="tx1"/>
                      </w14:solidFill>
                    </w14:textFill>
                  </w:rPr>
                  <m:t>Ψ</m:t>
                </m:r>
                <m:ctrlPr>
                  <w:rPr>
                    <w:rFonts w:ascii="Cambria Math" w:hAnsi="Cambria Math" w:cstheme="minorEastAsia"/>
                    <w:i/>
                    <w:color w:val="000000" w:themeColor="text1"/>
                    <w:kern w:val="0"/>
                    <w:sz w:val="18"/>
                    <w:szCs w:val="18"/>
                    <w:lang w:bidi="ar"/>
                    <w14:textFill>
                      <w14:solidFill>
                        <w14:schemeClr w14:val="tx1"/>
                      </w14:solidFill>
                    </w14:textFill>
                  </w:rPr>
                </m:ctrlPr>
              </m:sub>
            </m:sSub>
            <m:ctrlPr>
              <w:rPr>
                <w:rFonts w:ascii="Cambria Math" w:hAnsi="Cambria Math" w:cstheme="minorEastAsia"/>
                <w:color w:val="000000" w:themeColor="text1"/>
                <w:kern w:val="0"/>
                <w:sz w:val="18"/>
                <w:szCs w:val="18"/>
                <w:lang w:bidi="ar"/>
                <w14:textFill>
                  <w14:solidFill>
                    <w14:schemeClr w14:val="tx1"/>
                  </w14:solidFill>
                </w14:textFill>
              </w:rPr>
            </m:ctrlPr>
          </m:den>
        </m:f>
      </m:oMath>
      <w:r>
        <w:rPr>
          <w:rFonts w:hint="eastAsia" w:asciiTheme="minorEastAsia" w:hAnsiTheme="minorEastAsia" w:cstheme="minorEastAsia"/>
          <w:color w:val="000000" w:themeColor="text1"/>
          <w:kern w:val="0"/>
          <w:sz w:val="18"/>
          <w:szCs w:val="18"/>
          <w:lang w:bidi="ar"/>
          <w14:textFill>
            <w14:solidFill>
              <w14:schemeClr w14:val="tx1"/>
            </w14:solidFill>
          </w14:textFill>
        </w:rPr>
        <w:t>作为初始值，然后对于每个s,我们计算其梯度如下,</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2637790" cy="356235"/>
            <wp:effectExtent l="0" t="0" r="0" b="5715"/>
            <wp:docPr id="159"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40" descr="IMG_256"/>
                    <pic:cNvPicPr>
                      <a:picLocks noChangeAspect="1"/>
                    </pic:cNvPicPr>
                  </pic:nvPicPr>
                  <pic:blipFill>
                    <a:blip r:embed="rId32"/>
                    <a:stretch>
                      <a:fillRect/>
                    </a:stretch>
                  </pic:blipFill>
                  <pic:spPr>
                    <a:xfrm>
                      <a:off x="0" y="0"/>
                      <a:ext cx="2730943" cy="369046"/>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然后，我们可以更新权重W</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i</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3075940" cy="457835"/>
            <wp:effectExtent l="0" t="0" r="0" b="0"/>
            <wp:docPr id="16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41" descr="IMG_256"/>
                    <pic:cNvPicPr>
                      <a:picLocks noChangeAspect="1"/>
                    </pic:cNvPicPr>
                  </pic:nvPicPr>
                  <pic:blipFill>
                    <a:blip r:embed="rId33"/>
                    <a:stretch>
                      <a:fillRect/>
                    </a:stretch>
                  </pic:blipFill>
                  <pic:spPr>
                    <a:xfrm>
                      <a:off x="0" y="0"/>
                      <a:ext cx="3176480" cy="472779"/>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这里的</w:t>
      </w:r>
      <m:oMath>
        <m:sSubSup>
          <m:sSubSupPr>
            <m:ctrlPr>
              <w:rPr>
                <w:rFonts w:ascii="Cambria Math" w:hAnsi="Cambria Math" w:cstheme="minorEastAsia"/>
                <w:color w:val="000000" w:themeColor="text1"/>
                <w:kern w:val="0"/>
                <w:sz w:val="18"/>
                <w:szCs w:val="18"/>
                <w:lang w:bidi="ar"/>
                <w14:textFill>
                  <w14:solidFill>
                    <w14:schemeClr w14:val="tx1"/>
                  </w14:solidFill>
                </w14:textFill>
              </w:rPr>
            </m:ctrlPr>
          </m:sSubSupPr>
          <m:e>
            <m:r>
              <m:rPr>
                <m:sty m:val="p"/>
              </m:rPr>
              <w:rPr>
                <w:rFonts w:ascii="Cambria Math" w:hAnsi="Cambria Math" w:cstheme="minorEastAsia"/>
                <w:color w:val="000000" w:themeColor="text1"/>
                <w:kern w:val="0"/>
                <w:sz w:val="18"/>
                <w:szCs w:val="18"/>
                <w:lang w:bidi="ar"/>
                <w14:textFill>
                  <w14:solidFill>
                    <w14:schemeClr w14:val="tx1"/>
                  </w14:solidFill>
                </w14:textFill>
              </w:rPr>
              <m:t>w</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m:t>
            </m:r>
            <m:ctrlPr>
              <w:rPr>
                <w:rFonts w:ascii="Cambria Math" w:hAnsi="Cambria Math" w:cstheme="minorEastAsia"/>
                <w:color w:val="000000" w:themeColor="text1"/>
                <w:kern w:val="0"/>
                <w:sz w:val="18"/>
                <w:szCs w:val="18"/>
                <w:lang w:bidi="ar"/>
                <w14:textFill>
                  <w14:solidFill>
                    <w14:schemeClr w14:val="tx1"/>
                  </w14:solidFill>
                </w14:textFill>
              </w:rPr>
            </m:ctrlPr>
          </m:sup>
        </m:sSubSup>
      </m:oMath>
      <w:r>
        <w:rPr>
          <w:rFonts w:hint="eastAsia" w:asciiTheme="minorEastAsia" w:hAnsiTheme="minorEastAsia" w:cstheme="minorEastAsia"/>
          <w:color w:val="000000" w:themeColor="text1"/>
          <w:kern w:val="0"/>
          <w:sz w:val="18"/>
          <w:szCs w:val="18"/>
          <w:lang w:bidi="ar"/>
          <w14:textFill>
            <w14:solidFill>
              <w14:schemeClr w14:val="tx1"/>
            </w14:solidFill>
          </w14:textFill>
        </w:rPr>
        <w:t>是最后更新的权重Wi的值，λ是测试概率，在我们的实验中将会根据经验定为λ=</w:t>
      </w:r>
      <w:r>
        <w:rPr>
          <w:rFonts w:asciiTheme="minorEastAsia" w:hAnsiTheme="minorEastAsia" w:cstheme="minorEastAsia"/>
          <w:color w:val="000000" w:themeColor="text1"/>
          <w:kern w:val="0"/>
          <w:sz w:val="18"/>
          <w:szCs w:val="18"/>
          <w:lang w:bidi="ar"/>
          <w14:textFill>
            <w14:solidFill>
              <w14:schemeClr w14:val="tx1"/>
            </w14:solidFill>
          </w14:textFill>
        </w:rPr>
        <w:t>10</w:t>
      </w:r>
      <w:r>
        <w:rPr>
          <w:rFonts w:asciiTheme="minorEastAsia" w:hAnsiTheme="minorEastAsia" w:cstheme="minorEastAsia"/>
          <w:color w:val="000000" w:themeColor="text1"/>
          <w:kern w:val="0"/>
          <w:sz w:val="18"/>
          <w:szCs w:val="18"/>
          <w:vertAlign w:val="superscript"/>
          <w:lang w:bidi="ar"/>
          <w14:textFill>
            <w14:solidFill>
              <w14:schemeClr w14:val="tx1"/>
            </w14:solidFill>
          </w14:textFill>
        </w:rPr>
        <w:t>-2</w:t>
      </w:r>
      <w:r>
        <w:rPr>
          <w:rFonts w:hint="eastAsia" w:asciiTheme="minorEastAsia" w:hAnsiTheme="minorEastAsia" w:cstheme="minorEastAsia"/>
          <w:color w:val="000000" w:themeColor="text1"/>
          <w:kern w:val="0"/>
          <w:sz w:val="18"/>
          <w:szCs w:val="18"/>
          <w:lang w:bidi="ar"/>
          <w14:textFill>
            <w14:solidFill>
              <w14:schemeClr w14:val="tx1"/>
            </w14:solidFill>
          </w14:textFill>
        </w:rPr>
        <w:t>。</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最后，我们可以利用方程（18）来估计每一个主要阶段的最终证据得分。此外，鉴于给定的s有一个预定义的阈值τ，我们可以确定如果</w:t>
      </w:r>
      <m:oMath>
        <m:sSup>
          <m:sSupPr>
            <m:ctrlPr>
              <w:rPr>
                <w:rFonts w:ascii="Cambria Math" w:hAnsi="Cambria Math" w:cstheme="minorEastAsia"/>
                <w:color w:val="000000" w:themeColor="text1"/>
                <w:kern w:val="0"/>
                <w:sz w:val="18"/>
                <w:szCs w:val="18"/>
                <w:lang w:bidi="ar"/>
                <w14:textFill>
                  <w14:solidFill>
                    <w14:schemeClr w14:val="tx1"/>
                  </w14:solidFill>
                </w14:textFill>
              </w:rPr>
            </m:ctrlPr>
          </m:sSupPr>
          <m:e>
            <m:r>
              <m:rPr>
                <m:sty m:val="p"/>
              </m:rPr>
              <w:rPr>
                <w:rFonts w:hint="eastAsia" w:ascii="Cambria Math" w:hAnsi="Cambria Math" w:cstheme="minorEastAsia"/>
                <w:color w:val="000000" w:themeColor="text1"/>
                <w:kern w:val="0"/>
                <w:sz w:val="18"/>
                <w:szCs w:val="18"/>
                <w:lang w:bidi="ar"/>
                <w14:textFill>
                  <w14:solidFill>
                    <w14:schemeClr w14:val="tx1"/>
                  </w14:solidFill>
                </w14:textFill>
              </w:rPr>
              <m:t>Ψ</m:t>
            </m:r>
            <m:ctrlPr>
              <w:rPr>
                <w:rFonts w:ascii="Cambria Math" w:hAnsi="Cambria Math" w:cstheme="minorEastAsia"/>
                <w:color w:val="000000" w:themeColor="text1"/>
                <w:kern w:val="0"/>
                <w:sz w:val="18"/>
                <w:szCs w:val="18"/>
                <w:lang w:bidi="ar"/>
                <w14:textFill>
                  <w14:solidFill>
                    <w14:schemeClr w14:val="tx1"/>
                  </w14:solidFill>
                </w14:textFill>
              </w:rPr>
            </m:ctrlPr>
          </m:e>
          <m:sup>
            <m:r>
              <w:rPr>
                <w:rFonts w:ascii="Cambria Math" w:hAnsi="Cambria Math" w:cstheme="minorEastAsia"/>
                <w:color w:val="000000" w:themeColor="text1"/>
                <w:kern w:val="0"/>
                <w:sz w:val="18"/>
                <w:szCs w:val="18"/>
                <w:lang w:bidi="ar"/>
                <w14:textFill>
                  <w14:solidFill>
                    <w14:schemeClr w14:val="tx1"/>
                  </w14:solidFill>
                </w14:textFill>
              </w:rPr>
              <m:t>*</m:t>
            </m:r>
            <m:ctrlPr>
              <w:rPr>
                <w:rFonts w:ascii="Cambria Math" w:hAnsi="Cambria Math" w:cstheme="minorEastAsia"/>
                <w:color w:val="000000" w:themeColor="text1"/>
                <w:kern w:val="0"/>
                <w:sz w:val="18"/>
                <w:szCs w:val="18"/>
                <w:lang w:bidi="ar"/>
                <w14:textFill>
                  <w14:solidFill>
                    <w14:schemeClr w14:val="tx1"/>
                  </w14:solidFill>
                </w14:textFill>
              </w:rPr>
            </m:ctrlPr>
          </m:sup>
        </m:sSup>
        <m:d>
          <m:dPr>
            <m:begChr m:val="（"/>
            <m:endChr m:val="）"/>
            <m:ctrlPr>
              <w:rPr>
                <w:rFonts w:ascii="Cambria Math" w:hAnsi="Cambria Math" w:cstheme="minorEastAsia"/>
                <w:color w:val="000000" w:themeColor="text1"/>
                <w:kern w:val="0"/>
                <w:sz w:val="18"/>
                <w:szCs w:val="18"/>
                <w:lang w:bidi="ar"/>
                <w14:textFill>
                  <w14:solidFill>
                    <w14:schemeClr w14:val="tx1"/>
                  </w14:solidFill>
                </w14:textFill>
              </w:rPr>
            </m:ctrlPr>
          </m:dPr>
          <m:e>
            <m:r>
              <m:rPr>
                <m:sty m:val="p"/>
              </m:rP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e>
        </m:d>
        <m:r>
          <m:rPr>
            <m:sty m:val="p"/>
          </m:rPr>
          <w:rPr>
            <w:rFonts w:ascii="Cambria Math" w:hAnsi="Cambria Math" w:cstheme="minorEastAsia"/>
            <w:color w:val="000000" w:themeColor="text1"/>
            <w:kern w:val="0"/>
            <w:sz w:val="18"/>
            <w:szCs w:val="18"/>
            <w:lang w:bidi="ar"/>
            <w14:textFill>
              <w14:solidFill>
                <w14:schemeClr w14:val="tx1"/>
              </w14:solidFill>
            </w14:textFill>
          </w:rPr>
          <m:t>&gt;</m:t>
        </m:r>
        <m:r>
          <m:rPr>
            <m:sty m:val="p"/>
          </m:rPr>
          <w:rPr>
            <w:rFonts w:hint="eastAsia" w:ascii="Cambria Math" w:hAnsi="Cambria Math" w:cstheme="minorEastAsia"/>
            <w:color w:val="000000" w:themeColor="text1"/>
            <w:sz w:val="18"/>
            <w:szCs w:val="18"/>
            <w14:textFill>
              <w14:solidFill>
                <w14:schemeClr w14:val="tx1"/>
              </w14:solidFill>
            </w14:textFill>
          </w:rPr>
          <m:t>τ</m:t>
        </m:r>
      </m:oMath>
      <w:r>
        <w:rPr>
          <w:rFonts w:hint="eastAsia" w:asciiTheme="minorEastAsia" w:hAnsiTheme="minorEastAsia" w:cstheme="minorEastAsia"/>
          <w:color w:val="000000" w:themeColor="text1"/>
          <w:kern w:val="0"/>
          <w:sz w:val="18"/>
          <w:szCs w:val="18"/>
          <w:lang w:bidi="ar"/>
          <w14:textFill>
            <w14:solidFill>
              <w14:schemeClr w14:val="tx1"/>
            </w14:solidFill>
          </w14:textFill>
        </w:rPr>
        <w:t>，那么s有排名欺骗。</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但是，有时仅用证据得分从而聚合证据是不适当的。这是因为不同的证据可能有不同的评分范围，然后评价主要阶段。例如，有些证据相较于平均证据得分，可能总是对主要阶段形成较高的评分，尽管它们可以检测欺骗主要阶段，并且以正确的方式对它们进行排序。</w:t>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因此，这里，我们为我们的证据聚合方法提出另一种假设原则2。具体来说，我们假定有效的证据可以从一个相似的条件分布对主要阶段排序，而无效的证据将导致一个更均匀的随机排序分布。为此，对于给定的一组主要阶段，我们首先根据每个证据得分对它们进行排序，并且获得</w:t>
      </w:r>
      <m:oMath>
        <m:sSub>
          <m:sSubPr>
            <m:ctrlPr>
              <w:rPr>
                <w:rFonts w:ascii="Cambria Math" w:hAnsi="Cambria Math" w:cstheme="minorEastAsia"/>
                <w:i/>
                <w:color w:val="000000" w:themeColor="text1"/>
                <w:kern w:val="0"/>
                <w:sz w:val="18"/>
                <w:szCs w:val="18"/>
                <w:lang w:bidi="ar"/>
                <w14:textFill>
                  <w14:solidFill>
                    <w14:schemeClr w14:val="tx1"/>
                  </w14:solidFill>
                </w14:textFill>
              </w:rPr>
            </m:ctrlPr>
          </m:sSubPr>
          <m:e>
            <m:r>
              <w:rPr>
                <w:rFonts w:ascii="Cambria Math" w:hAnsi="Cambria Math" w:cstheme="minorEastAsia"/>
                <w:color w:val="000000" w:themeColor="text1"/>
                <w:kern w:val="0"/>
                <w:sz w:val="18"/>
                <w:szCs w:val="18"/>
                <w:lang w:bidi="ar"/>
                <w14:textFill>
                  <w14:solidFill>
                    <w14:schemeClr w14:val="tx1"/>
                  </w14:solidFill>
                </w14:textFill>
              </w:rPr>
              <m:t>N</m:t>
            </m:r>
            <m:ctrlPr>
              <w:rPr>
                <w:rFonts w:ascii="Cambria Math" w:hAnsi="Cambria Math" w:cstheme="minorEastAsia"/>
                <w:i/>
                <w:color w:val="000000" w:themeColor="text1"/>
                <w:kern w:val="0"/>
                <w:sz w:val="18"/>
                <w:szCs w:val="18"/>
                <w:lang w:bidi="ar"/>
                <w14:textFill>
                  <w14:solidFill>
                    <w14:schemeClr w14:val="tx1"/>
                  </w14:solidFill>
                </w14:textFill>
              </w:rPr>
            </m:ctrlPr>
          </m:e>
          <m:sub>
            <m:r>
              <w:rPr>
                <w:rFonts w:hint="eastAsia" w:ascii="Cambria Math" w:hAnsi="Cambria Math" w:cstheme="minorEastAsia"/>
                <w:color w:val="000000" w:themeColor="text1"/>
                <w:kern w:val="0"/>
                <w:sz w:val="18"/>
                <w:szCs w:val="18"/>
                <w:lang w:bidi="ar"/>
                <w14:textFill>
                  <w14:solidFill>
                    <w14:schemeClr w14:val="tx1"/>
                  </w14:solidFill>
                </w14:textFill>
              </w:rPr>
              <m:t>Ψ</m:t>
            </m:r>
            <m:ctrlPr>
              <w:rPr>
                <w:rFonts w:ascii="Cambria Math" w:hAnsi="Cambria Math" w:cstheme="minorEastAsia"/>
                <w:i/>
                <w:color w:val="000000" w:themeColor="text1"/>
                <w:kern w:val="0"/>
                <w:sz w:val="18"/>
                <w:szCs w:val="18"/>
                <w:lang w:bidi="ar"/>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排名表。我们将</w:t>
      </w:r>
      <m:oMath>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m:rPr>
                <m:sty m:val="p"/>
              </m:rPr>
              <w:rPr>
                <w:rFonts w:ascii="Cambria Math" w:hAnsi="Cambria Math" w:cstheme="minorEastAsia"/>
                <w:color w:val="000000" w:themeColor="text1"/>
                <w:kern w:val="0"/>
                <w:sz w:val="18"/>
                <w:szCs w:val="18"/>
                <w:lang w:bidi="ar"/>
                <w14:textFill>
                  <w14:solidFill>
                    <w14:schemeClr w14:val="tx1"/>
                  </w14:solidFill>
                </w14:textFill>
              </w:rPr>
              <m:t>π</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Sub>
      </m:oMath>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表示为从Ψ</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i</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返回的阶段s的排名，然后我们可以计算s的平均排名</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2477770" cy="421005"/>
            <wp:effectExtent l="0" t="0" r="0" b="0"/>
            <wp:docPr id="185"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49" descr="IMG_256"/>
                    <pic:cNvPicPr>
                      <a:picLocks noChangeAspect="1"/>
                    </pic:cNvPicPr>
                  </pic:nvPicPr>
                  <pic:blipFill>
                    <a:blip r:embed="rId34"/>
                    <a:stretch>
                      <a:fillRect/>
                    </a:stretch>
                  </pic:blipFill>
                  <pic:spPr>
                    <a:xfrm>
                      <a:off x="0" y="0"/>
                      <a:ext cx="2526528" cy="429638"/>
                    </a:xfrm>
                    <a:prstGeom prst="rect">
                      <a:avLst/>
                    </a:prstGeom>
                    <a:noFill/>
                    <a:ln w="9525">
                      <a:noFill/>
                    </a:ln>
                  </pic:spPr>
                </pic:pic>
              </a:graphicData>
            </a:graphic>
          </wp:inline>
        </w:drawing>
      </w:r>
    </w:p>
    <w:p>
      <w:pPr>
        <w:widowControl/>
        <w:spacing w:line="360" w:lineRule="auto"/>
        <w:ind w:firstLine="360" w:firstLineChars="200"/>
        <w:jc w:val="left"/>
        <w:rPr>
          <w:rFonts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然后，对于每个证据得分Ψ</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i</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，我们可以用方差方法去测量它的一致性。</w:t>
      </w:r>
    </w:p>
    <w:p>
      <w:pPr>
        <w:widowControl/>
        <w:spacing w:line="360" w:lineRule="auto"/>
        <w:ind w:firstLine="360" w:firstLineChars="200"/>
        <w:jc w:val="center"/>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drawing>
          <wp:inline distT="0" distB="0" distL="114300" distR="114300">
            <wp:extent cx="2700655" cy="213995"/>
            <wp:effectExtent l="0" t="0" r="0" b="0"/>
            <wp:docPr id="187"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51" descr="IMG_256"/>
                    <pic:cNvPicPr>
                      <a:picLocks noChangeAspect="1"/>
                    </pic:cNvPicPr>
                  </pic:nvPicPr>
                  <pic:blipFill>
                    <a:blip r:embed="rId35"/>
                    <a:stretch>
                      <a:fillRect/>
                    </a:stretch>
                  </pic:blipFill>
                  <pic:spPr>
                    <a:xfrm>
                      <a:off x="0" y="0"/>
                      <a:ext cx="2858986" cy="227016"/>
                    </a:xfrm>
                    <a:prstGeom prst="rect">
                      <a:avLst/>
                    </a:prstGeom>
                    <a:noFill/>
                    <a:ln w="9525">
                      <a:noFill/>
                    </a:ln>
                  </pic:spPr>
                </pic:pic>
              </a:graphicData>
            </a:graphic>
          </wp:inline>
        </w:drawing>
      </w:r>
    </w:p>
    <w:p>
      <w:pPr>
        <w:widowControl/>
        <w:spacing w:line="360" w:lineRule="auto"/>
        <w:ind w:firstLine="360" w:firstLineChars="200"/>
        <w:jc w:val="left"/>
        <w:rPr>
          <w:rFonts w:hint="eastAsia" w:asciiTheme="minorEastAsia" w:hAnsiTheme="minorEastAsia" w:cstheme="minorEastAsia"/>
          <w:color w:val="000000" w:themeColor="text1"/>
          <w:kern w:val="0"/>
          <w:sz w:val="18"/>
          <w:szCs w:val="18"/>
          <w:lang w:bidi="ar"/>
          <w14:textFill>
            <w14:solidFill>
              <w14:schemeClr w14:val="tx1"/>
            </w14:solidFill>
          </w14:textFill>
        </w:rPr>
      </w:pPr>
      <w:r>
        <w:rPr>
          <w:rFonts w:hint="eastAsia" w:asciiTheme="minorEastAsia" w:hAnsiTheme="minorEastAsia" w:cstheme="minorEastAsia"/>
          <w:color w:val="000000" w:themeColor="text1"/>
          <w:kern w:val="0"/>
          <w:sz w:val="18"/>
          <w:szCs w:val="18"/>
          <w:lang w:bidi="ar"/>
          <w14:textFill>
            <w14:solidFill>
              <w14:schemeClr w14:val="tx1"/>
            </w14:solidFill>
          </w14:textFill>
        </w:rPr>
        <w:t>如果</w:t>
      </w:r>
      <m:oMath>
        <m:sSubSup>
          <m:sSubSupPr>
            <m:ctrlPr>
              <w:rPr>
                <w:rFonts w:ascii="Cambria Math" w:hAnsi="Cambria Math" w:cstheme="minorEastAsia"/>
                <w:color w:val="000000" w:themeColor="text1"/>
                <w:kern w:val="0"/>
                <w:sz w:val="18"/>
                <w:szCs w:val="18"/>
                <w:lang w:bidi="ar"/>
                <w14:textFill>
                  <w14:solidFill>
                    <w14:schemeClr w14:val="tx1"/>
                  </w14:solidFill>
                </w14:textFill>
              </w:rPr>
            </m:ctrlPr>
          </m:sSubSupPr>
          <m:e>
            <m:r>
              <m:rPr>
                <m:sty m:val="p"/>
              </m:rPr>
              <w:rPr>
                <w:rFonts w:ascii="Cambria Math" w:hAnsi="Cambria Math" w:cstheme="minorEastAsia"/>
                <w:color w:val="000000" w:themeColor="text1"/>
                <w:kern w:val="0"/>
                <w:sz w:val="18"/>
                <w:szCs w:val="18"/>
                <w:lang w:bidi="ar"/>
                <w14:textFill>
                  <w14:solidFill>
                    <w14:schemeClr w14:val="tx1"/>
                  </w14:solidFill>
                </w14:textFill>
              </w:rPr>
              <m:t>σ</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m:t>
            </m:r>
            <m:ctrlPr>
              <w:rPr>
                <w:rFonts w:ascii="Cambria Math" w:hAnsi="Cambria Math" w:cstheme="minorEastAsia"/>
                <w:color w:val="000000" w:themeColor="text1"/>
                <w:kern w:val="0"/>
                <w:sz w:val="18"/>
                <w:szCs w:val="18"/>
                <w:lang w:bidi="ar"/>
                <w14:textFill>
                  <w14:solidFill>
                    <w14:schemeClr w14:val="tx1"/>
                  </w14:solidFill>
                </w14:textFill>
              </w:rPr>
            </m:ctrlPr>
          </m:sup>
        </m:sSubSup>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小，那么相应的Ψ</w:t>
      </w:r>
      <w:r>
        <w:rPr>
          <w:rFonts w:hint="eastAsia" w:asciiTheme="minorEastAsia" w:hAnsiTheme="minorEastAsia" w:cstheme="minorEastAsia"/>
          <w:color w:val="000000" w:themeColor="text1"/>
          <w:kern w:val="0"/>
          <w:sz w:val="18"/>
          <w:szCs w:val="18"/>
          <w:vertAlign w:val="subscript"/>
          <w:lang w:bidi="ar"/>
          <w14:textFill>
            <w14:solidFill>
              <w14:schemeClr w14:val="tx1"/>
            </w14:solidFill>
          </w14:textFill>
        </w:rPr>
        <w:t>i</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也应该被给予一个较大的权重，反之亦然。然后，我们可以在方程中用</w:t>
      </w:r>
      <m:oMath>
        <m:sSubSup>
          <m:sSubSupPr>
            <m:ctrlPr>
              <w:rPr>
                <w:rFonts w:ascii="Cambria Math" w:hAnsi="Cambria Math" w:cstheme="minorEastAsia"/>
                <w:color w:val="000000" w:themeColor="text1"/>
                <w:kern w:val="0"/>
                <w:sz w:val="18"/>
                <w:szCs w:val="18"/>
                <w:lang w:bidi="ar"/>
                <w14:textFill>
                  <w14:solidFill>
                    <w14:schemeClr w14:val="tx1"/>
                  </w14:solidFill>
                </w14:textFill>
              </w:rPr>
            </m:ctrlPr>
          </m:sSubSupPr>
          <m:e>
            <m:r>
              <m:rPr>
                <m:sty m:val="p"/>
              </m:rPr>
              <w:rPr>
                <w:rFonts w:ascii="Cambria Math" w:hAnsi="Cambria Math" w:cstheme="minorEastAsia"/>
                <w:color w:val="000000" w:themeColor="text1"/>
                <w:kern w:val="0"/>
                <w:sz w:val="18"/>
                <w:szCs w:val="18"/>
                <w:lang w:bidi="ar"/>
                <w14:textFill>
                  <w14:solidFill>
                    <w14:schemeClr w14:val="tx1"/>
                  </w14:solidFill>
                </w14:textFill>
              </w:rPr>
              <m:t>σ</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up>
            <m:r>
              <w:rPr>
                <w:rFonts w:ascii="Cambria Math" w:hAnsi="Cambria Math" w:cstheme="minorEastAsia"/>
                <w:color w:val="000000" w:themeColor="text1"/>
                <w:kern w:val="0"/>
                <w:sz w:val="18"/>
                <w:szCs w:val="18"/>
                <w:lang w:bidi="ar"/>
                <w14:textFill>
                  <w14:solidFill>
                    <w14:schemeClr w14:val="tx1"/>
                  </w14:solidFill>
                </w14:textFill>
              </w:rPr>
              <m:t>*</m:t>
            </m:r>
            <m:ctrlPr>
              <w:rPr>
                <w:rFonts w:ascii="Cambria Math" w:hAnsi="Cambria Math" w:cstheme="minorEastAsia"/>
                <w:color w:val="000000" w:themeColor="text1"/>
                <w:kern w:val="0"/>
                <w:sz w:val="18"/>
                <w:szCs w:val="18"/>
                <w:lang w:bidi="ar"/>
                <w14:textFill>
                  <w14:solidFill>
                    <w14:schemeClr w14:val="tx1"/>
                  </w14:solidFill>
                </w14:textFill>
              </w:rPr>
            </m:ctrlPr>
          </m:sup>
        </m:sSubSup>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替代</w:t>
      </w:r>
      <m:oMath>
        <m:sSub>
          <m:sSubPr>
            <m:ctrlPr>
              <w:rPr>
                <w:rFonts w:ascii="Cambria Math" w:hAnsi="Cambria Math" w:cstheme="minorEastAsia"/>
                <w:color w:val="000000" w:themeColor="text1"/>
                <w:kern w:val="0"/>
                <w:sz w:val="18"/>
                <w:szCs w:val="18"/>
                <w:lang w:bidi="ar"/>
                <w14:textFill>
                  <w14:solidFill>
                    <w14:schemeClr w14:val="tx1"/>
                  </w14:solidFill>
                </w14:textFill>
              </w:rPr>
            </m:ctrlPr>
          </m:sSubPr>
          <m:e>
            <m:r>
              <m:rPr>
                <m:sty m:val="p"/>
              </m:rPr>
              <w:rPr>
                <w:rFonts w:ascii="Cambria Math" w:hAnsi="Cambria Math" w:cstheme="minorEastAsia"/>
                <w:color w:val="000000" w:themeColor="text1"/>
                <w:kern w:val="0"/>
                <w:sz w:val="18"/>
                <w:szCs w:val="18"/>
                <w:lang w:bidi="ar"/>
                <w14:textFill>
                  <w14:solidFill>
                    <w14:schemeClr w14:val="tx1"/>
                  </w14:solidFill>
                </w14:textFill>
              </w:rPr>
              <m:t>σ</m:t>
            </m:r>
            <m:ctrlPr>
              <w:rPr>
                <w:rFonts w:ascii="Cambria Math" w:hAnsi="Cambria Math" w:cstheme="minorEastAsia"/>
                <w:color w:val="000000" w:themeColor="text1"/>
                <w:kern w:val="0"/>
                <w:sz w:val="18"/>
                <w:szCs w:val="18"/>
                <w:lang w:bidi="ar"/>
                <w14:textFill>
                  <w14:solidFill>
                    <w14:schemeClr w14:val="tx1"/>
                  </w14:solidFill>
                </w14:textFill>
              </w:rPr>
            </m:ctrlPr>
          </m:e>
          <m:sub>
            <m:r>
              <w:rPr>
                <w:rFonts w:ascii="Cambria Math" w:hAnsi="Cambria Math" w:cstheme="minorEastAsia"/>
                <w:color w:val="000000" w:themeColor="text1"/>
                <w:kern w:val="0"/>
                <w:sz w:val="18"/>
                <w:szCs w:val="18"/>
                <w:lang w:bidi="ar"/>
                <w14:textFill>
                  <w14:solidFill>
                    <w14:schemeClr w14:val="tx1"/>
                  </w14:solidFill>
                </w14:textFill>
              </w:rPr>
              <m:t>i</m:t>
            </m:r>
            <m:ctrlPr>
              <w:rPr>
                <w:rFonts w:ascii="Cambria Math" w:hAnsi="Cambria Math" w:cstheme="minorEastAsia"/>
                <w:color w:val="000000" w:themeColor="text1"/>
                <w:kern w:val="0"/>
                <w:sz w:val="18"/>
                <w:szCs w:val="18"/>
                <w:lang w:bidi="ar"/>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w:r>
        <w:rPr>
          <w:rFonts w:asciiTheme="minorEastAsia" w:hAnsiTheme="minorEastAsia" w:cstheme="minorEastAsia"/>
          <w:color w:val="000000" w:themeColor="text1"/>
          <w:kern w:val="0"/>
          <w:sz w:val="18"/>
          <w:szCs w:val="18"/>
          <w:lang w:bidi="ar"/>
          <w14:textFill>
            <w14:solidFill>
              <w14:schemeClr w14:val="tx1"/>
            </w14:solidFill>
          </w14:textFill>
        </w:rPr>
        <w:t>s)</w:t>
      </w:r>
      <w:r>
        <w:rPr>
          <w:rFonts w:hint="eastAsia" w:asciiTheme="minorEastAsia" w:hAnsiTheme="minorEastAsia" w:cstheme="minorEastAsia"/>
          <w:color w:val="000000" w:themeColor="text1"/>
          <w:kern w:val="0"/>
          <w:sz w:val="18"/>
          <w:szCs w:val="18"/>
          <w:lang w:bidi="ar"/>
          <w14:textFill>
            <w14:solidFill>
              <w14:schemeClr w14:val="tx1"/>
            </w14:solidFill>
          </w14:textFill>
        </w:rPr>
        <w:t>，并且利用基于上面介绍的方法的相似梯度去研究学习证据的权重。</w:t>
      </w:r>
    </w:p>
    <w:p>
      <w:pPr>
        <w:widowControl/>
        <w:spacing w:line="360" w:lineRule="auto"/>
        <w:ind w:firstLine="361" w:firstLineChars="200"/>
        <w:jc w:val="left"/>
        <w:rPr>
          <w:rFonts w:asciiTheme="minorEastAsia" w:hAnsiTheme="minorEastAsia" w:cstheme="minorEastAsia"/>
          <w:b/>
          <w:kern w:val="0"/>
          <w:sz w:val="18"/>
          <w:szCs w:val="18"/>
          <w:lang w:bidi="ar"/>
        </w:rPr>
      </w:pPr>
      <w:r>
        <w:rPr>
          <w:rFonts w:hint="eastAsia" w:asciiTheme="minorEastAsia" w:hAnsiTheme="minorEastAsia" w:cstheme="minorEastAsia"/>
          <w:b/>
          <w:kern w:val="0"/>
          <w:sz w:val="18"/>
          <w:szCs w:val="18"/>
          <w:lang w:bidi="ar"/>
        </w:rPr>
        <w:t>4 讨论</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这里，我们提出一些关于移动应用程序APP已提出的排名欺骗检测系统的一些讨论。</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首先，下载信息对于检测排名欺骗是一个很重要的指标，因为排名操作是使用所谓的“僵尸农场”或“人水军队”去刺激应用程序在短时间内的下载和评级。但是，每个移动APP的即时下载信息通常不可用于分析。实际上，苹果和谷歌并不提供任何应用程序准确的下载信息。此外，应用程序开发人员自己由于各种原因，也不愿意公布他们的下载信息。因此，本文我们主要专注于从应用程序的历史排名、等级以及评论为排名欺骗检测提取证据。但是，我们的方法是可扩展的，用于集成其他证据（如果可用），比如，基于下载信息和APP开发者声誉的证据。</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其次，已提出的方法可以检测APP的历史主要阶段的排名欺骗。但是，有时，我们需要从APP当前的排名观察中检测这样的排名欺骗。事实上，考虑到当前APP a的排名</w:t>
      </w:r>
      <m:oMath>
        <m:sSubSup>
          <m:sSubSupPr>
            <m:ctrlPr>
              <w:rPr>
                <w:rFonts w:ascii="Cambria Math" w:hAnsi="Cambria Math" w:cstheme="minorEastAsia"/>
                <w:kern w:val="0"/>
                <w:sz w:val="18"/>
                <w:szCs w:val="18"/>
                <w:lang w:bidi="ar"/>
              </w:rPr>
            </m:ctrlPr>
          </m:sSubSupPr>
          <m:e>
            <m:r>
              <w:rPr>
                <w:rFonts w:ascii="Cambria Math" w:hAnsi="Cambria Math" w:cstheme="minorEastAsia"/>
                <w:kern w:val="0"/>
                <w:sz w:val="18"/>
                <w:szCs w:val="18"/>
                <w:lang w:bidi="ar"/>
              </w:rPr>
              <m:t>r</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now</m:t>
            </m:r>
            <m:ctrlPr>
              <w:rPr>
                <w:rFonts w:ascii="Cambria Math" w:hAnsi="Cambria Math" w:cstheme="minorEastAsia"/>
                <w:kern w:val="0"/>
                <w:sz w:val="18"/>
                <w:szCs w:val="18"/>
                <w:lang w:bidi="ar"/>
              </w:rPr>
            </m:ctrlPr>
          </m:sub>
          <m:sup>
            <m:r>
              <w:rPr>
                <w:rFonts w:ascii="Cambria Math" w:hAnsi="Cambria Math" w:cstheme="minorEastAsia"/>
                <w:kern w:val="0"/>
                <w:sz w:val="18"/>
                <w:szCs w:val="18"/>
                <w:lang w:bidi="ar"/>
              </w:rPr>
              <m:t>a</m:t>
            </m:r>
            <m:ctrlPr>
              <w:rPr>
                <w:rFonts w:ascii="Cambria Math" w:hAnsi="Cambria Math" w:cstheme="minorEastAsia"/>
                <w:kern w:val="0"/>
                <w:sz w:val="18"/>
                <w:szCs w:val="18"/>
                <w:lang w:bidi="ar"/>
              </w:rPr>
            </m:ctrlPr>
          </m:sup>
        </m:sSubSup>
      </m:oMath>
      <w:r>
        <w:rPr>
          <w:rFonts w:hint="eastAsia" w:asciiTheme="minorEastAsia" w:hAnsiTheme="minorEastAsia" w:cstheme="minorEastAsia"/>
          <w:kern w:val="0"/>
          <w:sz w:val="18"/>
          <w:szCs w:val="18"/>
          <w:lang w:bidi="ar"/>
        </w:rPr>
        <w:t>，我们可以在两个不同的情况下检测它的排名欺骗。第一，</w:t>
      </w:r>
      <m:oMath>
        <m:r>
          <m:rPr>
            <m:sty m:val="p"/>
          </m:rPr>
          <w:rPr>
            <w:rFonts w:ascii="Cambria Math" w:hAnsi="Cambria Math" w:cstheme="minorEastAsia"/>
            <w:kern w:val="0"/>
            <w:sz w:val="18"/>
            <w:szCs w:val="18"/>
            <w:lang w:bidi="ar"/>
          </w:rPr>
          <m:t xml:space="preserve">if </m:t>
        </m:r>
        <m:sSubSup>
          <m:sSubSupPr>
            <m:ctrlPr>
              <w:rPr>
                <w:rFonts w:ascii="Cambria Math" w:hAnsi="Cambria Math" w:cstheme="minorEastAsia"/>
                <w:kern w:val="0"/>
                <w:sz w:val="18"/>
                <w:szCs w:val="18"/>
                <w:lang w:bidi="ar"/>
              </w:rPr>
            </m:ctrlPr>
          </m:sSubSupPr>
          <m:e>
            <m:r>
              <w:rPr>
                <w:rFonts w:ascii="Cambria Math" w:hAnsi="Cambria Math" w:cstheme="minorEastAsia"/>
                <w:kern w:val="0"/>
                <w:sz w:val="18"/>
                <w:szCs w:val="18"/>
                <w:lang w:bidi="ar"/>
              </w:rPr>
              <m:t xml:space="preserve"> r</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now</m:t>
            </m:r>
            <m:ctrlPr>
              <w:rPr>
                <w:rFonts w:ascii="Cambria Math" w:hAnsi="Cambria Math" w:cstheme="minorEastAsia"/>
                <w:kern w:val="0"/>
                <w:sz w:val="18"/>
                <w:szCs w:val="18"/>
                <w:lang w:bidi="ar"/>
              </w:rPr>
            </m:ctrlPr>
          </m:sub>
          <m:sup>
            <m:r>
              <w:rPr>
                <w:rFonts w:ascii="Cambria Math" w:hAnsi="Cambria Math" w:cstheme="minorEastAsia"/>
                <w:kern w:val="0"/>
                <w:sz w:val="18"/>
                <w:szCs w:val="18"/>
                <w:lang w:bidi="ar"/>
              </w:rPr>
              <m:t>a</m:t>
            </m:r>
            <m:ctrlPr>
              <w:rPr>
                <w:rFonts w:ascii="Cambria Math" w:hAnsi="Cambria Math" w:cstheme="minorEastAsia"/>
                <w:kern w:val="0"/>
                <w:sz w:val="18"/>
                <w:szCs w:val="18"/>
                <w:lang w:bidi="ar"/>
              </w:rPr>
            </m:ctrlPr>
          </m:sup>
        </m:sSubSup>
        <m:r>
          <w:rPr>
            <w:rFonts w:ascii="Cambria Math" w:hAnsi="Cambria Math" w:cstheme="minorEastAsia"/>
            <w:kern w:val="0"/>
            <w:sz w:val="18"/>
            <w:szCs w:val="18"/>
            <w:lang w:bidi="ar"/>
          </w:rPr>
          <m:t>&gt;</m:t>
        </m:r>
        <m:sSup>
          <m:sSupPr>
            <m:ctrlPr>
              <w:rPr>
                <w:rFonts w:ascii="Cambria Math" w:hAnsi="Cambria Math" w:cstheme="minorEastAsia"/>
                <w:kern w:val="0"/>
                <w:sz w:val="18"/>
                <w:szCs w:val="18"/>
                <w:lang w:bidi="ar"/>
              </w:rPr>
            </m:ctrlPr>
          </m:sSupPr>
          <m:e>
            <m:r>
              <m:rPr>
                <m:sty m:val="p"/>
              </m:rPr>
              <w:rPr>
                <w:rFonts w:ascii="Cambria Math" w:hAnsi="Cambria Math" w:cstheme="minorEastAsia"/>
                <w:kern w:val="0"/>
                <w:sz w:val="18"/>
                <w:szCs w:val="18"/>
                <w:lang w:bidi="ar"/>
              </w:rPr>
              <m:t>K</m:t>
            </m:r>
            <m:ctrlPr>
              <w:rPr>
                <w:rFonts w:ascii="Cambria Math" w:hAnsi="Cambria Math" w:cstheme="minorEastAsia"/>
                <w:kern w:val="0"/>
                <w:sz w:val="18"/>
                <w:szCs w:val="18"/>
                <w:lang w:bidi="ar"/>
              </w:rPr>
            </m:ctrlPr>
          </m:e>
          <m:sup>
            <m:r>
              <w:rPr>
                <w:rFonts w:ascii="Cambria Math" w:hAnsi="Cambria Math" w:cstheme="minorEastAsia"/>
                <w:kern w:val="0"/>
                <w:sz w:val="18"/>
                <w:szCs w:val="18"/>
                <w:lang w:bidi="ar"/>
              </w:rPr>
              <m:t>*</m:t>
            </m:r>
            <m:ctrlPr>
              <w:rPr>
                <w:rFonts w:ascii="Cambria Math" w:hAnsi="Cambria Math" w:cstheme="minorEastAsia"/>
                <w:kern w:val="0"/>
                <w:sz w:val="18"/>
                <w:szCs w:val="18"/>
                <w:lang w:bidi="ar"/>
              </w:rPr>
            </m:ctrlPr>
          </m:sup>
        </m:sSup>
      </m:oMath>
      <w:r>
        <w:rPr>
          <w:rFonts w:hint="eastAsia" w:asciiTheme="minorEastAsia" w:hAnsiTheme="minorEastAsia" w:cstheme="minorEastAsia"/>
          <w:kern w:val="0"/>
          <w:sz w:val="18"/>
          <w:szCs w:val="18"/>
          <w:lang w:bidi="ar"/>
        </w:rPr>
        <w:t>，这里的K</w:t>
      </w:r>
      <w:r>
        <w:rPr>
          <w:rFonts w:hint="eastAsia" w:asciiTheme="minorEastAsia" w:hAnsiTheme="minorEastAsia" w:cstheme="minorEastAsia"/>
          <w:kern w:val="0"/>
          <w:sz w:val="18"/>
          <w:szCs w:val="18"/>
          <w:vertAlign w:val="superscript"/>
          <w:lang w:bidi="ar"/>
        </w:rPr>
        <w:t>*</w:t>
      </w:r>
      <w:r>
        <w:rPr>
          <w:rFonts w:hint="eastAsia" w:asciiTheme="minorEastAsia" w:hAnsiTheme="minorEastAsia" w:cstheme="minorEastAsia"/>
          <w:kern w:val="0"/>
          <w:sz w:val="18"/>
          <w:szCs w:val="18"/>
          <w:lang w:bidi="ar"/>
        </w:rPr>
        <w:t>是定义1中的排名</w:t>
      </w:r>
      <w:r>
        <w:rPr>
          <w:rFonts w:hint="eastAsia" w:asciiTheme="minorEastAsia" w:hAnsiTheme="minorEastAsia" w:cstheme="minorEastAsia"/>
          <w:sz w:val="18"/>
          <w:szCs w:val="18"/>
        </w:rPr>
        <w:t>阈值，我们相信a没有参与排名欺骗，因为它没有在一个主要阶段中。第二，如果</w:t>
      </w:r>
      <m:oMath>
        <m:sSubSup>
          <m:sSubSupPr>
            <m:ctrlPr>
              <w:rPr>
                <w:rFonts w:ascii="Cambria Math" w:hAnsi="Cambria Math" w:cstheme="minorEastAsia"/>
                <w:kern w:val="0"/>
                <w:sz w:val="18"/>
                <w:szCs w:val="18"/>
                <w:lang w:bidi="ar"/>
              </w:rPr>
            </m:ctrlPr>
          </m:sSubSupPr>
          <m:e>
            <m:r>
              <w:rPr>
                <w:rFonts w:ascii="Cambria Math" w:hAnsi="Cambria Math" w:cstheme="minorEastAsia"/>
                <w:kern w:val="0"/>
                <w:sz w:val="18"/>
                <w:szCs w:val="18"/>
                <w:lang w:bidi="ar"/>
              </w:rPr>
              <m:t xml:space="preserve"> r</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now</m:t>
            </m:r>
            <m:ctrlPr>
              <w:rPr>
                <w:rFonts w:ascii="Cambria Math" w:hAnsi="Cambria Math" w:cstheme="minorEastAsia"/>
                <w:kern w:val="0"/>
                <w:sz w:val="18"/>
                <w:szCs w:val="18"/>
                <w:lang w:bidi="ar"/>
              </w:rPr>
            </m:ctrlPr>
          </m:sub>
          <m:sup>
            <m:r>
              <w:rPr>
                <w:rFonts w:ascii="Cambria Math" w:hAnsi="Cambria Math" w:cstheme="minorEastAsia"/>
                <w:kern w:val="0"/>
                <w:sz w:val="18"/>
                <w:szCs w:val="18"/>
                <w:lang w:bidi="ar"/>
              </w:rPr>
              <m:t>a</m:t>
            </m:r>
            <m:ctrlPr>
              <w:rPr>
                <w:rFonts w:ascii="Cambria Math" w:hAnsi="Cambria Math" w:cstheme="minorEastAsia"/>
                <w:kern w:val="0"/>
                <w:sz w:val="18"/>
                <w:szCs w:val="18"/>
                <w:lang w:bidi="ar"/>
              </w:rPr>
            </m:ctrlPr>
          </m:sup>
        </m:sSubSup>
        <m:r>
          <w:rPr>
            <w:rFonts w:ascii="Cambria Math" w:hAnsi="Cambria Math" w:cstheme="minorEastAsia"/>
            <w:kern w:val="0"/>
            <w:sz w:val="18"/>
            <w:szCs w:val="18"/>
            <w:lang w:bidi="ar"/>
          </w:rPr>
          <m:t>&lt;</m:t>
        </m:r>
        <m:sSup>
          <m:sSupPr>
            <m:ctrlPr>
              <w:rPr>
                <w:rFonts w:ascii="Cambria Math" w:hAnsi="Cambria Math" w:cstheme="minorEastAsia"/>
                <w:kern w:val="0"/>
                <w:sz w:val="18"/>
                <w:szCs w:val="18"/>
                <w:lang w:bidi="ar"/>
              </w:rPr>
            </m:ctrlPr>
          </m:sSupPr>
          <m:e>
            <m:r>
              <m:rPr>
                <m:sty m:val="p"/>
              </m:rPr>
              <w:rPr>
                <w:rFonts w:ascii="Cambria Math" w:hAnsi="Cambria Math" w:cstheme="minorEastAsia"/>
                <w:kern w:val="0"/>
                <w:sz w:val="18"/>
                <w:szCs w:val="18"/>
                <w:lang w:bidi="ar"/>
              </w:rPr>
              <m:t>K</m:t>
            </m:r>
            <m:ctrlPr>
              <w:rPr>
                <w:rFonts w:ascii="Cambria Math" w:hAnsi="Cambria Math" w:cstheme="minorEastAsia"/>
                <w:kern w:val="0"/>
                <w:sz w:val="18"/>
                <w:szCs w:val="18"/>
                <w:lang w:bidi="ar"/>
              </w:rPr>
            </m:ctrlPr>
          </m:e>
          <m:sup>
            <m:r>
              <w:rPr>
                <w:rFonts w:ascii="Cambria Math" w:hAnsi="Cambria Math" w:cstheme="minorEastAsia"/>
                <w:kern w:val="0"/>
                <w:sz w:val="18"/>
                <w:szCs w:val="18"/>
                <w:lang w:bidi="ar"/>
              </w:rPr>
              <m:t>*</m:t>
            </m:r>
            <m:ctrlPr>
              <w:rPr>
                <w:rFonts w:ascii="Cambria Math" w:hAnsi="Cambria Math" w:cstheme="minorEastAsia"/>
                <w:kern w:val="0"/>
                <w:sz w:val="18"/>
                <w:szCs w:val="18"/>
                <w:lang w:bidi="ar"/>
              </w:rPr>
            </m:ctrlPr>
          </m:sup>
        </m:sSup>
      </m:oMath>
      <w:r>
        <w:rPr>
          <w:rFonts w:hint="eastAsia" w:asciiTheme="minorEastAsia" w:hAnsiTheme="minorEastAsia" w:cstheme="minorEastAsia"/>
          <w:kern w:val="0"/>
          <w:sz w:val="18"/>
          <w:szCs w:val="18"/>
          <w:lang w:bidi="ar"/>
        </w:rPr>
        <w:t>，这就说明a在一个新的主要事件e中，我们把这种情况作为一个特殊的情况：</w:t>
      </w:r>
      <m:oMath>
        <m:sSubSup>
          <m:sSubSupPr>
            <m:ctrlPr>
              <w:rPr>
                <w:rFonts w:ascii="Cambria Math" w:hAnsi="Cambria Math" w:cstheme="minorEastAsia"/>
                <w:kern w:val="0"/>
                <w:sz w:val="18"/>
                <w:szCs w:val="18"/>
                <w:lang w:bidi="ar"/>
              </w:rPr>
            </m:ctrlPr>
          </m:sSubSupPr>
          <m:e>
            <m:r>
              <w:rPr>
                <w:rFonts w:ascii="Cambria Math" w:hAnsi="Cambria Math" w:cstheme="minorEastAsia"/>
                <w:kern w:val="0"/>
                <w:sz w:val="18"/>
                <w:szCs w:val="18"/>
                <w:lang w:bidi="ar"/>
              </w:rPr>
              <m:t>t</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end</m:t>
            </m:r>
            <m:ctrlPr>
              <w:rPr>
                <w:rFonts w:ascii="Cambria Math" w:hAnsi="Cambria Math" w:cstheme="minorEastAsia"/>
                <w:kern w:val="0"/>
                <w:sz w:val="18"/>
                <w:szCs w:val="18"/>
                <w:lang w:bidi="ar"/>
              </w:rPr>
            </m:ctrlPr>
          </m:sub>
          <m:sup>
            <m:r>
              <w:rPr>
                <w:rFonts w:ascii="Cambria Math" w:hAnsi="Cambria Math" w:cstheme="minorEastAsia"/>
                <w:kern w:val="0"/>
                <w:sz w:val="18"/>
                <w:szCs w:val="18"/>
                <w:lang w:bidi="ar"/>
              </w:rPr>
              <m:t>e</m:t>
            </m:r>
            <m:ctrlPr>
              <w:rPr>
                <w:rFonts w:ascii="Cambria Math" w:hAnsi="Cambria Math" w:cstheme="minorEastAsia"/>
                <w:kern w:val="0"/>
                <w:sz w:val="18"/>
                <w:szCs w:val="18"/>
                <w:lang w:bidi="ar"/>
              </w:rPr>
            </m:ctrlPr>
          </m:sup>
        </m:sSubSup>
        <m:r>
          <w:rPr>
            <w:rFonts w:ascii="Cambria Math" w:hAnsi="Cambria Math" w:cstheme="minorEastAsia"/>
            <w:kern w:val="0"/>
            <w:sz w:val="18"/>
            <w:szCs w:val="18"/>
            <w:lang w:bidi="ar"/>
          </w:rPr>
          <m:t>=</m:t>
        </m:r>
        <m:sSubSup>
          <m:sSubSupPr>
            <m:ctrlPr>
              <w:rPr>
                <w:rFonts w:ascii="Cambria Math" w:hAnsi="Cambria Math" w:cstheme="minorEastAsia"/>
                <w:kern w:val="0"/>
                <w:sz w:val="18"/>
                <w:szCs w:val="18"/>
                <w:lang w:bidi="ar"/>
              </w:rPr>
            </m:ctrlPr>
          </m:sSubSupPr>
          <m:e>
            <m:r>
              <w:rPr>
                <w:rFonts w:ascii="Cambria Math" w:hAnsi="Cambria Math" w:cstheme="minorEastAsia"/>
                <w:kern w:val="0"/>
                <w:sz w:val="18"/>
                <w:szCs w:val="18"/>
                <w:lang w:bidi="ar"/>
              </w:rPr>
              <m:t>t</m:t>
            </m:r>
            <m:ctrlPr>
              <w:rPr>
                <w:rFonts w:ascii="Cambria Math" w:hAnsi="Cambria Math" w:cstheme="minorEastAsia"/>
                <w:kern w:val="0"/>
                <w:sz w:val="18"/>
                <w:szCs w:val="18"/>
                <w:lang w:bidi="ar"/>
              </w:rPr>
            </m:ctrlPr>
          </m:e>
          <m:sub>
            <m:r>
              <w:rPr>
                <w:rFonts w:ascii="Cambria Math" w:hAnsi="Cambria Math" w:cstheme="minorEastAsia"/>
                <w:kern w:val="0"/>
                <w:sz w:val="18"/>
                <w:szCs w:val="18"/>
                <w:lang w:bidi="ar"/>
              </w:rPr>
              <m:t>now</m:t>
            </m:r>
            <m:ctrlPr>
              <w:rPr>
                <w:rFonts w:ascii="Cambria Math" w:hAnsi="Cambria Math" w:cstheme="minorEastAsia"/>
                <w:kern w:val="0"/>
                <w:sz w:val="18"/>
                <w:szCs w:val="18"/>
                <w:lang w:bidi="ar"/>
              </w:rPr>
            </m:ctrlPr>
          </m:sub>
          <m:sup>
            <m:r>
              <w:rPr>
                <w:rFonts w:ascii="Cambria Math" w:hAnsi="Cambria Math" w:cstheme="minorEastAsia"/>
                <w:kern w:val="0"/>
                <w:sz w:val="18"/>
                <w:szCs w:val="18"/>
                <w:lang w:bidi="ar"/>
              </w:rPr>
              <m:t>e</m:t>
            </m:r>
            <m:ctrlPr>
              <w:rPr>
                <w:rFonts w:ascii="Cambria Math" w:hAnsi="Cambria Math" w:cstheme="minorEastAsia"/>
                <w:kern w:val="0"/>
                <w:sz w:val="18"/>
                <w:szCs w:val="18"/>
                <w:lang w:bidi="ar"/>
              </w:rPr>
            </m:ctrlPr>
          </m:sup>
        </m:sSubSup>
      </m:oMath>
      <w:r>
        <w:rPr>
          <w:rFonts w:hint="eastAsia" w:asciiTheme="minorEastAsia" w:hAnsiTheme="minorEastAsia" w:cstheme="minorEastAsia"/>
          <w:kern w:val="0"/>
          <w:sz w:val="18"/>
          <w:szCs w:val="18"/>
          <w:lang w:bidi="ar"/>
        </w:rPr>
        <w:t>和θ</w:t>
      </w:r>
      <w:r>
        <w:rPr>
          <w:rFonts w:hint="eastAsia" w:asciiTheme="minorEastAsia" w:hAnsiTheme="minorEastAsia" w:cstheme="minorEastAsia"/>
          <w:kern w:val="0"/>
          <w:sz w:val="18"/>
          <w:szCs w:val="18"/>
          <w:vertAlign w:val="subscript"/>
          <w:lang w:bidi="ar"/>
        </w:rPr>
        <w:t>2</w:t>
      </w:r>
      <w:r>
        <w:rPr>
          <w:rFonts w:hint="eastAsia" w:asciiTheme="minorEastAsia" w:hAnsiTheme="minorEastAsia" w:cstheme="minorEastAsia"/>
          <w:kern w:val="0"/>
          <w:sz w:val="18"/>
          <w:szCs w:val="18"/>
          <w:lang w:bidi="ar"/>
        </w:rPr>
        <w:t>=0。因此，这样的实时排名欺骗也可以被已提出的方法检测到。</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最后，在为一个移动APP的每个主要阶段检测之后，剩下的问题就是怎样去估计这个应用程序的可信度。事实上，我们的方法可以发现移动应用程序的局部异常而不是全局异常。因此，在估计APP的可信度时，我们应该考虑这种局部特征。</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具体来说，我们根据a的主要阶段包含的排名欺骗的个数定义一个APP的排名欺骗得分</w:t>
      </w:r>
    </w:p>
    <w:p>
      <w:pPr>
        <w:widowControl/>
        <w:spacing w:line="360" w:lineRule="auto"/>
        <w:ind w:firstLine="360" w:firstLineChars="200"/>
        <w:jc w:val="center"/>
        <w:rPr>
          <w:rFonts w:asciiTheme="minorEastAsia" w:hAnsiTheme="minorEastAsia" w:cstheme="minorEastAsia"/>
          <w:sz w:val="18"/>
          <w:szCs w:val="18"/>
        </w:rPr>
      </w:pPr>
      <w:r>
        <w:rPr>
          <w:rFonts w:hint="eastAsia" w:asciiTheme="minorEastAsia" w:hAnsiTheme="minorEastAsia" w:cstheme="minorEastAsia"/>
          <w:kern w:val="0"/>
          <w:sz w:val="18"/>
          <w:szCs w:val="18"/>
          <w:lang w:bidi="ar"/>
        </w:rPr>
        <w:drawing>
          <wp:inline distT="0" distB="0" distL="114300" distR="114300">
            <wp:extent cx="2983230" cy="322580"/>
            <wp:effectExtent l="0" t="0" r="0" b="1270"/>
            <wp:docPr id="202"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61" descr="IMG_256"/>
                    <pic:cNvPicPr>
                      <a:picLocks noChangeAspect="1"/>
                    </pic:cNvPicPr>
                  </pic:nvPicPr>
                  <pic:blipFill>
                    <a:blip r:embed="rId36"/>
                    <a:stretch>
                      <a:fillRect/>
                    </a:stretch>
                  </pic:blipFill>
                  <pic:spPr>
                    <a:xfrm>
                      <a:off x="0" y="0"/>
                      <a:ext cx="3250853" cy="352004"/>
                    </a:xfrm>
                    <a:prstGeom prst="rect">
                      <a:avLst/>
                    </a:prstGeom>
                    <a:noFill/>
                    <a:ln w="9525">
                      <a:noFill/>
                    </a:ln>
                  </pic:spPr>
                </pic:pic>
              </a:graphicData>
            </a:graphic>
          </wp:inline>
        </w:drawing>
      </w:r>
    </w:p>
    <w:p>
      <w:pPr>
        <w:widowControl/>
        <w:spacing w:line="360" w:lineRule="auto"/>
        <w:ind w:firstLine="360" w:firstLineChars="200"/>
        <w:jc w:val="left"/>
        <w:rPr>
          <w:rFonts w:hint="eastAsia" w:asciiTheme="minorEastAsia" w:hAnsiTheme="minorEastAsia" w:cstheme="minorEastAsia"/>
          <w:sz w:val="18"/>
          <w:szCs w:val="18"/>
        </w:rPr>
      </w:pPr>
      <w:r>
        <w:rPr>
          <w:rFonts w:hint="eastAsia" w:asciiTheme="minorEastAsia" w:hAnsiTheme="minorEastAsia" w:cstheme="minorEastAsia"/>
          <w:kern w:val="0"/>
          <w:sz w:val="18"/>
          <w:szCs w:val="18"/>
          <w:lang w:bidi="ar"/>
        </w:rPr>
        <w:t>这里</w:t>
      </w:r>
      <w:r>
        <w:rPr>
          <w:rFonts w:asciiTheme="minorEastAsia" w:hAnsiTheme="minorEastAsia" w:cstheme="minorEastAsia"/>
          <w:kern w:val="0"/>
          <w:sz w:val="18"/>
          <w:szCs w:val="18"/>
          <w:lang w:bidi="ar"/>
        </w:rPr>
        <w:t>s∈a</w:t>
      </w:r>
      <w:r>
        <w:rPr>
          <w:rFonts w:hint="eastAsia" w:asciiTheme="minorEastAsia" w:hAnsiTheme="minorEastAsia" w:cstheme="minorEastAsia"/>
          <w:kern w:val="0"/>
          <w:sz w:val="18"/>
          <w:szCs w:val="18"/>
          <w:lang w:bidi="ar"/>
        </w:rPr>
        <w:t>表明s是APP a的一个主要阶段，</w:t>
      </w:r>
      <m:oMath>
        <m:sSup>
          <m:sSupPr>
            <m:ctrlPr>
              <w:rPr>
                <w:rFonts w:ascii="Cambria Math" w:hAnsi="Cambria Math" w:cstheme="minorEastAsia"/>
                <w:color w:val="000000" w:themeColor="text1"/>
                <w:kern w:val="0"/>
                <w:sz w:val="18"/>
                <w:szCs w:val="18"/>
                <w:lang w:bidi="ar"/>
                <w14:textFill>
                  <w14:solidFill>
                    <w14:schemeClr w14:val="tx1"/>
                  </w14:solidFill>
                </w14:textFill>
              </w:rPr>
            </m:ctrlPr>
          </m:sSupPr>
          <m:e>
            <m:r>
              <m:rPr>
                <m:sty m:val="p"/>
              </m:rPr>
              <w:rPr>
                <w:rFonts w:hint="eastAsia" w:ascii="Cambria Math" w:hAnsi="Cambria Math" w:cstheme="minorEastAsia"/>
                <w:color w:val="000000" w:themeColor="text1"/>
                <w:kern w:val="0"/>
                <w:sz w:val="18"/>
                <w:szCs w:val="18"/>
                <w:lang w:bidi="ar"/>
                <w14:textFill>
                  <w14:solidFill>
                    <w14:schemeClr w14:val="tx1"/>
                  </w14:solidFill>
                </w14:textFill>
              </w:rPr>
              <m:t>Ψ</m:t>
            </m:r>
            <m:ctrlPr>
              <w:rPr>
                <w:rFonts w:ascii="Cambria Math" w:hAnsi="Cambria Math" w:cstheme="minorEastAsia"/>
                <w:color w:val="000000" w:themeColor="text1"/>
                <w:kern w:val="0"/>
                <w:sz w:val="18"/>
                <w:szCs w:val="18"/>
                <w:lang w:bidi="ar"/>
                <w14:textFill>
                  <w14:solidFill>
                    <w14:schemeClr w14:val="tx1"/>
                  </w14:solidFill>
                </w14:textFill>
              </w:rPr>
            </m:ctrlPr>
          </m:e>
          <m:sup>
            <m:r>
              <w:rPr>
                <w:rFonts w:ascii="Cambria Math" w:hAnsi="Cambria Math" w:cstheme="minorEastAsia"/>
                <w:color w:val="000000" w:themeColor="text1"/>
                <w:kern w:val="0"/>
                <w:sz w:val="18"/>
                <w:szCs w:val="18"/>
                <w:lang w:bidi="ar"/>
                <w14:textFill>
                  <w14:solidFill>
                    <w14:schemeClr w14:val="tx1"/>
                  </w14:solidFill>
                </w14:textFill>
              </w:rPr>
              <m:t>*</m:t>
            </m:r>
            <m:ctrlPr>
              <w:rPr>
                <w:rFonts w:ascii="Cambria Math" w:hAnsi="Cambria Math" w:cstheme="minorEastAsia"/>
                <w:color w:val="000000" w:themeColor="text1"/>
                <w:kern w:val="0"/>
                <w:sz w:val="18"/>
                <w:szCs w:val="18"/>
                <w:lang w:bidi="ar"/>
                <w14:textFill>
                  <w14:solidFill>
                    <w14:schemeClr w14:val="tx1"/>
                  </w14:solidFill>
                </w14:textFill>
              </w:rPr>
            </m:ctrlPr>
          </m:sup>
        </m:sSup>
        <m:d>
          <m:dPr>
            <m:begChr m:val="（"/>
            <m:endChr m:val="）"/>
            <m:ctrlPr>
              <w:rPr>
                <w:rFonts w:ascii="Cambria Math" w:hAnsi="Cambria Math" w:cstheme="minorEastAsia"/>
                <w:color w:val="000000" w:themeColor="text1"/>
                <w:kern w:val="0"/>
                <w:sz w:val="18"/>
                <w:szCs w:val="18"/>
                <w:lang w:bidi="ar"/>
                <w14:textFill>
                  <w14:solidFill>
                    <w14:schemeClr w14:val="tx1"/>
                  </w14:solidFill>
                </w14:textFill>
              </w:rPr>
            </m:ctrlPr>
          </m:dPr>
          <m:e>
            <m:r>
              <m:rPr>
                <m:sty m:val="p"/>
              </m:rPr>
              <w:rPr>
                <w:rFonts w:ascii="Cambria Math" w:hAnsi="Cambria Math" w:cstheme="minorEastAsia"/>
                <w:color w:val="000000" w:themeColor="text1"/>
                <w:kern w:val="0"/>
                <w:sz w:val="18"/>
                <w:szCs w:val="18"/>
                <w:lang w:bidi="ar"/>
                <w14:textFill>
                  <w14:solidFill>
                    <w14:schemeClr w14:val="tx1"/>
                  </w14:solidFill>
                </w14:textFill>
              </w:rPr>
              <m:t>s</m:t>
            </m:r>
            <m:ctrlPr>
              <w:rPr>
                <w:rFonts w:ascii="Cambria Math" w:hAnsi="Cambria Math" w:cstheme="minorEastAsia"/>
                <w:color w:val="000000" w:themeColor="text1"/>
                <w:kern w:val="0"/>
                <w:sz w:val="18"/>
                <w:szCs w:val="18"/>
                <w:lang w:bidi="ar"/>
                <w14:textFill>
                  <w14:solidFill>
                    <w14:schemeClr w14:val="tx1"/>
                  </w14:solidFill>
                </w14:textFill>
              </w:rPr>
            </m:ctrlPr>
          </m:e>
        </m:d>
      </m:oMath>
      <w:r>
        <w:rPr>
          <w:rFonts w:hint="eastAsia" w:asciiTheme="minorEastAsia" w:hAnsiTheme="minorEastAsia" w:cstheme="minorEastAsia"/>
          <w:kern w:val="0"/>
          <w:sz w:val="18"/>
          <w:szCs w:val="18"/>
          <w:lang w:bidi="ar"/>
        </w:rPr>
        <w:t>是可以由方程18计算得到的最终的主要阶段s的证据得分。特别是，我们定义了一个信号功能</w:t>
      </w:r>
      <w:r>
        <w:rPr>
          <w:rFonts w:asciiTheme="minorEastAsia" w:hAnsiTheme="minorEastAsia" w:cstheme="minorEastAsia"/>
          <w:b/>
          <w:kern w:val="0"/>
          <w:sz w:val="18"/>
          <w:szCs w:val="18"/>
          <w:lang w:bidi="ar"/>
        </w:rPr>
        <w:t>[</w:t>
      </w:r>
      <w:r>
        <w:rPr>
          <w:rFonts w:asciiTheme="minorEastAsia" w:hAnsiTheme="minorEastAsia" w:cstheme="minorEastAsia"/>
          <w:kern w:val="0"/>
          <w:sz w:val="18"/>
          <w:szCs w:val="18"/>
          <w:lang w:bidi="ar"/>
        </w:rPr>
        <w:t>x</w:t>
      </w:r>
      <w:r>
        <w:rPr>
          <w:rFonts w:asciiTheme="minorEastAsia" w:hAnsiTheme="minorEastAsia" w:cstheme="minorEastAsia"/>
          <w:b/>
          <w:kern w:val="0"/>
          <w:sz w:val="18"/>
          <w:szCs w:val="18"/>
          <w:lang w:bidi="ar"/>
        </w:rPr>
        <w:t>]</w:t>
      </w:r>
      <w:r>
        <w:rPr>
          <w:rFonts w:hint="eastAsia" w:asciiTheme="minorEastAsia" w:hAnsiTheme="minorEastAsia" w:cstheme="minorEastAsia"/>
          <w:kern w:val="0"/>
          <w:sz w:val="18"/>
          <w:szCs w:val="18"/>
          <w:lang w:bidi="ar"/>
        </w:rPr>
        <w:t>，（比如，如果x是真，那么</w:t>
      </w:r>
      <w:r>
        <w:rPr>
          <w:rFonts w:asciiTheme="minorEastAsia" w:hAnsiTheme="minorEastAsia" w:cstheme="minorEastAsia"/>
          <w:b/>
          <w:kern w:val="0"/>
          <w:sz w:val="18"/>
          <w:szCs w:val="18"/>
          <w:lang w:bidi="ar"/>
        </w:rPr>
        <w:t>[</w:t>
      </w:r>
      <w:r>
        <w:rPr>
          <w:rFonts w:asciiTheme="minorEastAsia" w:hAnsiTheme="minorEastAsia" w:cstheme="minorEastAsia"/>
          <w:kern w:val="0"/>
          <w:sz w:val="18"/>
          <w:szCs w:val="18"/>
          <w:lang w:bidi="ar"/>
        </w:rPr>
        <w:t>x</w:t>
      </w:r>
      <w:r>
        <w:rPr>
          <w:rFonts w:asciiTheme="minorEastAsia" w:hAnsiTheme="minorEastAsia" w:cstheme="minorEastAsia"/>
          <w:b/>
          <w:kern w:val="0"/>
          <w:sz w:val="18"/>
          <w:szCs w:val="18"/>
          <w:lang w:bidi="ar"/>
        </w:rPr>
        <w:t>]=1</w:t>
      </w:r>
      <w:r>
        <w:rPr>
          <w:rFonts w:hint="eastAsia" w:asciiTheme="minorEastAsia" w:hAnsiTheme="minorEastAsia" w:cstheme="minorEastAsia"/>
          <w:kern w:val="0"/>
          <w:sz w:val="18"/>
          <w:szCs w:val="18"/>
          <w:lang w:bidi="ar"/>
        </w:rPr>
        <w:t>，否则为0）和一个欺骗阈值τ去决定前K个欺骗主要阶段。此外，</w:t>
      </w:r>
      <m:oMath>
        <m:r>
          <m:rPr>
            <m:sty m:val="p"/>
          </m:rPr>
          <w:rPr>
            <w:rFonts w:ascii="Cambria Math" w:hAnsi="Cambria Math" w:cstheme="minorEastAsia"/>
            <w:kern w:val="0"/>
            <w:sz w:val="18"/>
            <w:szCs w:val="18"/>
            <w:lang w:bidi="ar"/>
          </w:rPr>
          <m:t>∆</m:t>
        </m:r>
        <m:sSup>
          <m:sSupPr>
            <m:ctrlPr>
              <w:rPr>
                <w:rFonts w:ascii="Cambria Math" w:hAnsi="Cambria Math" w:cstheme="minorEastAsia"/>
                <w:kern w:val="0"/>
                <w:sz w:val="18"/>
                <w:szCs w:val="18"/>
                <w:lang w:bidi="ar"/>
              </w:rPr>
            </m:ctrlPr>
          </m:sSupPr>
          <m:e>
            <m:r>
              <w:rPr>
                <w:rFonts w:ascii="Cambria Math" w:hAnsi="Cambria Math" w:cstheme="minorEastAsia"/>
                <w:kern w:val="0"/>
                <w:sz w:val="18"/>
                <w:szCs w:val="18"/>
                <w:lang w:bidi="ar"/>
              </w:rPr>
              <m:t>t</m:t>
            </m:r>
            <m:ctrlPr>
              <w:rPr>
                <w:rFonts w:ascii="Cambria Math" w:hAnsi="Cambria Math" w:cstheme="minorEastAsia"/>
                <w:kern w:val="0"/>
                <w:sz w:val="18"/>
                <w:szCs w:val="18"/>
                <w:lang w:bidi="ar"/>
              </w:rPr>
            </m:ctrlPr>
          </m:e>
          <m:sup>
            <m:r>
              <w:rPr>
                <w:rFonts w:ascii="Cambria Math" w:hAnsi="Cambria Math" w:cstheme="minorEastAsia"/>
                <w:kern w:val="0"/>
                <w:sz w:val="18"/>
                <w:szCs w:val="18"/>
                <w:lang w:bidi="ar"/>
              </w:rPr>
              <m:t>s</m:t>
            </m:r>
            <m:ctrlPr>
              <w:rPr>
                <w:rFonts w:ascii="Cambria Math" w:hAnsi="Cambria Math" w:cstheme="minorEastAsia"/>
                <w:kern w:val="0"/>
                <w:sz w:val="18"/>
                <w:szCs w:val="18"/>
                <w:lang w:bidi="ar"/>
              </w:rPr>
            </m:ctrlPr>
          </m:sup>
        </m:sSup>
        <m:r>
          <w:rPr>
            <w:rFonts w:ascii="Cambria Math" w:hAnsi="Cambria Math" w:cstheme="minorEastAsia"/>
            <w:kern w:val="0"/>
            <w:sz w:val="18"/>
            <w:szCs w:val="18"/>
            <w:lang w:bidi="ar"/>
          </w:rPr>
          <m:t>=(</m:t>
        </m:r>
        <m:sSubSup>
          <m:sSubSupPr>
            <m:ctrlPr>
              <w:rPr>
                <w:rFonts w:ascii="Cambria Math" w:hAnsi="Cambria Math" w:cstheme="minorEastAsia"/>
                <w:i/>
                <w:kern w:val="0"/>
                <w:sz w:val="18"/>
                <w:szCs w:val="18"/>
                <w:lang w:bidi="ar"/>
              </w:rPr>
            </m:ctrlPr>
          </m:sSubSupPr>
          <m:e>
            <m:r>
              <w:rPr>
                <w:rFonts w:ascii="Cambria Math" w:hAnsi="Cambria Math" w:cstheme="minorEastAsia"/>
                <w:kern w:val="0"/>
                <w:sz w:val="18"/>
                <w:szCs w:val="18"/>
                <w:lang w:bidi="ar"/>
              </w:rPr>
              <m:t>t</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end</m:t>
            </m:r>
            <m:ctrlPr>
              <w:rPr>
                <w:rFonts w:ascii="Cambria Math" w:hAnsi="Cambria Math" w:cstheme="minorEastAsia"/>
                <w:i/>
                <w:kern w:val="0"/>
                <w:sz w:val="18"/>
                <w:szCs w:val="18"/>
                <w:lang w:bidi="ar"/>
              </w:rPr>
            </m:ctrlPr>
          </m:sub>
          <m:sup>
            <m:r>
              <w:rPr>
                <w:rFonts w:ascii="Cambria Math" w:hAnsi="Cambria Math" w:cstheme="minorEastAsia"/>
                <w:kern w:val="0"/>
                <w:sz w:val="18"/>
                <w:szCs w:val="18"/>
                <w:lang w:bidi="ar"/>
              </w:rPr>
              <m:t>s</m:t>
            </m:r>
            <m:ctrlPr>
              <w:rPr>
                <w:rFonts w:ascii="Cambria Math" w:hAnsi="Cambria Math" w:cstheme="minorEastAsia"/>
                <w:i/>
                <w:kern w:val="0"/>
                <w:sz w:val="18"/>
                <w:szCs w:val="18"/>
                <w:lang w:bidi="ar"/>
              </w:rPr>
            </m:ctrlPr>
          </m:sup>
        </m:sSubSup>
        <m:r>
          <w:rPr>
            <w:rFonts w:ascii="Cambria Math" w:hAnsi="Cambria Math" w:cstheme="minorEastAsia"/>
            <w:kern w:val="0"/>
            <w:sz w:val="18"/>
            <w:szCs w:val="18"/>
            <w:lang w:bidi="ar"/>
          </w:rPr>
          <m:t>-</m:t>
        </m:r>
        <m:sSubSup>
          <m:sSubSupPr>
            <m:ctrlPr>
              <w:rPr>
                <w:rFonts w:ascii="Cambria Math" w:hAnsi="Cambria Math" w:cstheme="minorEastAsia"/>
                <w:i/>
                <w:kern w:val="0"/>
                <w:sz w:val="18"/>
                <w:szCs w:val="18"/>
                <w:lang w:bidi="ar"/>
              </w:rPr>
            </m:ctrlPr>
          </m:sSubSupPr>
          <m:e>
            <m:r>
              <w:rPr>
                <w:rFonts w:ascii="Cambria Math" w:hAnsi="Cambria Math" w:cstheme="minorEastAsia"/>
                <w:kern w:val="0"/>
                <w:sz w:val="18"/>
                <w:szCs w:val="18"/>
                <w:lang w:bidi="ar"/>
              </w:rPr>
              <m:t>t</m:t>
            </m:r>
            <m:ctrlPr>
              <w:rPr>
                <w:rFonts w:ascii="Cambria Math" w:hAnsi="Cambria Math" w:cstheme="minorEastAsia"/>
                <w:i/>
                <w:kern w:val="0"/>
                <w:sz w:val="18"/>
                <w:szCs w:val="18"/>
                <w:lang w:bidi="ar"/>
              </w:rPr>
            </m:ctrlPr>
          </m:e>
          <m:sub>
            <m:r>
              <w:rPr>
                <w:rFonts w:ascii="Cambria Math" w:hAnsi="Cambria Math" w:cstheme="minorEastAsia"/>
                <w:kern w:val="0"/>
                <w:sz w:val="18"/>
                <w:szCs w:val="18"/>
                <w:lang w:bidi="ar"/>
              </w:rPr>
              <m:t>start</m:t>
            </m:r>
            <m:ctrlPr>
              <w:rPr>
                <w:rFonts w:ascii="Cambria Math" w:hAnsi="Cambria Math" w:cstheme="minorEastAsia"/>
                <w:i/>
                <w:kern w:val="0"/>
                <w:sz w:val="18"/>
                <w:szCs w:val="18"/>
                <w:lang w:bidi="ar"/>
              </w:rPr>
            </m:ctrlPr>
          </m:sub>
          <m:sup>
            <m:r>
              <w:rPr>
                <w:rFonts w:ascii="Cambria Math" w:hAnsi="Cambria Math" w:cstheme="minorEastAsia"/>
                <w:kern w:val="0"/>
                <w:sz w:val="18"/>
                <w:szCs w:val="18"/>
                <w:lang w:bidi="ar"/>
              </w:rPr>
              <m:t>s</m:t>
            </m:r>
            <m:ctrlPr>
              <w:rPr>
                <w:rFonts w:ascii="Cambria Math" w:hAnsi="Cambria Math" w:cstheme="minorEastAsia"/>
                <w:i/>
                <w:kern w:val="0"/>
                <w:sz w:val="18"/>
                <w:szCs w:val="18"/>
                <w:lang w:bidi="ar"/>
              </w:rPr>
            </m:ctrlPr>
          </m:sup>
        </m:sSubSup>
        <m:r>
          <w:rPr>
            <w:rFonts w:ascii="Cambria Math" w:hAnsi="Cambria Math" w:cstheme="minorEastAsia"/>
            <w:kern w:val="0"/>
            <w:sz w:val="18"/>
            <w:szCs w:val="18"/>
            <w:lang w:bidi="ar"/>
          </w:rPr>
          <m:t>+1)</m:t>
        </m:r>
      </m:oMath>
      <w:r>
        <w:rPr>
          <w:rFonts w:hint="eastAsia" w:asciiTheme="minorEastAsia" w:hAnsiTheme="minorEastAsia" w:cstheme="minorEastAsia"/>
          <w:kern w:val="0"/>
          <w:sz w:val="18"/>
          <w:szCs w:val="18"/>
          <w:lang w:bidi="ar"/>
        </w:rPr>
        <w:t>是s的时间范围，这表明排序欺骗的持续时间。直观地说，一个包含更多主要阶段的APP，它有着很高的欺骗证据得分和很长的持续时间，将会有更高的APP欺骗得分。</w:t>
      </w:r>
    </w:p>
    <w:p>
      <w:pPr>
        <w:widowControl/>
        <w:spacing w:line="360" w:lineRule="auto"/>
        <w:ind w:firstLine="361" w:firstLineChars="200"/>
        <w:jc w:val="left"/>
        <w:rPr>
          <w:rFonts w:asciiTheme="minorEastAsia" w:hAnsiTheme="minorEastAsia" w:cstheme="minorEastAsia"/>
          <w:b/>
          <w:sz w:val="18"/>
          <w:szCs w:val="18"/>
        </w:rPr>
      </w:pPr>
      <w:r>
        <w:rPr>
          <w:rFonts w:hint="eastAsia" w:asciiTheme="minorEastAsia" w:hAnsiTheme="minorEastAsia" w:cstheme="minorEastAsia"/>
          <w:b/>
          <w:sz w:val="18"/>
          <w:szCs w:val="18"/>
        </w:rPr>
        <w:t>5 实验结果</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在这个部分，我们利用真实世界的APP数据评估排序欺骗检测的性能。</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5.1 实验数据</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sz w:val="18"/>
          <w:szCs w:val="18"/>
        </w:rPr>
        <w:t>实验的数据集是在2010年2月2日到2012年9月17日在苹果应用排行榜的“前300免费的”和“前300付费的”中收集来的。数据集分别包含</w:t>
      </w:r>
      <w:r>
        <w:rPr>
          <w:rFonts w:hint="eastAsia" w:asciiTheme="minorEastAsia" w:hAnsiTheme="minorEastAsia" w:cstheme="minorEastAsia"/>
          <w:kern w:val="0"/>
          <w:sz w:val="18"/>
          <w:szCs w:val="18"/>
          <w:lang w:bidi="ar"/>
        </w:rPr>
        <w:t>排名前300名的免费应用程序和前300名付费应用的每日排行榜排名。此外，每个数据集还包含用户的等级以及评论的信息。表1展示了我们的数据集的详细的数据信息。</w:t>
      </w:r>
    </w:p>
    <w:p>
      <w:pPr>
        <w:widowControl/>
        <w:jc w:val="center"/>
        <w:rPr>
          <w:rFonts w:ascii="宋体" w:hAnsi="宋体" w:eastAsia="宋体" w:cs="宋体"/>
          <w:kern w:val="0"/>
          <w:sz w:val="24"/>
        </w:rPr>
      </w:pPr>
      <w:r>
        <w:rPr>
          <w:rFonts w:ascii="宋体" w:hAnsi="宋体" w:eastAsia="宋体" w:cs="宋体"/>
          <w:kern w:val="0"/>
          <w:sz w:val="24"/>
        </w:rPr>
        <w:drawing>
          <wp:inline distT="0" distB="0" distL="0" distR="0">
            <wp:extent cx="3044190" cy="1327150"/>
            <wp:effectExtent l="0" t="0" r="3810" b="6350"/>
            <wp:docPr id="211" name="图片 211" descr="C:\Users\Administrator\AppData\Roaming\Tencent\Users\2406753528\QQ\WinTemp\RichOle\3}DEC$YI9J{}IJK}`546`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C:\Users\Administrator\AppData\Roaming\Tencent\Users\2406753528\QQ\WinTemp\RichOle\3}DEC$YI9J{}IJK}`546`V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107298" cy="1354549"/>
                    </a:xfrm>
                    <a:prstGeom prst="rect">
                      <a:avLst/>
                    </a:prstGeom>
                    <a:noFill/>
                    <a:ln>
                      <a:noFill/>
                    </a:ln>
                  </pic:spPr>
                </pic:pic>
              </a:graphicData>
            </a:graphic>
          </wp:inline>
        </w:drawing>
      </w:r>
    </w:p>
    <w:p>
      <w:pPr>
        <w:widowControl/>
        <w:jc w:val="center"/>
        <w:rPr>
          <w:rFonts w:hint="eastAsia" w:ascii="宋体" w:hAnsi="宋体" w:eastAsia="宋体" w:cs="宋体"/>
          <w:kern w:val="0"/>
          <w:sz w:val="24"/>
        </w:rPr>
      </w:pPr>
      <w:r>
        <w:rPr>
          <w:rFonts w:ascii="宋体" w:hAnsi="宋体" w:eastAsia="宋体" w:cs="宋体"/>
          <w:kern w:val="0"/>
          <w:sz w:val="24"/>
        </w:rPr>
        <w:drawing>
          <wp:inline distT="0" distB="0" distL="0" distR="0">
            <wp:extent cx="3343275" cy="1701165"/>
            <wp:effectExtent l="0" t="0" r="9525" b="0"/>
            <wp:docPr id="212" name="图片 212" descr="C:\Users\Administrator\AppData\Roaming\Tencent\Users\2406753528\QQ\WinTemp\RichOle\QLG2GFSUJT0[3H}I4B{`F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C:\Users\Administrator\AppData\Roaming\Tencent\Users\2406753528\QQ\WinTemp\RichOle\QLG2GFSUJT0[3H}I4B{`FQ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362782" cy="1711049"/>
                    </a:xfrm>
                    <a:prstGeom prst="rect">
                      <a:avLst/>
                    </a:prstGeom>
                    <a:noFill/>
                    <a:ln>
                      <a:noFill/>
                    </a:ln>
                  </pic:spPr>
                </pic:pic>
              </a:graphicData>
            </a:graphic>
          </wp:inline>
        </w:drawing>
      </w:r>
    </w:p>
    <w:p>
      <w:pPr>
        <w:widowControl/>
        <w:spacing w:line="360" w:lineRule="auto"/>
        <w:ind w:firstLine="360" w:firstLineChars="200"/>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图6（a）和6（b）显示了这些数据集中不同排名的应用数量的分布。在这些数据中，我们可以看到排名较低的应用程序数量高于排名较高的应用程序数量。此外，免费的应用程序之间的竞争高于付费程序之间的竞争，特别是在高排名阶段（例如，前25）。图7a和7b展示了这些数据集中不同等级的应用程序的分布。在这些数据中，我们可以看到应用程序的等级分布不均匀，这就说明了只有一小部分的应用程序非常受欢迎。</w:t>
      </w:r>
    </w:p>
    <w:p>
      <w:pPr>
        <w:widowControl/>
        <w:jc w:val="center"/>
        <w:rPr>
          <w:rFonts w:hint="eastAsia" w:ascii="宋体" w:hAnsi="宋体" w:eastAsia="宋体" w:cs="宋体"/>
          <w:kern w:val="0"/>
          <w:sz w:val="24"/>
        </w:rPr>
      </w:pPr>
      <w:r>
        <w:rPr>
          <w:rFonts w:ascii="宋体" w:hAnsi="宋体" w:eastAsia="宋体" w:cs="宋体"/>
          <w:kern w:val="0"/>
          <w:sz w:val="24"/>
        </w:rPr>
        <w:drawing>
          <wp:inline distT="0" distB="0" distL="0" distR="0">
            <wp:extent cx="3281045" cy="1734820"/>
            <wp:effectExtent l="0" t="0" r="0" b="0"/>
            <wp:docPr id="213" name="图片 213" descr="C:\Users\Administrator\AppData\Roaming\Tencent\Users\2406753528\QQ\WinTemp\RichOle\B[]K8WM{}])J5~7G]2A_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C:\Users\Administrator\AppData\Roaming\Tencent\Users\2406753528\QQ\WinTemp\RichOle\B[]K8WM{}])J5~7G]2A_Q%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322029" cy="1756343"/>
                    </a:xfrm>
                    <a:prstGeom prst="rect">
                      <a:avLst/>
                    </a:prstGeom>
                    <a:noFill/>
                    <a:ln>
                      <a:noFill/>
                    </a:ln>
                  </pic:spPr>
                </pic:pic>
              </a:graphicData>
            </a:graphic>
          </wp:inline>
        </w:drawing>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5.2 挖掘主要阶段</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sz w:val="18"/>
          <w:szCs w:val="18"/>
        </w:rPr>
        <w:t>这里，我们展示了在两个数据集中的挖掘主要阶段的结果。具体来说，在算法1中，我们设定排名阈值K</w:t>
      </w:r>
      <w:r>
        <w:rPr>
          <w:rFonts w:hint="eastAsia" w:asciiTheme="minorEastAsia" w:hAnsiTheme="minorEastAsia" w:cstheme="minorEastAsia"/>
          <w:sz w:val="18"/>
          <w:szCs w:val="18"/>
          <w:vertAlign w:val="superscript"/>
        </w:rPr>
        <w:t>*</w:t>
      </w:r>
      <w:r>
        <w:rPr>
          <w:rFonts w:hint="eastAsia" w:asciiTheme="minorEastAsia" w:hAnsiTheme="minorEastAsia" w:cstheme="minorEastAsia"/>
          <w:sz w:val="18"/>
          <w:szCs w:val="18"/>
        </w:rPr>
        <w:t>=300和阈值∅=7。这表明如果两个相邻的主要事件彼此都发生在一周之内，那么他们可以分段成同一个主要阶段。图8和图9展示了两个数据集中关于APP所包含的主要事件和主要阶段的不同的数量的APP数量的分布。从这些数据中，我们可以看到只有很少的APP有许多的主要事件和主要阶段。对于免费的APP软件，主要事件和主要阶段的平均数量为2.69和1.57，对于付费的，平均数量为4.20和1.86。此外，图10a和10b展示了在两个数据集中，关于主要阶段所包含的不同得主要事件的数量的主要阶段的个数的分布。在这些数据中，我们可以看到只有很少的主要阶段包含很多的主要事件。这也证实了证据</w:t>
      </w:r>
      <m:oMath>
        <m:sSub>
          <m:sSubPr>
            <m:ctrlPr>
              <w:rPr>
                <w:rFonts w:ascii="Cambria Math" w:hAnsi="Cambria Math" w:cstheme="minorEastAsia"/>
                <w:color w:val="000000" w:themeColor="text1"/>
                <w:sz w:val="18"/>
                <w:szCs w:val="18"/>
                <w14:textFill>
                  <w14:solidFill>
                    <w14:schemeClr w14:val="tx1"/>
                  </w14:solidFill>
                </w14:textFill>
              </w:rPr>
            </m:ctrlPr>
          </m:sSubPr>
          <m:e>
            <m:r>
              <m:rPr>
                <m:sty m:val="p"/>
              </m:rPr>
              <w:rPr>
                <w:rFonts w:hint="eastAsia" w:ascii="Cambria Math" w:hAnsi="Cambria Math" w:cstheme="minorEastAsia"/>
                <w:color w:val="000000" w:themeColor="text1"/>
                <w:sz w:val="18"/>
                <w:szCs w:val="18"/>
                <w14:textFill>
                  <w14:solidFill>
                    <w14:schemeClr w14:val="tx1"/>
                  </w14:solidFill>
                </w14:textFill>
              </w:rPr>
              <m:t>Ψ</m:t>
            </m:r>
            <m:ctrlPr>
              <w:rPr>
                <w:rFonts w:ascii="Cambria Math" w:hAnsi="Cambria Math" w:cstheme="minorEastAsia"/>
                <w:color w:val="000000" w:themeColor="text1"/>
                <w:sz w:val="18"/>
                <w:szCs w:val="18"/>
                <w14:textFill>
                  <w14:solidFill>
                    <w14:schemeClr w14:val="tx1"/>
                  </w14:solidFill>
                </w14:textFill>
              </w:rPr>
            </m:ctrlPr>
          </m:e>
          <m:sub>
            <m:r>
              <w:rPr>
                <w:rFonts w:ascii="Cambria Math" w:hAnsi="Cambria Math" w:cstheme="minorEastAsia"/>
                <w:color w:val="000000" w:themeColor="text1"/>
                <w:sz w:val="18"/>
                <w:szCs w:val="18"/>
                <w14:textFill>
                  <w14:solidFill>
                    <w14:schemeClr w14:val="tx1"/>
                  </w14:solidFill>
                </w14:textFill>
              </w:rPr>
              <m:t>3</m:t>
            </m:r>
            <m:ctrlPr>
              <w:rPr>
                <w:rFonts w:ascii="Cambria Math" w:hAnsi="Cambria Math" w:cstheme="minorEastAsia"/>
                <w:color w:val="000000" w:themeColor="text1"/>
                <w:sz w:val="18"/>
                <w:szCs w:val="18"/>
                <w14:textFill>
                  <w14:solidFill>
                    <w14:schemeClr w14:val="tx1"/>
                  </w14:solidFill>
                </w14:textFill>
              </w:rPr>
            </m:ctrlPr>
          </m:sub>
        </m:sSub>
      </m:oMath>
      <w:r>
        <w:rPr>
          <w:rFonts w:hint="eastAsia" w:asciiTheme="minorEastAsia" w:hAnsiTheme="minorEastAsia" w:cstheme="minorEastAsia"/>
          <w:kern w:val="0"/>
          <w:sz w:val="18"/>
          <w:szCs w:val="18"/>
          <w:lang w:bidi="ar"/>
        </w:rPr>
        <w:t>。实际上，在每个主要阶段中，对于免费的APP来说，包含的平均主要事件的数目是1.7，对于付费的APP来说，是2.26。</w:t>
      </w:r>
    </w:p>
    <w:p>
      <w:pPr>
        <w:widowControl/>
        <w:jc w:val="center"/>
        <w:rPr>
          <w:rFonts w:ascii="宋体" w:hAnsi="宋体" w:eastAsia="宋体" w:cs="宋体"/>
          <w:kern w:val="0"/>
          <w:sz w:val="24"/>
        </w:rPr>
      </w:pPr>
      <w:r>
        <w:rPr>
          <w:rFonts w:ascii="宋体" w:hAnsi="宋体" w:eastAsia="宋体" w:cs="宋体"/>
          <w:kern w:val="0"/>
          <w:sz w:val="24"/>
        </w:rPr>
        <w:drawing>
          <wp:inline distT="0" distB="0" distL="0" distR="0">
            <wp:extent cx="3382010" cy="1782445"/>
            <wp:effectExtent l="0" t="0" r="8890" b="8255"/>
            <wp:docPr id="214" name="图片 214" descr="C:\Users\Administrator\AppData\Roaming\Tencent\Users\2406753528\QQ\WinTemp\RichOle\R{$PBHUL)H8$4IO[OQ}1R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C:\Users\Administrator\AppData\Roaming\Tencent\Users\2406753528\QQ\WinTemp\RichOle\R{$PBHUL)H8$4IO[OQ}1RL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422029" cy="1803702"/>
                    </a:xfrm>
                    <a:prstGeom prst="rect">
                      <a:avLst/>
                    </a:prstGeom>
                    <a:noFill/>
                    <a:ln>
                      <a:noFill/>
                    </a:ln>
                  </pic:spPr>
                </pic:pic>
              </a:graphicData>
            </a:graphic>
          </wp:inline>
        </w:drawing>
      </w:r>
    </w:p>
    <w:p>
      <w:pPr>
        <w:widowControl/>
        <w:jc w:val="center"/>
        <w:rPr>
          <w:rFonts w:ascii="宋体" w:hAnsi="宋体" w:eastAsia="宋体" w:cs="宋体"/>
          <w:kern w:val="0"/>
          <w:sz w:val="24"/>
        </w:rPr>
      </w:pPr>
      <w:r>
        <w:rPr>
          <w:rFonts w:ascii="宋体" w:hAnsi="宋体" w:eastAsia="宋体" w:cs="宋体"/>
          <w:kern w:val="0"/>
          <w:sz w:val="24"/>
        </w:rPr>
        <w:drawing>
          <wp:inline distT="0" distB="0" distL="0" distR="0">
            <wp:extent cx="3371215" cy="1784985"/>
            <wp:effectExtent l="0" t="0" r="635" b="5715"/>
            <wp:docPr id="215" name="图片 215" descr="C:\Users\Administrator\AppData\Roaming\Tencent\Users\2406753528\QQ\WinTemp\RichOle\[`WDY@HG}MUNB1}JY1}}D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C:\Users\Administrator\AppData\Roaming\Tencent\Users\2406753528\QQ\WinTemp\RichOle\[`WDY@HG}MUNB1}JY1}}DP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414167" cy="1808306"/>
                    </a:xfrm>
                    <a:prstGeom prst="rect">
                      <a:avLst/>
                    </a:prstGeom>
                    <a:noFill/>
                    <a:ln>
                      <a:noFill/>
                    </a:ln>
                  </pic:spPr>
                </pic:pic>
              </a:graphicData>
            </a:graphic>
          </wp:inline>
        </w:drawing>
      </w:r>
    </w:p>
    <w:p>
      <w:pPr>
        <w:widowControl/>
        <w:jc w:val="center"/>
        <w:rPr>
          <w:rFonts w:hint="eastAsia" w:ascii="宋体" w:hAnsi="宋体" w:eastAsia="宋体" w:cs="宋体"/>
          <w:kern w:val="0"/>
          <w:sz w:val="24"/>
        </w:rPr>
      </w:pPr>
      <w:r>
        <w:rPr>
          <w:rFonts w:ascii="宋体" w:hAnsi="宋体" w:eastAsia="宋体" w:cs="宋体"/>
          <w:kern w:val="0"/>
          <w:sz w:val="24"/>
        </w:rPr>
        <w:drawing>
          <wp:inline distT="0" distB="0" distL="0" distR="0">
            <wp:extent cx="3268345" cy="1720215"/>
            <wp:effectExtent l="0" t="0" r="8255" b="0"/>
            <wp:docPr id="216" name="图片 216" descr="C:\Users\Administrator\AppData\Roaming\Tencent\Users\2406753528\QQ\WinTemp\RichOle\{LQ~)6T%${JRV4RH`(X]}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C:\Users\Administrator\AppData\Roaming\Tencent\Users\2406753528\QQ\WinTemp\RichOle\{LQ~)6T%${JRV4RH`(X]}HV.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281851" cy="1727821"/>
                    </a:xfrm>
                    <a:prstGeom prst="rect">
                      <a:avLst/>
                    </a:prstGeom>
                    <a:noFill/>
                    <a:ln>
                      <a:noFill/>
                    </a:ln>
                  </pic:spPr>
                </pic:pic>
              </a:graphicData>
            </a:graphic>
          </wp:inline>
        </w:drawing>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5.3 基于人类判断的评估</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据我们所知，没有现成的基准去决定哪一个主要阶段或者APP包含排名欺骗。因此，我们开发了四个基线，并且邀请了五个评价的人来证实我们的基于证据聚合的排名欺骗检测的方法的有效性。特别地，我们分别将拥有基于证据分数的集合的我们的方法（即原则1）作为EA-RFD-1，拥有基于排序的集合（即原则2）作为EA-RFD-2。</w:t>
      </w:r>
    </w:p>
    <w:p>
      <w:pPr>
        <w:widowControl/>
        <w:spacing w:line="360" w:lineRule="auto"/>
        <w:ind w:firstLine="360" w:firstLineChars="200"/>
        <w:jc w:val="left"/>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5.3.1 基线</w:t>
      </w:r>
    </w:p>
    <w:p>
      <w:pPr>
        <w:widowControl/>
        <w:spacing w:line="360" w:lineRule="auto"/>
        <w:ind w:firstLine="360" w:firstLineChars="200"/>
        <w:jc w:val="left"/>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第一个基线Ranking-RFD代表了基于排名欺骗检测的排序证据，它只通过使用基于排序的证据来评估每个主要阶段的排名欺骗（例如，</w:t>
      </w:r>
      <m:oMath>
        <m:sSub>
          <m:sSubPr>
            <m:ctrlPr>
              <w:rPr>
                <w:rFonts w:ascii="Cambria Math" w:hAnsi="Cambria Math" w:cstheme="minorEastAsia"/>
                <w:color w:val="000000" w:themeColor="text1"/>
                <w:sz w:val="18"/>
                <w:szCs w:val="18"/>
                <w14:textFill>
                  <w14:solidFill>
                    <w14:schemeClr w14:val="tx1"/>
                  </w14:solidFill>
                </w14:textFill>
              </w:rPr>
            </m:ctrlPr>
          </m:sSubPr>
          <m:e>
            <m:r>
              <m:rPr>
                <m:sty m:val="p"/>
              </m:rPr>
              <w:rPr>
                <w:rFonts w:hint="eastAsia" w:ascii="Cambria Math" w:hAnsi="Cambria Math" w:cstheme="minorEastAsia"/>
                <w:color w:val="000000" w:themeColor="text1"/>
                <w:sz w:val="18"/>
                <w:szCs w:val="18"/>
                <w14:textFill>
                  <w14:solidFill>
                    <w14:schemeClr w14:val="tx1"/>
                  </w14:solidFill>
                </w14:textFill>
              </w:rPr>
              <m:t>Ψ</m:t>
            </m:r>
            <m:ctrlPr>
              <w:rPr>
                <w:rFonts w:ascii="Cambria Math" w:hAnsi="Cambria Math" w:cstheme="minorEastAsia"/>
                <w:color w:val="000000" w:themeColor="text1"/>
                <w:sz w:val="18"/>
                <w:szCs w:val="18"/>
                <w14:textFill>
                  <w14:solidFill>
                    <w14:schemeClr w14:val="tx1"/>
                  </w14:solidFill>
                </w14:textFill>
              </w:rPr>
            </m:ctrlPr>
          </m:e>
          <m:sub>
            <m:r>
              <w:rPr>
                <w:rFonts w:ascii="Cambria Math" w:hAnsi="Cambria Math" w:cstheme="minorEastAsia"/>
                <w:color w:val="000000" w:themeColor="text1"/>
                <w:sz w:val="18"/>
                <w:szCs w:val="18"/>
                <w14:textFill>
                  <w14:solidFill>
                    <w14:schemeClr w14:val="tx1"/>
                  </w14:solidFill>
                </w14:textFill>
              </w:rPr>
              <m:t>1</m:t>
            </m:r>
            <m:ctrlPr>
              <w:rPr>
                <w:rFonts w:ascii="Cambria Math" w:hAnsi="Cambria Math" w:cstheme="minorEastAsia"/>
                <w:color w:val="000000" w:themeColor="text1"/>
                <w:sz w:val="18"/>
                <w:szCs w:val="18"/>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到</w:t>
      </w:r>
      <m:oMath>
        <m:sSub>
          <m:sSubPr>
            <m:ctrlPr>
              <w:rPr>
                <w:rFonts w:ascii="Cambria Math" w:hAnsi="Cambria Math" w:cstheme="minorEastAsia"/>
                <w:color w:val="000000" w:themeColor="text1"/>
                <w:sz w:val="18"/>
                <w:szCs w:val="18"/>
                <w14:textFill>
                  <w14:solidFill>
                    <w14:schemeClr w14:val="tx1"/>
                  </w14:solidFill>
                </w14:textFill>
              </w:rPr>
            </m:ctrlPr>
          </m:sSubPr>
          <m:e>
            <m:r>
              <m:rPr>
                <m:sty m:val="p"/>
              </m:rPr>
              <w:rPr>
                <w:rFonts w:hint="eastAsia" w:ascii="Cambria Math" w:hAnsi="Cambria Math" w:cstheme="minorEastAsia"/>
                <w:color w:val="000000" w:themeColor="text1"/>
                <w:sz w:val="18"/>
                <w:szCs w:val="18"/>
                <w14:textFill>
                  <w14:solidFill>
                    <w14:schemeClr w14:val="tx1"/>
                  </w14:solidFill>
                </w14:textFill>
              </w:rPr>
              <m:t>Ψ</m:t>
            </m:r>
            <m:ctrlPr>
              <w:rPr>
                <w:rFonts w:ascii="Cambria Math" w:hAnsi="Cambria Math" w:cstheme="minorEastAsia"/>
                <w:color w:val="000000" w:themeColor="text1"/>
                <w:sz w:val="18"/>
                <w:szCs w:val="18"/>
                <w14:textFill>
                  <w14:solidFill>
                    <w14:schemeClr w14:val="tx1"/>
                  </w14:solidFill>
                </w14:textFill>
              </w:rPr>
            </m:ctrlPr>
          </m:e>
          <m:sub>
            <m:r>
              <w:rPr>
                <w:rFonts w:ascii="Cambria Math" w:hAnsi="Cambria Math" w:cstheme="minorEastAsia"/>
                <w:color w:val="000000" w:themeColor="text1"/>
                <w:sz w:val="18"/>
                <w:szCs w:val="18"/>
                <w14:textFill>
                  <w14:solidFill>
                    <w14:schemeClr w14:val="tx1"/>
                  </w14:solidFill>
                </w14:textFill>
              </w:rPr>
              <m:t>3</m:t>
            </m:r>
            <m:ctrlPr>
              <w:rPr>
                <w:rFonts w:ascii="Cambria Math" w:hAnsi="Cambria Math" w:cstheme="minorEastAsia"/>
                <w:color w:val="000000" w:themeColor="text1"/>
                <w:sz w:val="18"/>
                <w:szCs w:val="18"/>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w:t>
      </w:r>
      <w:r>
        <w:rPr>
          <w:rFonts w:hint="eastAsia" w:asciiTheme="minorEastAsia" w:hAnsiTheme="minorEastAsia" w:cstheme="minorEastAsia"/>
          <w:color w:val="000000" w:themeColor="text1"/>
          <w:sz w:val="18"/>
          <w:szCs w:val="18"/>
          <w14:textFill>
            <w14:solidFill>
              <w14:schemeClr w14:val="tx1"/>
            </w14:solidFill>
          </w14:textFill>
        </w:rPr>
        <w:t>。这三个证据是通过我们的聚合方法来整合的。</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第二个基线Rating-RFD代表了基于排名欺骗检测的等级证据，它只通过使用基于等级的证据来评估每个主要阶段的排名欺骗（例如，</w:t>
      </w:r>
      <m:oMath>
        <m:sSub>
          <m:sSubPr>
            <m:ctrlPr>
              <w:rPr>
                <w:rFonts w:ascii="Cambria Math" w:hAnsi="Cambria Math" w:cstheme="minorEastAsia"/>
                <w:color w:val="000000" w:themeColor="text1"/>
                <w:sz w:val="18"/>
                <w:szCs w:val="18"/>
                <w14:textFill>
                  <w14:solidFill>
                    <w14:schemeClr w14:val="tx1"/>
                  </w14:solidFill>
                </w14:textFill>
              </w:rPr>
            </m:ctrlPr>
          </m:sSubPr>
          <m:e>
            <m:r>
              <m:rPr>
                <m:sty m:val="p"/>
              </m:rPr>
              <w:rPr>
                <w:rFonts w:hint="eastAsia" w:ascii="Cambria Math" w:hAnsi="Cambria Math" w:cstheme="minorEastAsia"/>
                <w:color w:val="000000" w:themeColor="text1"/>
                <w:sz w:val="18"/>
                <w:szCs w:val="18"/>
                <w14:textFill>
                  <w14:solidFill>
                    <w14:schemeClr w14:val="tx1"/>
                  </w14:solidFill>
                </w14:textFill>
              </w:rPr>
              <m:t>Ψ</m:t>
            </m:r>
            <m:ctrlPr>
              <w:rPr>
                <w:rFonts w:ascii="Cambria Math" w:hAnsi="Cambria Math" w:cstheme="minorEastAsia"/>
                <w:color w:val="000000" w:themeColor="text1"/>
                <w:sz w:val="18"/>
                <w:szCs w:val="18"/>
                <w14:textFill>
                  <w14:solidFill>
                    <w14:schemeClr w14:val="tx1"/>
                  </w14:solidFill>
                </w14:textFill>
              </w:rPr>
            </m:ctrlPr>
          </m:e>
          <m:sub>
            <m:r>
              <w:rPr>
                <w:rFonts w:ascii="Cambria Math" w:hAnsi="Cambria Math" w:cstheme="minorEastAsia"/>
                <w:color w:val="000000" w:themeColor="text1"/>
                <w:sz w:val="18"/>
                <w:szCs w:val="18"/>
                <w14:textFill>
                  <w14:solidFill>
                    <w14:schemeClr w14:val="tx1"/>
                  </w14:solidFill>
                </w14:textFill>
              </w:rPr>
              <m:t>4</m:t>
            </m:r>
            <m:ctrlPr>
              <w:rPr>
                <w:rFonts w:ascii="Cambria Math" w:hAnsi="Cambria Math" w:cstheme="minorEastAsia"/>
                <w:color w:val="000000" w:themeColor="text1"/>
                <w:sz w:val="18"/>
                <w:szCs w:val="18"/>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和</w:t>
      </w:r>
      <m:oMath>
        <m:sSub>
          <m:sSubPr>
            <m:ctrlPr>
              <w:rPr>
                <w:rFonts w:ascii="Cambria Math" w:hAnsi="Cambria Math" w:cstheme="minorEastAsia"/>
                <w:color w:val="000000" w:themeColor="text1"/>
                <w:sz w:val="18"/>
                <w:szCs w:val="18"/>
                <w14:textFill>
                  <w14:solidFill>
                    <w14:schemeClr w14:val="tx1"/>
                  </w14:solidFill>
                </w14:textFill>
              </w:rPr>
            </m:ctrlPr>
          </m:sSubPr>
          <m:e>
            <m:r>
              <m:rPr>
                <m:sty m:val="p"/>
              </m:rPr>
              <w:rPr>
                <w:rFonts w:hint="eastAsia" w:ascii="Cambria Math" w:hAnsi="Cambria Math" w:cstheme="minorEastAsia"/>
                <w:color w:val="000000" w:themeColor="text1"/>
                <w:sz w:val="18"/>
                <w:szCs w:val="18"/>
                <w14:textFill>
                  <w14:solidFill>
                    <w14:schemeClr w14:val="tx1"/>
                  </w14:solidFill>
                </w14:textFill>
              </w:rPr>
              <m:t>Ψ</m:t>
            </m:r>
            <m:ctrlPr>
              <w:rPr>
                <w:rFonts w:ascii="Cambria Math" w:hAnsi="Cambria Math" w:cstheme="minorEastAsia"/>
                <w:color w:val="000000" w:themeColor="text1"/>
                <w:sz w:val="18"/>
                <w:szCs w:val="18"/>
                <w14:textFill>
                  <w14:solidFill>
                    <w14:schemeClr w14:val="tx1"/>
                  </w14:solidFill>
                </w14:textFill>
              </w:rPr>
            </m:ctrlPr>
          </m:e>
          <m:sub>
            <m:r>
              <w:rPr>
                <w:rFonts w:ascii="Cambria Math" w:hAnsi="Cambria Math" w:cstheme="minorEastAsia"/>
                <w:color w:val="000000" w:themeColor="text1"/>
                <w:sz w:val="18"/>
                <w:szCs w:val="18"/>
                <w14:textFill>
                  <w14:solidFill>
                    <w14:schemeClr w14:val="tx1"/>
                  </w14:solidFill>
                </w14:textFill>
              </w:rPr>
              <m:t>5</m:t>
            </m:r>
            <m:ctrlPr>
              <w:rPr>
                <w:rFonts w:ascii="Cambria Math" w:hAnsi="Cambria Math" w:cstheme="minorEastAsia"/>
                <w:color w:val="000000" w:themeColor="text1"/>
                <w:sz w:val="18"/>
                <w:szCs w:val="18"/>
                <w14:textFill>
                  <w14:solidFill>
                    <w14:schemeClr w14:val="tx1"/>
                  </w14:solidFill>
                </w14:textFill>
              </w:rPr>
            </m:ctrlPr>
          </m:sub>
        </m:sSub>
      </m:oMath>
      <w:r>
        <w:rPr>
          <w:rFonts w:hint="eastAsia" w:asciiTheme="minorEastAsia" w:hAnsiTheme="minorEastAsia" w:cstheme="minorEastAsia"/>
          <w:sz w:val="18"/>
          <w:szCs w:val="18"/>
        </w:rPr>
        <w:t>）。这两个证据是通过我们的聚合方法来整合的。</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第三个基线Review-RFD代表了基于排名欺骗检测的评论证据，它只通过使用基于评论的证据来评估每个主要阶段的排名欺骗（例如，</w:t>
      </w:r>
      <m:oMath>
        <m:sSub>
          <m:sSubPr>
            <m:ctrlPr>
              <w:rPr>
                <w:rFonts w:ascii="Cambria Math" w:hAnsi="Cambria Math" w:cstheme="minorEastAsia"/>
                <w:color w:val="000000" w:themeColor="text1"/>
                <w:sz w:val="18"/>
                <w:szCs w:val="18"/>
                <w14:textFill>
                  <w14:solidFill>
                    <w14:schemeClr w14:val="tx1"/>
                  </w14:solidFill>
                </w14:textFill>
              </w:rPr>
            </m:ctrlPr>
          </m:sSubPr>
          <m:e>
            <m:r>
              <m:rPr>
                <m:sty m:val="p"/>
              </m:rPr>
              <w:rPr>
                <w:rFonts w:hint="eastAsia" w:ascii="Cambria Math" w:hAnsi="Cambria Math" w:cstheme="minorEastAsia"/>
                <w:color w:val="000000" w:themeColor="text1"/>
                <w:sz w:val="18"/>
                <w:szCs w:val="18"/>
                <w14:textFill>
                  <w14:solidFill>
                    <w14:schemeClr w14:val="tx1"/>
                  </w14:solidFill>
                </w14:textFill>
              </w:rPr>
              <m:t>Ψ</m:t>
            </m:r>
            <m:ctrlPr>
              <w:rPr>
                <w:rFonts w:ascii="Cambria Math" w:hAnsi="Cambria Math" w:cstheme="minorEastAsia"/>
                <w:color w:val="000000" w:themeColor="text1"/>
                <w:sz w:val="18"/>
                <w:szCs w:val="18"/>
                <w14:textFill>
                  <w14:solidFill>
                    <w14:schemeClr w14:val="tx1"/>
                  </w14:solidFill>
                </w14:textFill>
              </w:rPr>
            </m:ctrlPr>
          </m:e>
          <m:sub>
            <m:r>
              <w:rPr>
                <w:rFonts w:ascii="Cambria Math" w:hAnsi="Cambria Math" w:cstheme="minorEastAsia"/>
                <w:color w:val="000000" w:themeColor="text1"/>
                <w:sz w:val="18"/>
                <w:szCs w:val="18"/>
                <w14:textFill>
                  <w14:solidFill>
                    <w14:schemeClr w14:val="tx1"/>
                  </w14:solidFill>
                </w14:textFill>
              </w:rPr>
              <m:t>6</m:t>
            </m:r>
            <m:ctrlPr>
              <w:rPr>
                <w:rFonts w:ascii="Cambria Math" w:hAnsi="Cambria Math" w:cstheme="minorEastAsia"/>
                <w:color w:val="000000" w:themeColor="text1"/>
                <w:sz w:val="18"/>
                <w:szCs w:val="18"/>
                <w14:textFill>
                  <w14:solidFill>
                    <w14:schemeClr w14:val="tx1"/>
                  </w14:solidFill>
                </w14:textFill>
              </w:rPr>
            </m:ctrlPr>
          </m:sub>
        </m:sSub>
      </m:oMath>
      <w:r>
        <w:rPr>
          <w:rFonts w:hint="eastAsia" w:asciiTheme="minorEastAsia" w:hAnsiTheme="minorEastAsia" w:cstheme="minorEastAsia"/>
          <w:color w:val="000000" w:themeColor="text1"/>
          <w:kern w:val="0"/>
          <w:sz w:val="18"/>
          <w:szCs w:val="18"/>
          <w:lang w:bidi="ar"/>
          <w14:textFill>
            <w14:solidFill>
              <w14:schemeClr w14:val="tx1"/>
            </w14:solidFill>
          </w14:textFill>
        </w:rPr>
        <w:t>和</w:t>
      </w:r>
      <m:oMath>
        <m:sSub>
          <m:sSubPr>
            <m:ctrlPr>
              <w:rPr>
                <w:rFonts w:ascii="Cambria Math" w:hAnsi="Cambria Math" w:cstheme="minorEastAsia"/>
                <w:color w:val="000000" w:themeColor="text1"/>
                <w:sz w:val="18"/>
                <w:szCs w:val="18"/>
                <w14:textFill>
                  <w14:solidFill>
                    <w14:schemeClr w14:val="tx1"/>
                  </w14:solidFill>
                </w14:textFill>
              </w:rPr>
            </m:ctrlPr>
          </m:sSubPr>
          <m:e>
            <m:r>
              <m:rPr>
                <m:sty m:val="p"/>
              </m:rPr>
              <w:rPr>
                <w:rFonts w:hint="eastAsia" w:ascii="Cambria Math" w:hAnsi="Cambria Math" w:cstheme="minorEastAsia"/>
                <w:color w:val="000000" w:themeColor="text1"/>
                <w:sz w:val="18"/>
                <w:szCs w:val="18"/>
                <w14:textFill>
                  <w14:solidFill>
                    <w14:schemeClr w14:val="tx1"/>
                  </w14:solidFill>
                </w14:textFill>
              </w:rPr>
              <m:t>Ψ</m:t>
            </m:r>
            <m:ctrlPr>
              <w:rPr>
                <w:rFonts w:ascii="Cambria Math" w:hAnsi="Cambria Math" w:cstheme="minorEastAsia"/>
                <w:color w:val="000000" w:themeColor="text1"/>
                <w:sz w:val="18"/>
                <w:szCs w:val="18"/>
                <w14:textFill>
                  <w14:solidFill>
                    <w14:schemeClr w14:val="tx1"/>
                  </w14:solidFill>
                </w14:textFill>
              </w:rPr>
            </m:ctrlPr>
          </m:e>
          <m:sub>
            <m:r>
              <w:rPr>
                <w:rFonts w:ascii="Cambria Math" w:hAnsi="Cambria Math" w:cstheme="minorEastAsia"/>
                <w:color w:val="000000" w:themeColor="text1"/>
                <w:sz w:val="18"/>
                <w:szCs w:val="18"/>
                <w14:textFill>
                  <w14:solidFill>
                    <w14:schemeClr w14:val="tx1"/>
                  </w14:solidFill>
                </w14:textFill>
              </w:rPr>
              <m:t>7</m:t>
            </m:r>
            <m:ctrlPr>
              <w:rPr>
                <w:rFonts w:ascii="Cambria Math" w:hAnsi="Cambria Math" w:cstheme="minorEastAsia"/>
                <w:color w:val="000000" w:themeColor="text1"/>
                <w:sz w:val="18"/>
                <w:szCs w:val="18"/>
                <w14:textFill>
                  <w14:solidFill>
                    <w14:schemeClr w14:val="tx1"/>
                  </w14:solidFill>
                </w14:textFill>
              </w:rPr>
            </m:ctrlPr>
          </m:sub>
        </m:sSub>
      </m:oMath>
      <w:r>
        <w:rPr>
          <w:rFonts w:hint="eastAsia" w:asciiTheme="minorEastAsia" w:hAnsiTheme="minorEastAsia" w:cstheme="minorEastAsia"/>
          <w:sz w:val="18"/>
          <w:szCs w:val="18"/>
        </w:rPr>
        <w:t>）。这两个证据是通过我们的聚合方法来整合的。</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特别地，在上述基线中，这里我们只使用基于排序的聚合方法（即原则2）,来整合证据。这是因为这些基线主要是用来评价不同种类的基线的有效性，我们的实验初步证实了有原则2的基线总是胜过有原则1的基线。</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最后一个基线E-RFD基于排名欺骗检测的证据，它通过基于排名，评级和审查而没有证据聚合的证据证据来估计每个主要阶段的排名欺骗。具体地说，它</w:t>
      </w:r>
      <w:r>
        <w:rPr>
          <w:rFonts w:hint="eastAsia" w:asciiTheme="minorEastAsia" w:hAnsiTheme="minorEastAsia" w:cstheme="minorEastAsia"/>
          <w:color w:val="000000" w:themeColor="text1"/>
          <w:sz w:val="18"/>
          <w:szCs w:val="18"/>
          <w14:textFill>
            <w14:solidFill>
              <w14:schemeClr w14:val="tx1"/>
            </w14:solidFill>
          </w14:textFill>
        </w:rPr>
        <w:t>按方程（18）——每个W</w:t>
      </w:r>
      <w:r>
        <w:rPr>
          <w:rFonts w:hint="eastAsia" w:asciiTheme="minorEastAsia" w:hAnsiTheme="minorEastAsia" w:cstheme="minorEastAsia"/>
          <w:color w:val="000000" w:themeColor="text1"/>
          <w:sz w:val="18"/>
          <w:szCs w:val="18"/>
          <w:vertAlign w:val="subscript"/>
          <w14:textFill>
            <w14:solidFill>
              <w14:schemeClr w14:val="tx1"/>
            </w14:solidFill>
          </w14:textFill>
        </w:rPr>
        <w:t>i</w:t>
      </w:r>
      <w:r>
        <w:rPr>
          <w:rFonts w:hint="eastAsia" w:asciiTheme="minorEastAsia" w:hAnsiTheme="minorEastAsia" w:cstheme="minorEastAsia"/>
          <w:color w:val="000000" w:themeColor="text1"/>
          <w:sz w:val="18"/>
          <w:szCs w:val="18"/>
          <w14:textFill>
            <w14:solidFill>
              <w14:schemeClr w14:val="tx1"/>
            </w14:solidFill>
          </w14:textFill>
        </w:rPr>
        <w:t>都被设置成一样的1/7来排列主要阶段。这个基线被用来估计我们的排名聚合方法的有效性。</w:t>
      </w:r>
    </w:p>
    <w:p>
      <w:pPr>
        <w:widowControl/>
        <w:spacing w:line="360" w:lineRule="auto"/>
        <w:ind w:firstLine="360" w:firstLineChars="200"/>
        <w:jc w:val="left"/>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sz w:val="18"/>
          <w:szCs w:val="18"/>
        </w:rPr>
        <w:t>注意，根据定义3，我们需要在为了EA-RFD-1，EA-RFD-2，Ran</w:t>
      </w:r>
      <w:r>
        <w:rPr>
          <w:rFonts w:asciiTheme="minorEastAsia" w:hAnsiTheme="minorEastAsia" w:cstheme="minorEastAsia"/>
          <w:sz w:val="18"/>
          <w:szCs w:val="18"/>
        </w:rPr>
        <w:t>k</w:t>
      </w:r>
      <w:r>
        <w:rPr>
          <w:rFonts w:hint="eastAsia" w:asciiTheme="minorEastAsia" w:hAnsiTheme="minorEastAsia" w:cstheme="minorEastAsia"/>
          <w:sz w:val="18"/>
          <w:szCs w:val="18"/>
        </w:rPr>
        <w:t>-RFD和E-RFD提取基于排名的证据之前定义一些排名范围。</w:t>
      </w:r>
      <w:r>
        <w:rPr>
          <w:rFonts w:hint="eastAsia" w:asciiTheme="minorEastAsia" w:hAnsiTheme="minorEastAsia" w:cstheme="minorEastAsia"/>
          <w:color w:val="000000" w:themeColor="text1"/>
          <w:sz w:val="18"/>
          <w:szCs w:val="18"/>
          <w14:textFill>
            <w14:solidFill>
              <w14:schemeClr w14:val="tx1"/>
            </w14:solidFill>
          </w14:textFill>
        </w:rPr>
        <w:t>在我们的实验中，我们将排名分为五个不同的范围，例如[1,10],[11,25], [26,50],</w:t>
      </w:r>
    </w:p>
    <w:p>
      <w:pPr>
        <w:widowControl/>
        <w:spacing w:line="360" w:lineRule="auto"/>
        <w:jc w:val="left"/>
        <w:rPr>
          <w:rFonts w:asciiTheme="minorEastAsia" w:hAnsiTheme="minorEastAsia" w:cstheme="minorEastAsia"/>
          <w:color w:val="000000" w:themeColor="text1"/>
          <w:sz w:val="18"/>
          <w:szCs w:val="18"/>
          <w14:textFill>
            <w14:solidFill>
              <w14:schemeClr w14:val="tx1"/>
            </w14:solidFill>
          </w14:textFill>
        </w:rPr>
      </w:pPr>
      <w:r>
        <w:rPr>
          <w:rFonts w:hint="eastAsia" w:asciiTheme="minorEastAsia" w:hAnsiTheme="minorEastAsia" w:cstheme="minorEastAsia"/>
          <w:color w:val="000000" w:themeColor="text1"/>
          <w:sz w:val="18"/>
          <w:szCs w:val="18"/>
          <w14:textFill>
            <w14:solidFill>
              <w14:schemeClr w14:val="tx1"/>
            </w14:solidFill>
          </w14:textFill>
        </w:rPr>
        <w:t>[51,100],[101,300],这些通常用于APP排行榜。</w:t>
      </w:r>
      <w:r>
        <w:rPr>
          <w:rFonts w:hint="eastAsia" w:asciiTheme="minorEastAsia" w:hAnsiTheme="minorEastAsia" w:cstheme="minorEastAsia"/>
          <w:sz w:val="18"/>
          <w:szCs w:val="18"/>
        </w:rPr>
        <w:t>此外，我们使用在3.3节介绍的LDA模型来提取评论主题。特别地，我们首先通过停止词删除[6]和Porter Stemmer[7]来标准化每个评论。然后，根据基于评估方法[8],[31]的困惑度设置潜在话题K</w:t>
      </w:r>
      <w:r>
        <w:rPr>
          <w:rFonts w:hint="eastAsia" w:asciiTheme="minorEastAsia" w:hAnsiTheme="minorEastAsia" w:cstheme="minorEastAsia"/>
          <w:sz w:val="18"/>
          <w:szCs w:val="18"/>
          <w:vertAlign w:val="subscript"/>
        </w:rPr>
        <w:t>z</w:t>
      </w:r>
      <w:r>
        <w:rPr>
          <w:rFonts w:hint="eastAsia" w:asciiTheme="minorEastAsia" w:hAnsiTheme="minorEastAsia" w:cstheme="minorEastAsia"/>
          <w:sz w:val="18"/>
          <w:szCs w:val="18"/>
        </w:rPr>
        <w:t>为20。根据[13]，为了测试LDA，两个参数α和β被设置为50/K和0.1。</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5.3.2 实验设置</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为了通过每个方法研究排名欺骗检测，我们设定了如下的评估。</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首先，对于每个方法，我们从每个数据集中选择了排名前50的主要阶段（例如，大部分最可疑的阶段），排名中间50的主要阶段（例如，大部分不确定的阶段）还有排名后50的主要阶段（例如，大部分正常的阶段）。然后，我们将所有选定的阶段合并到一个池中，其中包含来自“顶级免费300”数据集中的281个独特应用程序的587个独特阶段，以及“Top Paid 300”数据集中的213个独特应用程序的541个独特阶段。</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其次，我们邀请了五位熟悉苹果APP Store和移动应用程序的人力资源评估人员，以2分（即欺骗），1（即不确定）和0（即非欺骗）手动标记所选的主要阶段。</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kern w:val="0"/>
          <w:sz w:val="18"/>
          <w:szCs w:val="18"/>
          <w:lang w:bidi="ar"/>
        </w:rPr>
        <w:t>具体来说，对于每个选定的主要阶段，通过全面考虑APP的简档信息（例如描述，截图），本次主要阶段的排名趋势，本次主要阶段期间的APP排行榜信息，本次主要阶段期间的评分趋势以及此次主要阶段期间的评论，每个评估者给出了适当的分数。此外，他们还可以下载并尝试相应的应用程序来获取用户体验。特别地，为了便于评估，我们开发了一个排名欺骗评估平台，确保评估者能够轻松浏览所有信息。</w:t>
      </w:r>
      <w:r>
        <w:rPr>
          <w:rFonts w:hint="eastAsia" w:asciiTheme="minorEastAsia" w:hAnsiTheme="minorEastAsia" w:cstheme="minorEastAsia"/>
          <w:sz w:val="18"/>
          <w:szCs w:val="18"/>
        </w:rPr>
        <w:t>此外，该平台还以随机次序的方式展示了主要阶段，这确保了主要阶段的排序与欺骗分数之间没有关系。图11展示了平台的截图。</w:t>
      </w:r>
      <w:r>
        <w:rPr>
          <w:rFonts w:hint="eastAsia" w:asciiTheme="minorEastAsia" w:hAnsiTheme="minorEastAsia" w:cstheme="minorEastAsia"/>
          <w:kern w:val="0"/>
          <w:sz w:val="18"/>
          <w:szCs w:val="18"/>
          <w:lang w:bidi="ar"/>
        </w:rPr>
        <w:t>左侧面板显示主菜单，右上图显示给定阶段的评论，右下图显示给定阶段的排名相关信息。经过人力资源评估，每一个主要阶段s被分配一个欺骗分数f(s)∈[0,10]。</w:t>
      </w:r>
      <w:r>
        <w:rPr>
          <w:rFonts w:hint="eastAsia" w:asciiTheme="minorEastAsia" w:hAnsiTheme="minorEastAsia" w:cstheme="minorEastAsia"/>
          <w:sz w:val="18"/>
          <w:szCs w:val="18"/>
        </w:rPr>
        <w:t>因此，所有五位评估人员同意了在前300免费的数据集中，有86个欺骗阶段和113个非欺骗阶段。请注意，其中11个标签的欺骗阶段来自外部报告的可疑应用程序[4]，[5]，其验证了我们的人为判断的有效性。</w:t>
      </w:r>
    </w:p>
    <w:p>
      <w:pPr>
        <w:widowControl/>
        <w:jc w:val="center"/>
        <w:rPr>
          <w:rFonts w:hint="eastAsia" w:ascii="宋体" w:hAnsi="宋体" w:eastAsia="宋体" w:cs="宋体"/>
          <w:kern w:val="0"/>
          <w:sz w:val="24"/>
        </w:rPr>
      </w:pPr>
      <w:r>
        <w:rPr>
          <w:rFonts w:ascii="宋体" w:hAnsi="宋体" w:eastAsia="宋体" w:cs="宋体"/>
          <w:kern w:val="0"/>
          <w:sz w:val="24"/>
        </w:rPr>
        <w:drawing>
          <wp:inline distT="0" distB="0" distL="0" distR="0">
            <wp:extent cx="4274185" cy="2577465"/>
            <wp:effectExtent l="0" t="0" r="0" b="0"/>
            <wp:docPr id="217" name="图片 217" descr="C:\Users\Administrator\AppData\Roaming\Tencent\Users\2406753528\QQ\WinTemp\RichOle\@N7W)HBC2E3V1S6_PAND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C:\Users\Administrator\AppData\Roaming\Tencent\Users\2406753528\QQ\WinTemp\RichOle\@N7W)HBC2E3V1S6_PANDN`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305497" cy="2596552"/>
                    </a:xfrm>
                    <a:prstGeom prst="rect">
                      <a:avLst/>
                    </a:prstGeom>
                    <a:noFill/>
                    <a:ln>
                      <a:noFill/>
                    </a:ln>
                  </pic:spPr>
                </pic:pic>
              </a:graphicData>
            </a:graphic>
          </wp:inline>
        </w:drawing>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同样，所有五名评估人员同意在前300的付费的数据集中，有94个欺骗阶段和119个非欺骗阶段。此外，我们计算了每对评估者之间的Cohen’s KAPPa系数[1]，以估计评估者之间的一致性。Cohen的KAPPa系数的值在用户评估中在0:66到0:72之间。这表明了很一致[19]。</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sz w:val="18"/>
          <w:szCs w:val="18"/>
        </w:rPr>
        <w:t>最后，我们通过每种方法关于他们的欺骗分数，进一步对主要阶段排序，并获得了六个排名的主要阶段名单。特别地，如果我们对待普遍被认同是欺骗的阶段（例如，前300免费的数据集中的89个阶段，前300付费的数据集中的94个阶段）作为实例，我们可以用三种广泛使用的度量来评估每种方法，即Precision @ K，Recall @ K，F @ K [2]。此外，我们可以利用度量标准化贴现累积增益（NDCG）来确定每种方法的排名表现。具体来说，给予一个截止等级的贴现累积增益K，可以由</w:t>
      </w:r>
      <m:oMath>
        <m:r>
          <m:rPr>
            <m:sty m:val="p"/>
          </m:rPr>
          <w:rPr>
            <w:rFonts w:ascii="Cambria Math" w:hAnsi="Cambria Math" w:cstheme="minorEastAsia"/>
            <w:sz w:val="18"/>
            <w:szCs w:val="18"/>
          </w:rPr>
          <m:t>DCG@K=</m:t>
        </m:r>
        <m:nary>
          <m:naryPr>
            <m:chr m:val="∑"/>
            <m:limLoc m:val="subSup"/>
            <m:ctrlPr>
              <w:rPr>
                <w:rFonts w:ascii="Cambria Math" w:hAnsi="Cambria Math" w:cstheme="minorEastAsia"/>
                <w:sz w:val="18"/>
                <w:szCs w:val="18"/>
              </w:rPr>
            </m:ctrlPr>
          </m:naryPr>
          <m:sub>
            <m:r>
              <w:rPr>
                <w:rFonts w:ascii="Cambria Math" w:hAnsi="Cambria Math" w:cstheme="minorEastAsia"/>
                <w:sz w:val="18"/>
                <w:szCs w:val="18"/>
              </w:rPr>
              <m:t>i=1</m:t>
            </m:r>
            <m:ctrlPr>
              <w:rPr>
                <w:rFonts w:ascii="Cambria Math" w:hAnsi="Cambria Math" w:cstheme="minorEastAsia"/>
                <w:sz w:val="18"/>
                <w:szCs w:val="18"/>
              </w:rPr>
            </m:ctrlPr>
          </m:sub>
          <m:sup>
            <m:r>
              <w:rPr>
                <w:rFonts w:ascii="Cambria Math" w:hAnsi="Cambria Math" w:cstheme="minorEastAsia"/>
                <w:sz w:val="18"/>
                <w:szCs w:val="18"/>
              </w:rPr>
              <m:t>K</m:t>
            </m:r>
            <m:ctrlPr>
              <w:rPr>
                <w:rFonts w:ascii="Cambria Math" w:hAnsi="Cambria Math" w:cstheme="minorEastAsia"/>
                <w:sz w:val="18"/>
                <w:szCs w:val="18"/>
              </w:rPr>
            </m:ctrlPr>
          </m:sup>
          <m:e>
            <m:f>
              <m:fPr>
                <m:ctrlPr>
                  <w:rPr>
                    <w:rFonts w:ascii="Cambria Math" w:hAnsi="Cambria Math" w:cstheme="minorEastAsia"/>
                    <w:i/>
                    <w:sz w:val="18"/>
                    <w:szCs w:val="18"/>
                  </w:rPr>
                </m:ctrlPr>
              </m:fPr>
              <m:num>
                <m:sSup>
                  <m:sSupPr>
                    <m:ctrlPr>
                      <w:rPr>
                        <w:rFonts w:ascii="Cambria Math" w:hAnsi="Cambria Math" w:cstheme="minorEastAsia"/>
                        <w:i/>
                        <w:sz w:val="18"/>
                        <w:szCs w:val="18"/>
                      </w:rPr>
                    </m:ctrlPr>
                  </m:sSupPr>
                  <m:e>
                    <m:r>
                      <w:rPr>
                        <w:rFonts w:ascii="Cambria Math" w:hAnsi="Cambria Math" w:cstheme="minorEastAsia"/>
                        <w:sz w:val="18"/>
                        <w:szCs w:val="18"/>
                      </w:rPr>
                      <m:t>2</m:t>
                    </m:r>
                    <m:ctrlPr>
                      <w:rPr>
                        <w:rFonts w:ascii="Cambria Math" w:hAnsi="Cambria Math" w:cstheme="minorEastAsia"/>
                        <w:i/>
                        <w:sz w:val="18"/>
                        <w:szCs w:val="18"/>
                      </w:rPr>
                    </m:ctrlPr>
                  </m:e>
                  <m:sup>
                    <m:r>
                      <w:rPr>
                        <w:rFonts w:ascii="Cambria Math" w:hAnsi="Cambria Math" w:cstheme="minorEastAsia"/>
                        <w:sz w:val="18"/>
                        <w:szCs w:val="18"/>
                      </w:rPr>
                      <m:t>f(</m:t>
                    </m:r>
                    <m:sSub>
                      <m:sSubPr>
                        <m:ctrlPr>
                          <w:rPr>
                            <w:rFonts w:ascii="Cambria Math" w:hAnsi="Cambria Math" w:cstheme="minorEastAsia"/>
                            <w:i/>
                            <w:sz w:val="18"/>
                            <w:szCs w:val="18"/>
                          </w:rPr>
                        </m:ctrlPr>
                      </m:sSubPr>
                      <m:e>
                        <m:r>
                          <w:rPr>
                            <w:rFonts w:ascii="Cambria Math" w:hAnsi="Cambria Math" w:cstheme="minorEastAsia"/>
                            <w:sz w:val="18"/>
                            <w:szCs w:val="18"/>
                          </w:rPr>
                          <m:t>s</m:t>
                        </m:r>
                        <m:ctrlPr>
                          <w:rPr>
                            <w:rFonts w:ascii="Cambria Math" w:hAnsi="Cambria Math" w:cstheme="minorEastAsia"/>
                            <w:i/>
                            <w:sz w:val="18"/>
                            <w:szCs w:val="18"/>
                          </w:rPr>
                        </m:ctrlPr>
                      </m:e>
                      <m:sub>
                        <m:r>
                          <w:rPr>
                            <w:rFonts w:ascii="Cambria Math" w:hAnsi="Cambria Math" w:cstheme="minorEastAsia"/>
                            <w:sz w:val="18"/>
                            <w:szCs w:val="18"/>
                          </w:rPr>
                          <m:t>i</m:t>
                        </m:r>
                        <m:ctrlPr>
                          <w:rPr>
                            <w:rFonts w:ascii="Cambria Math" w:hAnsi="Cambria Math" w:cstheme="minorEastAsia"/>
                            <w:i/>
                            <w:sz w:val="18"/>
                            <w:szCs w:val="18"/>
                          </w:rPr>
                        </m:ctrlPr>
                      </m:sub>
                    </m:sSub>
                    <m:r>
                      <w:rPr>
                        <w:rFonts w:ascii="Cambria Math" w:hAnsi="Cambria Math" w:cstheme="minorEastAsia"/>
                        <w:sz w:val="18"/>
                        <w:szCs w:val="18"/>
                      </w:rPr>
                      <m:t>)</m:t>
                    </m:r>
                    <m:ctrlPr>
                      <w:rPr>
                        <w:rFonts w:ascii="Cambria Math" w:hAnsi="Cambria Math" w:cstheme="minorEastAsia"/>
                        <w:i/>
                        <w:sz w:val="18"/>
                        <w:szCs w:val="18"/>
                      </w:rPr>
                    </m:ctrlPr>
                  </m:sup>
                </m:sSup>
                <m:r>
                  <w:rPr>
                    <w:rFonts w:ascii="Cambria Math" w:hAnsi="Cambria Math" w:cstheme="minorEastAsia"/>
                    <w:sz w:val="18"/>
                    <w:szCs w:val="18"/>
                  </w:rPr>
                  <m:t>-1</m:t>
                </m:r>
                <m:ctrlPr>
                  <w:rPr>
                    <w:rFonts w:ascii="Cambria Math" w:hAnsi="Cambria Math" w:cstheme="minorEastAsia"/>
                    <w:i/>
                    <w:sz w:val="18"/>
                    <w:szCs w:val="18"/>
                  </w:rPr>
                </m:ctrlPr>
              </m:num>
              <m:den>
                <m:func>
                  <m:funcPr>
                    <m:ctrlPr>
                      <w:rPr>
                        <w:rFonts w:ascii="Cambria Math" w:hAnsi="Cambria Math" w:cstheme="minorEastAsia"/>
                        <w:i/>
                        <w:sz w:val="18"/>
                        <w:szCs w:val="18"/>
                      </w:rPr>
                    </m:ctrlPr>
                  </m:funcPr>
                  <m:fName>
                    <m:sSub>
                      <m:sSubPr>
                        <m:ctrlPr>
                          <w:rPr>
                            <w:rFonts w:ascii="Cambria Math" w:hAnsi="Cambria Math" w:cstheme="minorEastAsia"/>
                            <w:i/>
                            <w:sz w:val="18"/>
                            <w:szCs w:val="18"/>
                          </w:rPr>
                        </m:ctrlPr>
                      </m:sSubPr>
                      <m:e>
                        <m:r>
                          <m:rPr>
                            <m:sty m:val="p"/>
                          </m:rPr>
                          <w:rPr>
                            <w:rFonts w:ascii="Cambria Math" w:hAnsi="Cambria Math" w:cstheme="minorEastAsia"/>
                            <w:sz w:val="18"/>
                            <w:szCs w:val="18"/>
                          </w:rPr>
                          <m:t>log</m:t>
                        </m:r>
                        <m:ctrlPr>
                          <w:rPr>
                            <w:rFonts w:ascii="Cambria Math" w:hAnsi="Cambria Math" w:cstheme="minorEastAsia"/>
                            <w:i/>
                            <w:sz w:val="18"/>
                            <w:szCs w:val="18"/>
                          </w:rPr>
                        </m:ctrlPr>
                      </m:e>
                      <m:sub>
                        <m:r>
                          <w:rPr>
                            <w:rFonts w:ascii="Cambria Math" w:hAnsi="Cambria Math" w:cstheme="minorEastAsia"/>
                            <w:sz w:val="18"/>
                            <w:szCs w:val="18"/>
                          </w:rPr>
                          <m:t>2</m:t>
                        </m:r>
                        <m:ctrlPr>
                          <w:rPr>
                            <w:rFonts w:ascii="Cambria Math" w:hAnsi="Cambria Math" w:cstheme="minorEastAsia"/>
                            <w:i/>
                            <w:sz w:val="18"/>
                            <w:szCs w:val="18"/>
                          </w:rPr>
                        </m:ctrlPr>
                      </m:sub>
                    </m:sSub>
                    <m:ctrlPr>
                      <w:rPr>
                        <w:rFonts w:ascii="Cambria Math" w:hAnsi="Cambria Math" w:cstheme="minorEastAsia"/>
                        <w:i/>
                        <w:sz w:val="18"/>
                        <w:szCs w:val="18"/>
                      </w:rPr>
                    </m:ctrlPr>
                  </m:fName>
                  <m:e>
                    <m:r>
                      <w:rPr>
                        <w:rFonts w:ascii="Cambria Math" w:hAnsi="Cambria Math" w:cstheme="minorEastAsia"/>
                        <w:sz w:val="18"/>
                        <w:szCs w:val="18"/>
                      </w:rPr>
                      <m:t>(1+i)</m:t>
                    </m:r>
                    <m:ctrlPr>
                      <w:rPr>
                        <w:rFonts w:ascii="Cambria Math" w:hAnsi="Cambria Math" w:cstheme="minorEastAsia"/>
                        <w:i/>
                        <w:sz w:val="18"/>
                        <w:szCs w:val="18"/>
                      </w:rPr>
                    </m:ctrlPr>
                  </m:e>
                </m:func>
                <m:ctrlPr>
                  <w:rPr>
                    <w:rFonts w:ascii="Cambria Math" w:hAnsi="Cambria Math" w:cstheme="minorEastAsia"/>
                    <w:i/>
                    <w:sz w:val="18"/>
                    <w:szCs w:val="18"/>
                  </w:rPr>
                </m:ctrlPr>
              </m:den>
            </m:f>
            <m:ctrlPr>
              <w:rPr>
                <w:rFonts w:ascii="Cambria Math" w:hAnsi="Cambria Math" w:cstheme="minorEastAsia"/>
                <w:sz w:val="18"/>
                <w:szCs w:val="18"/>
              </w:rPr>
            </m:ctrlPr>
          </m:e>
        </m:nary>
      </m:oMath>
      <w:r>
        <w:rPr>
          <w:rFonts w:hint="eastAsia" w:asciiTheme="minorEastAsia" w:hAnsiTheme="minorEastAsia" w:cstheme="minorEastAsia"/>
          <w:kern w:val="0"/>
          <w:sz w:val="18"/>
          <w:szCs w:val="18"/>
          <w:lang w:bidi="ar"/>
        </w:rPr>
        <w:t>计算得到，这里的</w:t>
      </w:r>
      <m:oMath>
        <m:r>
          <w:rPr>
            <w:rFonts w:ascii="Cambria Math" w:hAnsi="Cambria Math" w:cstheme="minorEastAsia"/>
            <w:sz w:val="18"/>
            <w:szCs w:val="18"/>
          </w:rPr>
          <m:t>f(</m:t>
        </m:r>
        <m:sSub>
          <m:sSubPr>
            <m:ctrlPr>
              <w:rPr>
                <w:rFonts w:ascii="Cambria Math" w:hAnsi="Cambria Math" w:cstheme="minorEastAsia"/>
                <w:i/>
                <w:sz w:val="18"/>
                <w:szCs w:val="18"/>
              </w:rPr>
            </m:ctrlPr>
          </m:sSubPr>
          <m:e>
            <m:r>
              <w:rPr>
                <w:rFonts w:ascii="Cambria Math" w:hAnsi="Cambria Math" w:cstheme="minorEastAsia"/>
                <w:sz w:val="18"/>
                <w:szCs w:val="18"/>
              </w:rPr>
              <m:t>s</m:t>
            </m:r>
            <m:ctrlPr>
              <w:rPr>
                <w:rFonts w:ascii="Cambria Math" w:hAnsi="Cambria Math" w:cstheme="minorEastAsia"/>
                <w:i/>
                <w:sz w:val="18"/>
                <w:szCs w:val="18"/>
              </w:rPr>
            </m:ctrlPr>
          </m:e>
          <m:sub>
            <m:r>
              <w:rPr>
                <w:rFonts w:ascii="Cambria Math" w:hAnsi="Cambria Math" w:cstheme="minorEastAsia"/>
                <w:sz w:val="18"/>
                <w:szCs w:val="18"/>
              </w:rPr>
              <m:t>i</m:t>
            </m:r>
            <m:ctrlPr>
              <w:rPr>
                <w:rFonts w:ascii="Cambria Math" w:hAnsi="Cambria Math" w:cstheme="minorEastAsia"/>
                <w:i/>
                <w:sz w:val="18"/>
                <w:szCs w:val="18"/>
              </w:rPr>
            </m:ctrlPr>
          </m:sub>
        </m:sSub>
        <m:r>
          <w:rPr>
            <w:rFonts w:ascii="Cambria Math" w:hAnsi="Cambria Math" w:cstheme="minorEastAsia"/>
            <w:sz w:val="18"/>
            <w:szCs w:val="18"/>
          </w:rPr>
          <m:t>)</m:t>
        </m:r>
      </m:oMath>
      <w:r>
        <w:rPr>
          <w:rFonts w:hint="eastAsia" w:asciiTheme="minorEastAsia" w:hAnsiTheme="minorEastAsia" w:cstheme="minorEastAsia"/>
          <w:kern w:val="0"/>
          <w:sz w:val="18"/>
          <w:szCs w:val="18"/>
          <w:lang w:bidi="ar"/>
        </w:rPr>
        <w:t>是人类标记的欺骗评分。NDCG @ K是由IDCG @ K标准化的DCG @ K，这是返回结果的理想排名列表的DCG @ K值，例如，我们有N</w:t>
      </w:r>
      <w:r>
        <w:rPr>
          <w:rFonts w:asciiTheme="minorEastAsia" w:hAnsiTheme="minorEastAsia" w:cstheme="minorEastAsia"/>
          <w:kern w:val="0"/>
          <w:sz w:val="18"/>
          <w:szCs w:val="18"/>
          <w:lang w:bidi="ar"/>
        </w:rPr>
        <w:t>DCG@K=</w:t>
      </w:r>
      <m:oMath>
        <m:f>
          <m:fPr>
            <m:ctrlPr>
              <w:rPr>
                <w:rFonts w:ascii="Cambria Math" w:hAnsi="Cambria Math" w:cstheme="minorEastAsia"/>
                <w:kern w:val="0"/>
                <w:sz w:val="18"/>
                <w:szCs w:val="18"/>
                <w:lang w:bidi="ar"/>
              </w:rPr>
            </m:ctrlPr>
          </m:fPr>
          <m:num>
            <m:r>
              <w:rPr>
                <w:rFonts w:ascii="Cambria Math" w:hAnsi="Cambria Math" w:cstheme="minorEastAsia"/>
                <w:kern w:val="0"/>
                <w:sz w:val="18"/>
                <w:szCs w:val="18"/>
                <w:lang w:bidi="ar"/>
              </w:rPr>
              <m:t>DCG@K</m:t>
            </m:r>
            <m:ctrlPr>
              <w:rPr>
                <w:rFonts w:ascii="Cambria Math" w:hAnsi="Cambria Math" w:cstheme="minorEastAsia"/>
                <w:kern w:val="0"/>
                <w:sz w:val="18"/>
                <w:szCs w:val="18"/>
                <w:lang w:bidi="ar"/>
              </w:rPr>
            </m:ctrlPr>
          </m:num>
          <m:den>
            <m:r>
              <w:rPr>
                <w:rFonts w:ascii="Cambria Math" w:hAnsi="Cambria Math" w:cstheme="minorEastAsia"/>
                <w:kern w:val="0"/>
                <w:sz w:val="18"/>
                <w:szCs w:val="18"/>
                <w:lang w:bidi="ar"/>
              </w:rPr>
              <m:t>IDCG@K</m:t>
            </m:r>
            <m:ctrlPr>
              <w:rPr>
                <w:rFonts w:ascii="Cambria Math" w:hAnsi="Cambria Math" w:cstheme="minorEastAsia"/>
                <w:kern w:val="0"/>
                <w:sz w:val="18"/>
                <w:szCs w:val="18"/>
                <w:lang w:bidi="ar"/>
              </w:rPr>
            </m:ctrlPr>
          </m:den>
        </m:f>
      </m:oMath>
      <w:r>
        <w:rPr>
          <w:rFonts w:hint="eastAsia" w:ascii="宋体" w:hAnsi="宋体" w:eastAsia="宋体" w:cs="宋体"/>
          <w:kern w:val="0"/>
          <w:sz w:val="18"/>
          <w:szCs w:val="18"/>
          <w:lang w:bidi="ar"/>
        </w:rPr>
        <w:t>。</w:t>
      </w:r>
      <w:r>
        <w:rPr>
          <w:rFonts w:hint="eastAsia" w:asciiTheme="minorEastAsia" w:hAnsiTheme="minorEastAsia" w:cstheme="minorEastAsia"/>
          <w:kern w:val="0"/>
          <w:sz w:val="18"/>
          <w:szCs w:val="18"/>
          <w:lang w:bidi="ar"/>
        </w:rPr>
        <w:t>NDCG @ K表明通过截止等级K的方法返回的给定阶段的排序顺序。NDCG @ K值越大，排名欺骗检测的性能越好。</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5.3.3 总体表现</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在本节中，我们介绍了不同评估指标，即Precision @ K，Recall @ K，F @ K和NDCG @ K的每个排名欺骗检测方法的整体表现。特别地，在这里，我们将最大K设置为200，所有的实验都是在2.8 GHZ2四核CPU，4G主内存PC上进行的。</w:t>
      </w:r>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5302885" cy="1331595"/>
            <wp:effectExtent l="0" t="0" r="0" b="1905"/>
            <wp:docPr id="218" name="图片 218" descr="C:\Users\Administrator\AppData\Roaming\Tencent\Users\2406753528\QQ\WinTemp\RichOle\6Y_R3$Y[09_OODIW(X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C:\Users\Administrator\AppData\Roaming\Tencent\Users\2406753528\QQ\WinTemp\RichOle\6Y_R3$Y[09_OODIW(XT~~{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381870" cy="1351762"/>
                    </a:xfrm>
                    <a:prstGeom prst="rect">
                      <a:avLst/>
                    </a:prstGeom>
                    <a:noFill/>
                    <a:ln>
                      <a:noFill/>
                    </a:ln>
                  </pic:spPr>
                </pic:pic>
              </a:graphicData>
            </a:graphic>
          </wp:inline>
        </w:drawing>
      </w:r>
    </w:p>
    <w:p>
      <w:pPr>
        <w:widowControl/>
        <w:jc w:val="center"/>
        <w:rPr>
          <w:rFonts w:hint="eastAsia" w:ascii="宋体" w:hAnsi="宋体" w:eastAsia="宋体" w:cs="宋体"/>
          <w:kern w:val="0"/>
          <w:sz w:val="24"/>
        </w:rPr>
      </w:pPr>
      <w:r>
        <w:rPr>
          <w:rFonts w:ascii="宋体" w:hAnsi="宋体" w:eastAsia="宋体" w:cs="宋体"/>
          <w:kern w:val="0"/>
          <w:sz w:val="24"/>
        </w:rPr>
        <w:drawing>
          <wp:inline distT="0" distB="0" distL="0" distR="0">
            <wp:extent cx="5262880" cy="1272540"/>
            <wp:effectExtent l="0" t="0" r="0" b="3810"/>
            <wp:docPr id="219" name="图片 219" descr="C:\Users\Administrator\AppData\Roaming\Tencent\Users\2406753528\QQ\WinTemp\RichOle\HW~DAIV$SHZ4$TH)UE9C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C:\Users\Administrator\AppData\Roaming\Tencent\Users\2406753528\QQ\WinTemp\RichOle\HW~DAIV$SHZ4$TH)UE9C48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46842" cy="1317119"/>
                    </a:xfrm>
                    <a:prstGeom prst="rect">
                      <a:avLst/>
                    </a:prstGeom>
                    <a:noFill/>
                    <a:ln>
                      <a:noFill/>
                    </a:ln>
                  </pic:spPr>
                </pic:pic>
              </a:graphicData>
            </a:graphic>
          </wp:inline>
        </w:drawing>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图12和13显示了两种数据集中每种检测方法的评估性能。从这些数据可以看出，两个数据集的评估结果是一致的。事实上，通过分析评估结果，我们可以得到一些有见地的观察。具体来说，首先，我们发现我们的方法，即EA-RFD-2 / EA-RFD-1，一贯优于其他基线，并且对于较小的K（例如，K &lt;100），改进更显著。这个结果清楚地证明了我们基于证据聚合的框架检测排名欺骗的有效性。其次，EA-RFD-2在所有评估指标方面都远胜EA-RFD-1，这表明基于排序的聚合（即原则2）比基于分数的聚合（即原则1）用于整合欺诈证据更有效。第三，我们的方法始终优于E-RFD，这证明了证据分级检测排名欺骗的有效性。第四，E-RFD具有比R</w:t>
      </w:r>
      <w:r>
        <w:rPr>
          <w:rFonts w:asciiTheme="minorEastAsia" w:hAnsiTheme="minorEastAsia" w:cstheme="minorEastAsia"/>
          <w:sz w:val="18"/>
          <w:szCs w:val="18"/>
        </w:rPr>
        <w:t>anking-</w:t>
      </w:r>
      <w:r>
        <w:rPr>
          <w:rFonts w:hint="eastAsia" w:asciiTheme="minorEastAsia" w:hAnsiTheme="minorEastAsia" w:cstheme="minorEastAsia"/>
          <w:sz w:val="18"/>
          <w:szCs w:val="18"/>
        </w:rPr>
        <w:t>RFD，R</w:t>
      </w:r>
      <w:r>
        <w:rPr>
          <w:rFonts w:asciiTheme="minorEastAsia" w:hAnsiTheme="minorEastAsia" w:cstheme="minorEastAsia"/>
          <w:sz w:val="18"/>
          <w:szCs w:val="18"/>
        </w:rPr>
        <w:t>ating-</w:t>
      </w:r>
      <w:r>
        <w:rPr>
          <w:rFonts w:hint="eastAsia" w:asciiTheme="minorEastAsia" w:hAnsiTheme="minorEastAsia" w:cstheme="minorEastAsia"/>
          <w:sz w:val="18"/>
          <w:szCs w:val="18"/>
        </w:rPr>
        <w:t>RFD和R</w:t>
      </w:r>
      <w:r>
        <w:rPr>
          <w:rFonts w:asciiTheme="minorEastAsia" w:hAnsiTheme="minorEastAsia" w:cstheme="minorEastAsia"/>
          <w:sz w:val="18"/>
          <w:szCs w:val="18"/>
        </w:rPr>
        <w:t>eview-</w:t>
      </w:r>
      <w:r>
        <w:rPr>
          <w:rFonts w:hint="eastAsia" w:asciiTheme="minorEastAsia" w:hAnsiTheme="minorEastAsia" w:cstheme="minorEastAsia"/>
          <w:sz w:val="18"/>
          <w:szCs w:val="18"/>
        </w:rPr>
        <w:t>RFD更好的检测性能。这表明即使没有证据聚合，利用三种证据比仅使用一种证据更有效。最后，通过比较R</w:t>
      </w:r>
      <w:r>
        <w:rPr>
          <w:rFonts w:asciiTheme="minorEastAsia" w:hAnsiTheme="minorEastAsia" w:cstheme="minorEastAsia"/>
          <w:sz w:val="18"/>
          <w:szCs w:val="18"/>
        </w:rPr>
        <w:t>anking-</w:t>
      </w:r>
      <w:r>
        <w:rPr>
          <w:rFonts w:hint="eastAsia" w:asciiTheme="minorEastAsia" w:hAnsiTheme="minorEastAsia" w:cstheme="minorEastAsia"/>
          <w:sz w:val="18"/>
          <w:szCs w:val="18"/>
        </w:rPr>
        <w:t>RFD，R</w:t>
      </w:r>
      <w:r>
        <w:rPr>
          <w:rFonts w:asciiTheme="minorEastAsia" w:hAnsiTheme="minorEastAsia" w:cstheme="minorEastAsia"/>
          <w:sz w:val="18"/>
          <w:szCs w:val="18"/>
        </w:rPr>
        <w:t>ating-</w:t>
      </w:r>
      <w:r>
        <w:rPr>
          <w:rFonts w:hint="eastAsia" w:asciiTheme="minorEastAsia" w:hAnsiTheme="minorEastAsia" w:cstheme="minorEastAsia"/>
          <w:sz w:val="18"/>
          <w:szCs w:val="18"/>
        </w:rPr>
        <w:t>RFD和Review-RFD，我们可以观察到基于排名的证据比基于评级和评论更有效。这是因为评级和评论操纵只是排名操纵的补充。特别地，我们观察到，Review-RFD可能无法在两个数据集上的所有评估指标方面导致良好的表现。这种现象背后的一个可能原因是评论操纵（即，假正面评论）不会直接影响应用程序的排行榜排名，但可能会增加应用程序下载量和评级的可能性。因此，由于APP Store中未知的排名原则，评论操作不一定会导致排名欺骗。然而，所提出的基于评论的证据可以有助于对欺骗检测进行补充。实际上，在我们的初步实验中，我们发现基于评论的证据总是随着与其他证据一起使用而提高检测性能。这显然证实了基于评论的证据的有效性。</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为了进一步验证实验结果，我们还进行了一系列0.95置信水平的配对T检验，显示了我们的方法的改进，即EA-RFD-2 / EA-RFD-1，与其他基线相比，所有评估指标的不同 K具有统计学意义。</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5.4 案例研究：评估应用程序可信度</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如第4节所述，我们的方法可用于通过方程</w:t>
      </w:r>
      <w:r>
        <w:rPr>
          <w:rFonts w:hint="eastAsia" w:asciiTheme="minorEastAsia" w:hAnsiTheme="minorEastAsia" w:cstheme="minorEastAsia"/>
          <w:color w:val="000000" w:themeColor="text1"/>
          <w:sz w:val="18"/>
          <w:szCs w:val="18"/>
          <w14:textFill>
            <w14:solidFill>
              <w14:schemeClr w14:val="tx1"/>
            </w14:solidFill>
          </w14:textFill>
        </w:rPr>
        <w:t>（26）</w:t>
      </w:r>
      <w:r>
        <w:rPr>
          <w:rFonts w:hint="eastAsia" w:asciiTheme="minorEastAsia" w:hAnsiTheme="minorEastAsia" w:cstheme="minorEastAsia"/>
          <w:sz w:val="18"/>
          <w:szCs w:val="18"/>
        </w:rPr>
        <w:t>评估应用程序的可信度。在这里，我们研究基于现有报告的现有知识来评估应用程序可信度的性能。具体来说，如IBTimes [5]所报道，有8种免费的应用可能涉及排名欺骗。在本文中，我们使用其中的七个在我们的数据集（小宠物，社会女孩，绒毛朋友，犯罪之城，VIP扑克，Sweet Shop，Top Girl）进行评估。事实上，我们尝试研究每种方法是否可以找到具有较高排名的这些可疑应用程序，因为良好的排名欺骗检测系统应该具有捕获这些可疑应用程序的能力。特别地，除了设定等式（26）中的固定欺骗阈值τ之外，我们将排名前10的顶级会话视为可疑会话，以计算每个应用的可信度。</w:t>
      </w:r>
    </w:p>
    <w:p>
      <w:pPr>
        <w:widowControl/>
        <w:jc w:val="center"/>
        <w:rPr>
          <w:rFonts w:ascii="宋体" w:hAnsi="宋体" w:eastAsia="宋体" w:cs="宋体"/>
          <w:kern w:val="0"/>
          <w:sz w:val="24"/>
        </w:rPr>
      </w:pPr>
      <w:r>
        <w:rPr>
          <w:rFonts w:ascii="宋体" w:hAnsi="宋体" w:eastAsia="宋体" w:cs="宋体"/>
          <w:kern w:val="0"/>
          <w:sz w:val="24"/>
        </w:rPr>
        <w:drawing>
          <wp:inline distT="0" distB="0" distL="0" distR="0">
            <wp:extent cx="3062605" cy="1642110"/>
            <wp:effectExtent l="0" t="0" r="4445" b="0"/>
            <wp:docPr id="220" name="图片 220" descr="C:\Users\Administrator\AppData\Roaming\Tencent\Users\2406753528\QQ\WinTemp\RichOle\}W19`}3JX25`$MBTG47)I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C:\Users\Administrator\AppData\Roaming\Tencent\Users\2406753528\QQ\WinTemp\RichOle\}W19`}3JX25`$MBTG47)IH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092618" cy="1658081"/>
                    </a:xfrm>
                    <a:prstGeom prst="rect">
                      <a:avLst/>
                    </a:prstGeom>
                    <a:noFill/>
                    <a:ln>
                      <a:noFill/>
                    </a:ln>
                  </pic:spPr>
                </pic:pic>
              </a:graphicData>
            </a:graphic>
          </wp:inline>
        </w:drawing>
      </w:r>
    </w:p>
    <w:p>
      <w:pPr>
        <w:widowControl/>
        <w:jc w:val="center"/>
        <w:rPr>
          <w:rFonts w:hint="eastAsia" w:ascii="宋体" w:hAnsi="宋体" w:eastAsia="宋体" w:cs="宋体"/>
          <w:kern w:val="0"/>
          <w:sz w:val="24"/>
        </w:rPr>
      </w:pPr>
      <w:r>
        <w:rPr>
          <w:rFonts w:ascii="宋体" w:hAnsi="宋体" w:eastAsia="宋体" w:cs="宋体"/>
          <w:kern w:val="0"/>
          <w:sz w:val="24"/>
        </w:rPr>
        <w:drawing>
          <wp:inline distT="0" distB="0" distL="0" distR="0">
            <wp:extent cx="3117215" cy="3058160"/>
            <wp:effectExtent l="0" t="0" r="6985" b="8890"/>
            <wp:docPr id="221" name="图片 221" descr="C:\Users\Administrator\AppData\Roaming\Tencent\Users\2406753528\QQ\WinTemp\RichOle\V_SW}JZ{{ECOO}%}{6R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C:\Users\Administrator\AppData\Roaming\Tencent\Users\2406753528\QQ\WinTemp\RichOle\V_SW}JZ{{ECOO}%}{6RU[$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135856" cy="3076991"/>
                    </a:xfrm>
                    <a:prstGeom prst="rect">
                      <a:avLst/>
                    </a:prstGeom>
                    <a:noFill/>
                    <a:ln>
                      <a:noFill/>
                    </a:ln>
                  </pic:spPr>
                </pic:pic>
              </a:graphicData>
            </a:graphic>
          </wp:inline>
        </w:drawing>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图14显示了每种方法返回的排名列表中每个APP的最高百分比位置。我们可以看到，我们的方法，即EA-RFD-2和EA-RFD-1，可以将这些可疑的应用程序排在比其他基线方法更高的位置。与第5.3.3节中的结果类似，只有利用单一类型的欺骗检测证据才能获得良好的表现，即在高位找到这样的可疑应用程序。</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图15显示了上述应用程序的排名记录（受空间限制，我们只显示其中的四个）。在这个图中，我们发现所有这些应用都具有明确的基于排名的欺骗证据。例如，一些应用程序具有很高的排名（即证据1和2）的主要阶段，并且一些应用程序具有许多主要事件（即证据3）的主要阶段。这些观察结果清楚地证实了我们的方法的有效性。</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5.5 我们的方法的效率和鲁棒性</w:t>
      </w:r>
    </w:p>
    <w:p>
      <w:pPr>
        <w:keepNext w:val="0"/>
        <w:keepLines w:val="0"/>
        <w:widowControl/>
        <w:suppressLineNumbers w:val="0"/>
        <w:jc w:val="center"/>
        <w:rPr>
          <w:rFonts w:hint="eastAsia" w:asciiTheme="minorEastAsia" w:hAnsiTheme="minorEastAsia" w:cstheme="minorEastAsia"/>
          <w:kern w:val="0"/>
          <w:sz w:val="18"/>
          <w:szCs w:val="18"/>
          <w:lang w:bidi="ar"/>
        </w:rPr>
      </w:pPr>
      <w:r>
        <w:rPr>
          <w:rFonts w:ascii="宋体" w:hAnsi="宋体" w:eastAsia="宋体" w:cs="宋体"/>
          <w:kern w:val="0"/>
          <w:sz w:val="24"/>
          <w:szCs w:val="24"/>
          <w:lang w:val="en-US" w:eastAsia="zh-CN" w:bidi="ar"/>
        </w:rPr>
        <w:drawing>
          <wp:inline distT="0" distB="0" distL="114300" distR="114300">
            <wp:extent cx="3719195" cy="1929130"/>
            <wp:effectExtent l="0" t="0" r="14605" b="139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8"/>
                    <a:stretch>
                      <a:fillRect/>
                    </a:stretch>
                  </pic:blipFill>
                  <pic:spPr>
                    <a:xfrm>
                      <a:off x="0" y="0"/>
                      <a:ext cx="3719195" cy="1929130"/>
                    </a:xfrm>
                    <a:prstGeom prst="rect">
                      <a:avLst/>
                    </a:prstGeom>
                    <a:noFill/>
                    <a:ln w="9525">
                      <a:noFill/>
                    </a:ln>
                  </pic:spPr>
                </pic:pic>
              </a:graphicData>
            </a:graphic>
          </wp:inline>
        </w:drawing>
      </w:r>
      <w:bookmarkStart w:id="0" w:name="_GoBack"/>
      <w:bookmarkEnd w:id="0"/>
    </w:p>
    <w:p>
      <w:pPr>
        <w:widowControl/>
        <w:spacing w:line="360" w:lineRule="auto"/>
        <w:ind w:firstLine="360" w:firstLineChars="200"/>
        <w:jc w:val="left"/>
        <w:rPr>
          <w:rFonts w:hint="eastAsia"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我们的方法的计算成本主要来自于给定主要阶段提取三种欺骗证据的任务。事实上，这个任务的主要过程可以提前离线计算。例如，LDA模型可以离线测试，并且可以提前挖掘现有主要阶段的欺骗指数并将其存储在服务器中。在这种情况下，为每个主要阶段提取证据的过程将非常快（在我们的实验中平均小于100毫秒）。同时，需要一个学习过程来进行证据聚合。 在历史数据集上学习聚合模型后，每个新的测试应用程序可以重用该模型来检测排名欺骗。然而，仍然不清楚需要多少学习数据。 为了研究这个问题并验证我们的方法的鲁棒性，我们首先通过从整个数据集中得到的权重参数进行建模来对所有主要阶段进行排名。然后，我们还通过对从整个数据集的不同分段得到权重参数（即，10％，100％）进行建模来对所有主要阶段进行排名。最后，我们测试不同结果之间的主要阶段排名的均方根误差（RMSE）。图16显示了两个数据集的鲁棒测试结果。 我们可以发现聚合模型不需要大量的研究数据，因此我们的方法的鲁棒性是合理的。</w:t>
      </w:r>
    </w:p>
    <w:p>
      <w:pPr>
        <w:widowControl/>
        <w:spacing w:line="360" w:lineRule="auto"/>
        <w:ind w:firstLine="361" w:firstLineChars="200"/>
        <w:jc w:val="left"/>
        <w:rPr>
          <w:rFonts w:asciiTheme="minorEastAsia" w:hAnsiTheme="minorEastAsia" w:cstheme="minorEastAsia"/>
          <w:b/>
          <w:sz w:val="18"/>
          <w:szCs w:val="18"/>
        </w:rPr>
      </w:pPr>
      <w:r>
        <w:rPr>
          <w:rFonts w:hint="eastAsia" w:asciiTheme="minorEastAsia" w:hAnsiTheme="minorEastAsia" w:cstheme="minorEastAsia"/>
          <w:b/>
          <w:sz w:val="18"/>
          <w:szCs w:val="18"/>
        </w:rPr>
        <w:t>6 相关工作</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一般来说，本研究的相关工作可分为三类。</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第一类是关于网站排名的垃圾邮件检测。 具体来说，垃圾邮件排名是指对选定网页带来无理有利的相关性或重要性的任何故意的行为[30]。例如，Ntoulas 等人[22]研究了网络上基于内容的垃圾邮件的各个方面，并提出了一些用于检测基于内容的垃圾邮件的启发式方法。Zhou等人 [30]研究了无监督的网页排名垃圾邮件检测的问题。具体来说，他们提出了一个有效的在线链接垃圾邮件和使用垃圾邮件的垃圾邮件检测方法。最近，Spirin和Han [25]报道了一个关于网络垃圾邮件检测的调查，全面介绍了文献中的原理和算法。实际上，网页排名垃圾邮件检测的工作主要是基于搜索引擎排名原则的分析，如PageRanK和查询词频。这与移动应用的欺骗检测排名不同。</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第二类专注于检测在线评论垃圾邮件。例如，Lim 等人[19]已经确定了垃圾邮件发送者评论的几个代表性行为，并模拟这些行为来检测垃圾邮件发送者。吴等人[27]研究了对等级数据进行混合先令攻击的问题。所提出的方法是基于半监督学习，可用于可靠的产品推荐。谢等人[28]研究了单独评论垃圾邮件检测的问题。具体来说，他们通过检测基于多个评论的时间序列中的共异常模式来解决这个问题。虽然上述一些方法可以用于历史评级和评论记录中的异常检测，但是它们不能在给定时间段（即，主要阶段）中提取欺骗证据。</w:t>
      </w:r>
    </w:p>
    <w:p>
      <w:pPr>
        <w:widowControl/>
        <w:spacing w:line="360" w:lineRule="auto"/>
        <w:ind w:firstLine="360" w:firstLineChars="200"/>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最后，第三类包括移动应用推荐的研究。例如，Yan和Chen [29]开发了一个名为APPjoy的移动应用推荐系统，该系统基于用户的应用程序使用记录来构建偏好矩阵，而不是使用明确的用户评级。另外，为了解决应用程序使用记录的稀疏性问题，Shi和Ali [24]研究了几个推荐模型，并提出了一个基于内容的协同过滤模型，名为EigenAPP，用于在其网站Getjar中推荐应用程序。此外，一些研究人员研究了利用移动应用推荐的丰富语境信息的问题。例如，Zhu等[32]提出了个性化上下文感知建议的统一框架，可以整合上下文独立性和依赖性假设。然而，据我们所知，以前的作品都没有研究过针对移动应用程序的欺诈检测排名的问题。</w:t>
      </w:r>
    </w:p>
    <w:p>
      <w:pPr>
        <w:widowControl/>
        <w:spacing w:line="360" w:lineRule="auto"/>
        <w:ind w:firstLine="361" w:firstLineChars="200"/>
        <w:jc w:val="left"/>
        <w:rPr>
          <w:rFonts w:asciiTheme="minorEastAsia" w:hAnsiTheme="minorEastAsia" w:cstheme="minorEastAsia"/>
          <w:b/>
          <w:kern w:val="0"/>
          <w:sz w:val="18"/>
          <w:szCs w:val="18"/>
          <w:lang w:bidi="ar"/>
        </w:rPr>
      </w:pPr>
      <w:r>
        <w:rPr>
          <w:rFonts w:hint="eastAsia" w:asciiTheme="minorEastAsia" w:hAnsiTheme="minorEastAsia" w:cstheme="minorEastAsia"/>
          <w:b/>
          <w:kern w:val="0"/>
          <w:sz w:val="18"/>
          <w:szCs w:val="18"/>
          <w:lang w:bidi="ar"/>
        </w:rPr>
        <w:t>7 结束语</w:t>
      </w:r>
    </w:p>
    <w:p>
      <w:pPr>
        <w:widowControl/>
        <w:spacing w:line="360" w:lineRule="auto"/>
        <w:ind w:firstLine="360" w:firstLineChars="200"/>
        <w:jc w:val="left"/>
        <w:rPr>
          <w:rFonts w:asciiTheme="minorEastAsia" w:hAnsiTheme="minorEastAsia" w:cstheme="minorEastAsia"/>
          <w:kern w:val="0"/>
          <w:sz w:val="18"/>
          <w:szCs w:val="18"/>
          <w:lang w:bidi="ar"/>
        </w:rPr>
      </w:pPr>
      <w:r>
        <w:rPr>
          <w:rFonts w:hint="eastAsia" w:asciiTheme="minorEastAsia" w:hAnsiTheme="minorEastAsia" w:cstheme="minorEastAsia"/>
          <w:kern w:val="0"/>
          <w:sz w:val="18"/>
          <w:szCs w:val="18"/>
          <w:lang w:bidi="ar"/>
        </w:rPr>
        <w:t>在本文中，我们开发了移动应用程序的排名欺骗检测系统。 具体来说，我们首先表明，排名欺骗发生在主要阶段上，并提供了从其历史排名记录中挖掘每个应用程序的主要阶段的方法。然后，我们确定了基于排名的证据，基于评级的证据和基于评论的证据来检测排名欺骗。 此外，我们提出了一种基于优化的聚合方法来整合用于评估移动应用程序的主要阶段可信度的所有证据。这种方法的独特之处在于，所有的证据都可以通过统计假设检验进行建模，因此很容易将其他领域知识证据扩展到检测排名欺骗中。最后，我们通过对从APPle APP Store收集的现实应用数据进行广泛的实验来验证所提出的系统。 实验结果表明该已提出方法的有效性。</w:t>
      </w:r>
    </w:p>
    <w:p>
      <w:pPr>
        <w:widowControl/>
        <w:spacing w:line="360" w:lineRule="auto"/>
        <w:ind w:firstLine="360" w:firstLineChars="200"/>
        <w:jc w:val="left"/>
        <w:rPr>
          <w:rFonts w:hint="eastAsia" w:asciiTheme="minorEastAsia" w:hAnsiTheme="minorEastAsia" w:cstheme="minorEastAsia"/>
          <w:sz w:val="18"/>
          <w:szCs w:val="18"/>
        </w:rPr>
      </w:pPr>
      <w:r>
        <w:rPr>
          <w:rFonts w:hint="eastAsia" w:asciiTheme="minorEastAsia" w:hAnsiTheme="minorEastAsia" w:cstheme="minorEastAsia"/>
          <w:sz w:val="18"/>
          <w:szCs w:val="18"/>
        </w:rPr>
        <w:t>未来，我们计划研究更有效的欺骗证据，分析评级、评论和排名之间的潜在关系。 此外，我们将扩展我们的排名欺骗检测方法到其他移动应用程序相关服务，如移动应用程序推荐，以增强用户体验。</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致谢</w:t>
      </w:r>
    </w:p>
    <w:p>
      <w:pPr>
        <w:widowControl/>
        <w:spacing w:line="360" w:lineRule="auto"/>
        <w:ind w:firstLine="360" w:firstLineChars="200"/>
        <w:jc w:val="left"/>
        <w:rPr>
          <w:rFonts w:asciiTheme="minorEastAsia" w:hAnsiTheme="minorEastAsia" w:cstheme="minorEastAsia"/>
          <w:sz w:val="18"/>
          <w:szCs w:val="18"/>
        </w:rPr>
      </w:pPr>
      <w:r>
        <w:rPr>
          <w:rFonts w:hint="eastAsia" w:asciiTheme="minorEastAsia" w:hAnsiTheme="minorEastAsia" w:cstheme="minorEastAsia"/>
          <w:sz w:val="18"/>
          <w:szCs w:val="18"/>
        </w:rPr>
        <w:t>这项工作部分得到了中国国家杰出青年科学基金（拨款号61325010），中国自然科学基金（NSFC，授权号：71329201），安徽省科技进步奖（赠予号 1301022064）的支持。这项工作也得到了美国国家科学基金会（NSF，授权号CCF-1018151和IIS-1256016）以及2014-2015年UNC夏洛特教授研究资助的部分支持。这是一个大幅度扩展和修订的[33]版本，出现在第22届信息与知识管理会（CIKM2013）的会议记录中。</w:t>
      </w:r>
    </w:p>
    <w:p>
      <w:pPr>
        <w:widowControl/>
        <w:spacing w:line="360" w:lineRule="auto"/>
        <w:ind w:firstLine="360" w:firstLineChars="200"/>
        <w:jc w:val="left"/>
        <w:rPr>
          <w:rFonts w:asciiTheme="minorEastAsia" w:hAnsiTheme="minorEastAsia" w:cstheme="minorEastAsia"/>
          <w:sz w:val="18"/>
          <w:szCs w:val="18"/>
        </w:rPr>
      </w:pPr>
    </w:p>
    <w:p>
      <w:pPr>
        <w:widowControl/>
        <w:spacing w:line="360" w:lineRule="auto"/>
        <w:ind w:firstLine="360" w:firstLineChars="200"/>
        <w:jc w:val="left"/>
        <w:rPr>
          <w:rFonts w:asciiTheme="minorEastAsia" w:hAnsiTheme="minorEastAsia" w:cstheme="minorEastAsia"/>
          <w:sz w:val="18"/>
          <w:szCs w:val="18"/>
        </w:rPr>
      </w:pPr>
    </w:p>
    <w:p>
      <w:pPr>
        <w:widowControl/>
        <w:spacing w:line="360" w:lineRule="auto"/>
        <w:ind w:firstLine="360" w:firstLineChars="200"/>
        <w:jc w:val="left"/>
        <w:rPr>
          <w:rFonts w:asciiTheme="minorEastAsia" w:hAnsiTheme="minorEastAsia" w:cstheme="minorEastAsia"/>
          <w:sz w:val="18"/>
          <w:szCs w:val="18"/>
        </w:rPr>
      </w:pPr>
    </w:p>
    <w:p>
      <w:pPr>
        <w:widowControl/>
        <w:spacing w:line="360" w:lineRule="auto"/>
        <w:ind w:firstLine="360" w:firstLineChars="200"/>
        <w:jc w:val="left"/>
        <w:rPr>
          <w:rFonts w:asciiTheme="minorEastAsia" w:hAnsiTheme="minorEastAsia" w:cstheme="minorEastAsia"/>
          <w:kern w:val="0"/>
          <w:sz w:val="18"/>
          <w:szCs w:val="18"/>
          <w:lang w:bidi="ar"/>
        </w:rPr>
      </w:pPr>
    </w:p>
    <w:p>
      <w:pPr>
        <w:widowControl/>
        <w:spacing w:line="360" w:lineRule="auto"/>
        <w:ind w:firstLine="360" w:firstLineChars="200"/>
        <w:jc w:val="left"/>
        <w:rPr>
          <w:rFonts w:asciiTheme="minorEastAsia" w:hAnsiTheme="minorEastAsia" w:cstheme="minorEastAsia"/>
          <w:sz w:val="18"/>
          <w:szCs w:val="18"/>
        </w:rPr>
      </w:pPr>
    </w:p>
    <w:p>
      <w:pPr>
        <w:spacing w:line="360" w:lineRule="auto"/>
        <w:ind w:firstLine="360" w:firstLineChars="200"/>
        <w:rPr>
          <w:rFonts w:asciiTheme="minorEastAsia" w:hAnsiTheme="minorEastAsia" w:cstheme="minorEastAsia"/>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67A8"/>
    <w:rsid w:val="00051879"/>
    <w:rsid w:val="000F57C2"/>
    <w:rsid w:val="00106A90"/>
    <w:rsid w:val="00121919"/>
    <w:rsid w:val="0013196D"/>
    <w:rsid w:val="00132AF6"/>
    <w:rsid w:val="00150CC8"/>
    <w:rsid w:val="00172A27"/>
    <w:rsid w:val="0018461C"/>
    <w:rsid w:val="0019799E"/>
    <w:rsid w:val="001C777B"/>
    <w:rsid w:val="001E2B5D"/>
    <w:rsid w:val="001E731F"/>
    <w:rsid w:val="00246049"/>
    <w:rsid w:val="00261FCB"/>
    <w:rsid w:val="002926CC"/>
    <w:rsid w:val="002A40FE"/>
    <w:rsid w:val="002D1078"/>
    <w:rsid w:val="0034092A"/>
    <w:rsid w:val="00357679"/>
    <w:rsid w:val="00362944"/>
    <w:rsid w:val="003E65D1"/>
    <w:rsid w:val="00412F0E"/>
    <w:rsid w:val="00425AA8"/>
    <w:rsid w:val="00433323"/>
    <w:rsid w:val="00463105"/>
    <w:rsid w:val="004B3254"/>
    <w:rsid w:val="004F4480"/>
    <w:rsid w:val="00522E2D"/>
    <w:rsid w:val="005344D6"/>
    <w:rsid w:val="00546816"/>
    <w:rsid w:val="00587C3F"/>
    <w:rsid w:val="005A3DF0"/>
    <w:rsid w:val="005D6A3A"/>
    <w:rsid w:val="005E225A"/>
    <w:rsid w:val="005F2890"/>
    <w:rsid w:val="006158B1"/>
    <w:rsid w:val="00617BEC"/>
    <w:rsid w:val="007252FD"/>
    <w:rsid w:val="00742CAC"/>
    <w:rsid w:val="007B7117"/>
    <w:rsid w:val="007E784A"/>
    <w:rsid w:val="00801040"/>
    <w:rsid w:val="0083746F"/>
    <w:rsid w:val="00884EBF"/>
    <w:rsid w:val="008A411A"/>
    <w:rsid w:val="008B21C2"/>
    <w:rsid w:val="008D6904"/>
    <w:rsid w:val="008D7DE5"/>
    <w:rsid w:val="00984907"/>
    <w:rsid w:val="009948EE"/>
    <w:rsid w:val="009E5D32"/>
    <w:rsid w:val="009F4F10"/>
    <w:rsid w:val="00A567E2"/>
    <w:rsid w:val="00A65631"/>
    <w:rsid w:val="00AB68FD"/>
    <w:rsid w:val="00AF7F23"/>
    <w:rsid w:val="00B11611"/>
    <w:rsid w:val="00B706AA"/>
    <w:rsid w:val="00B71587"/>
    <w:rsid w:val="00BB67C5"/>
    <w:rsid w:val="00BC514D"/>
    <w:rsid w:val="00C01410"/>
    <w:rsid w:val="00C70E44"/>
    <w:rsid w:val="00C96F7E"/>
    <w:rsid w:val="00CC75CF"/>
    <w:rsid w:val="00CD2D9C"/>
    <w:rsid w:val="00D12520"/>
    <w:rsid w:val="00D7134C"/>
    <w:rsid w:val="00D97B29"/>
    <w:rsid w:val="00DC456D"/>
    <w:rsid w:val="00DC4E6C"/>
    <w:rsid w:val="00DD230C"/>
    <w:rsid w:val="00DE3A90"/>
    <w:rsid w:val="00DE752C"/>
    <w:rsid w:val="00E31FA8"/>
    <w:rsid w:val="00E37A6F"/>
    <w:rsid w:val="00E70B86"/>
    <w:rsid w:val="00F46D77"/>
    <w:rsid w:val="00F5624C"/>
    <w:rsid w:val="00F83225"/>
    <w:rsid w:val="00FA36B3"/>
    <w:rsid w:val="00FB0F23"/>
    <w:rsid w:val="00FB6D5E"/>
    <w:rsid w:val="00FC3BFF"/>
    <w:rsid w:val="00FE3613"/>
    <w:rsid w:val="021C3ABD"/>
    <w:rsid w:val="024D74F5"/>
    <w:rsid w:val="037336BA"/>
    <w:rsid w:val="06E76275"/>
    <w:rsid w:val="0A1D5E0C"/>
    <w:rsid w:val="13025C36"/>
    <w:rsid w:val="148A483A"/>
    <w:rsid w:val="159665C2"/>
    <w:rsid w:val="16395162"/>
    <w:rsid w:val="1CF579D3"/>
    <w:rsid w:val="1EB307F9"/>
    <w:rsid w:val="20ED791B"/>
    <w:rsid w:val="21E94AC8"/>
    <w:rsid w:val="25FC3701"/>
    <w:rsid w:val="264C3A41"/>
    <w:rsid w:val="28EF0A3C"/>
    <w:rsid w:val="28F24D28"/>
    <w:rsid w:val="290342CE"/>
    <w:rsid w:val="29217DF5"/>
    <w:rsid w:val="29590193"/>
    <w:rsid w:val="29C838F7"/>
    <w:rsid w:val="2B2C4E36"/>
    <w:rsid w:val="2B50338C"/>
    <w:rsid w:val="2C2622E1"/>
    <w:rsid w:val="2CA9180E"/>
    <w:rsid w:val="314F0258"/>
    <w:rsid w:val="320318CB"/>
    <w:rsid w:val="33001F59"/>
    <w:rsid w:val="33447E50"/>
    <w:rsid w:val="33685C45"/>
    <w:rsid w:val="340450A6"/>
    <w:rsid w:val="341345BE"/>
    <w:rsid w:val="36713467"/>
    <w:rsid w:val="37250360"/>
    <w:rsid w:val="384E6553"/>
    <w:rsid w:val="3DD06284"/>
    <w:rsid w:val="3EB14BBA"/>
    <w:rsid w:val="3FFD7912"/>
    <w:rsid w:val="41774502"/>
    <w:rsid w:val="49814404"/>
    <w:rsid w:val="49CC303C"/>
    <w:rsid w:val="4A033537"/>
    <w:rsid w:val="4B3E2C0E"/>
    <w:rsid w:val="4B8861C0"/>
    <w:rsid w:val="4CCF3506"/>
    <w:rsid w:val="4CF81B0D"/>
    <w:rsid w:val="4E07462E"/>
    <w:rsid w:val="506968E2"/>
    <w:rsid w:val="50BD508B"/>
    <w:rsid w:val="51351D35"/>
    <w:rsid w:val="533B20C9"/>
    <w:rsid w:val="579E0A13"/>
    <w:rsid w:val="5A197205"/>
    <w:rsid w:val="5CD777E4"/>
    <w:rsid w:val="5E3A79F8"/>
    <w:rsid w:val="5E435A81"/>
    <w:rsid w:val="600D2EFD"/>
    <w:rsid w:val="60857DBC"/>
    <w:rsid w:val="66B717F2"/>
    <w:rsid w:val="674D3E84"/>
    <w:rsid w:val="69A26CB7"/>
    <w:rsid w:val="6F6F1297"/>
    <w:rsid w:val="6FCB1221"/>
    <w:rsid w:val="704C01DC"/>
    <w:rsid w:val="704F6C79"/>
    <w:rsid w:val="740A45B5"/>
    <w:rsid w:val="743D5EA4"/>
    <w:rsid w:val="74575D61"/>
    <w:rsid w:val="75251BA0"/>
    <w:rsid w:val="766571D1"/>
    <w:rsid w:val="798F21B1"/>
    <w:rsid w:val="79B970DC"/>
    <w:rsid w:val="79CB1937"/>
    <w:rsid w:val="7A0D4DFB"/>
    <w:rsid w:val="7A6F51D8"/>
    <w:rsid w:val="7AA82C77"/>
    <w:rsid w:val="7BC364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qFormat/>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7"/>
    <w:qFormat/>
    <w:uiPriority w:val="0"/>
    <w:pPr>
      <w:tabs>
        <w:tab w:val="center" w:pos="4153"/>
        <w:tab w:val="right" w:pos="8306"/>
      </w:tabs>
      <w:snapToGrid w:val="0"/>
      <w:jc w:val="left"/>
    </w:pPr>
    <w:rPr>
      <w:sz w:val="18"/>
      <w:szCs w:val="18"/>
    </w:rPr>
  </w:style>
  <w:style w:type="paragraph" w:styleId="3">
    <w:name w:val="header"/>
    <w:basedOn w:val="1"/>
    <w:link w:val="6"/>
    <w:uiPriority w:val="0"/>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4"/>
    <w:link w:val="3"/>
    <w:uiPriority w:val="0"/>
    <w:rPr>
      <w:rFonts w:asciiTheme="minorHAnsi" w:hAnsiTheme="minorHAnsi" w:eastAsiaTheme="minorEastAsia" w:cstheme="minorBidi"/>
      <w:kern w:val="2"/>
      <w:sz w:val="18"/>
      <w:szCs w:val="18"/>
    </w:rPr>
  </w:style>
  <w:style w:type="character" w:customStyle="1" w:styleId="7">
    <w:name w:val="页脚 字符"/>
    <w:basedOn w:val="4"/>
    <w:link w:val="2"/>
    <w:qFormat/>
    <w:uiPriority w:val="0"/>
    <w:rPr>
      <w:rFonts w:asciiTheme="minorHAnsi" w:hAnsiTheme="minorHAnsi" w:eastAsiaTheme="minorEastAsia" w:cstheme="minorBidi"/>
      <w:kern w:val="2"/>
      <w:sz w:val="18"/>
      <w:szCs w:val="18"/>
    </w:rPr>
  </w:style>
  <w:style w:type="paragraph" w:styleId="8">
    <w:name w:val="List Paragraph"/>
    <w:basedOn w:val="1"/>
    <w:qFormat/>
    <w:uiPriority w:val="34"/>
    <w:pPr>
      <w:ind w:firstLine="420" w:firstLineChars="200"/>
    </w:pPr>
    <w:rPr>
      <w:szCs w:val="22"/>
    </w:rPr>
  </w:style>
  <w:style w:type="character" w:styleId="9">
    <w:name w:val="Placeholder Text"/>
    <w:basedOn w:val="4"/>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wmf"/><Relationship Id="rId6" Type="http://schemas.openxmlformats.org/officeDocument/2006/relationships/oleObject" Target="embeddings/oleObject1.bin"/><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3110</Words>
  <Characters>17729</Characters>
  <Lines>147</Lines>
  <Paragraphs>41</Paragraphs>
  <TotalTime>1</TotalTime>
  <ScaleCrop>false</ScaleCrop>
  <LinksUpToDate>false</LinksUpToDate>
  <CharactersWithSpaces>20798</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2017-09-14T12:34:00Z</dcterms:created>
  <dc:creator>xgy</dc:creator>
  <cp:lastModifiedBy>Administrator</cp:lastModifiedBy>
  <dcterms:modified xsi:type="dcterms:W3CDTF">2018-06-04T07:34:30Z</dcterms:modified>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