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Created by:    David Hinton, Sam Yu, Om siwakoti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Customer/Rental_Event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customer can have many rental_events. many rental_event can belong to one customer.1:M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Payment/Rental_Event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payment belongs to one rental_event. One rental_event can have one payment (credit card). 1:1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Vechicle_mateinece/Vehicle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vehicle can have one service record. One service record can belong to one vehicle.1:1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Travel_destination: one rental event can have one destination 1:1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rental_office _location: one rental office can have many vehicles and one vehicle belongs to one rental office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Employee:1:M one company can have many employees and one employee belongs to one company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Insurance: One customer can have one insurance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Vehicle: One vehicle can have one rental event and one rental event can rent many vehicles. One vehicle can have one maintenance schedule.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rental _event: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rental event can one final destination. One rental event can have one customer. One rental event can have many vehicles rented. One rental event can have one payment processed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