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Verdana" w:hAnsi="Verdana" w:cs="Verdana"/>
          <w:bCs/>
          <w:sz w:val="24"/>
          <w:szCs w:val="24"/>
        </w:rPr>
      </w:pP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Angkatan MSIB</w:t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  <w:t xml:space="preserve">: 7</w:t>
      </w:r>
      <w:r>
        <w:rPr>
          <w:rFonts w:ascii="Verdana" w:hAnsi="Verdana" w:cs="Verdana"/>
          <w:bCs/>
          <w:sz w:val="24"/>
          <w:szCs w:val="24"/>
        </w:rPr>
      </w:r>
      <w:r>
        <w:rPr>
          <w:rFonts w:ascii="Verdana" w:hAnsi="Verdana" w:cs="Verdana"/>
          <w:bCs/>
          <w:sz w:val="24"/>
          <w:szCs w:val="24"/>
        </w:rPr>
      </w:r>
    </w:p>
    <w:p>
      <w:pPr>
        <w:pBdr/>
        <w:spacing/>
        <w:ind/>
        <w:rPr>
          <w:rFonts w:ascii="Verdana" w:hAnsi="Verdana" w:cs="Verdana"/>
          <w:bCs/>
          <w:sz w:val="24"/>
          <w:szCs w:val="24"/>
        </w:rPr>
      </w:pP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Tanggal</w:t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  <w:t xml:space="preserve">: 09 September 2024</w:t>
      </w:r>
      <w:r>
        <w:rPr>
          <w:rFonts w:ascii="Verdana" w:hAnsi="Verdana" w:cs="Verdana"/>
          <w:bCs/>
          <w:sz w:val="24"/>
          <w:szCs w:val="24"/>
        </w:rPr>
      </w:r>
      <w:r>
        <w:rPr>
          <w:rFonts w:ascii="Verdana" w:hAnsi="Verdana" w:cs="Verdana"/>
          <w:bCs/>
          <w:sz w:val="24"/>
          <w:szCs w:val="24"/>
        </w:rPr>
      </w:r>
    </w:p>
    <w:p>
      <w:pPr>
        <w:pBdr/>
        <w:spacing/>
        <w:ind/>
        <w:rPr>
          <w:rFonts w:ascii="Verdana" w:hAnsi="Verdana" w:cs="Verdana"/>
          <w:bCs/>
          <w:sz w:val="24"/>
          <w:szCs w:val="24"/>
        </w:rPr>
      </w:pP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Nama </w:t>
      </w: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Lengkap</w:t>
      </w: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 </w:t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  <w:t xml:space="preserve">: Syukrillah</w:t>
      </w:r>
      <w:r>
        <w:rPr>
          <w:rFonts w:ascii="Verdana" w:hAnsi="Verdana" w:cs="Verdana"/>
          <w:bCs/>
          <w:sz w:val="24"/>
          <w:szCs w:val="24"/>
        </w:rPr>
      </w:r>
      <w:r>
        <w:rPr>
          <w:rFonts w:ascii="Verdana" w:hAnsi="Verdana" w:cs="Verdana"/>
          <w:bCs/>
          <w:sz w:val="24"/>
          <w:szCs w:val="24"/>
        </w:rPr>
      </w:r>
    </w:p>
    <w:p>
      <w:pPr>
        <w:pBdr/>
        <w:spacing/>
        <w:ind/>
        <w:rPr>
          <w:rFonts w:ascii="Verdana" w:hAnsi="Verdana" w:cs="Verdana"/>
          <w:bCs/>
          <w:sz w:val="24"/>
          <w:szCs w:val="24"/>
        </w:rPr>
      </w:pP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Asal Universitas</w:t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: Universitas Teknologi Bandung / Sekolah Tinggi </w:t>
        <w:tab/>
        <w:tab/>
        <w:tab/>
        <w:tab/>
        <w:tab/>
        <w:tab/>
        <w:t xml:space="preserve">  Teknologi Bandung</w:t>
      </w:r>
      <w:r>
        <w:rPr>
          <w:rFonts w:ascii="Verdana" w:hAnsi="Verdana" w:cs="Verdana"/>
          <w:bCs/>
          <w:sz w:val="24"/>
          <w:szCs w:val="24"/>
        </w:rPr>
      </w:r>
      <w:r>
        <w:rPr>
          <w:rFonts w:ascii="Verdana" w:hAnsi="Verdana" w:cs="Verdana"/>
          <w:bCs/>
          <w:sz w:val="24"/>
          <w:szCs w:val="24"/>
        </w:rPr>
      </w:r>
    </w:p>
    <w:p>
      <w:pPr>
        <w:pBdr/>
        <w:spacing/>
        <w:ind/>
        <w:rPr>
          <w:rFonts w:ascii="Verdana" w:hAnsi="Verdana" w:cs="Verdana"/>
          <w:bCs/>
          <w:sz w:val="24"/>
          <w:szCs w:val="24"/>
        </w:rPr>
      </w:pP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NIM</w:t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  <w:t xml:space="preserve">: 22552011247</w:t>
      </w:r>
      <w:r>
        <w:rPr>
          <w:rFonts w:ascii="Verdana" w:hAnsi="Verdana" w:cs="Verdana"/>
          <w:bCs/>
          <w:sz w:val="24"/>
          <w:szCs w:val="24"/>
        </w:rPr>
      </w:r>
      <w:r>
        <w:rPr>
          <w:rFonts w:ascii="Verdana" w:hAnsi="Verdana" w:cs="Verdana"/>
          <w:bCs/>
          <w:sz w:val="24"/>
          <w:szCs w:val="24"/>
        </w:rPr>
      </w:r>
    </w:p>
    <w:p>
      <w:pPr>
        <w:pBdr/>
        <w:spacing/>
        <w:ind/>
        <w:rPr>
          <w:rFonts w:ascii="Verdana" w:hAnsi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  <w:lang w:val="en-US"/>
        </w:rPr>
      </w:r>
      <w:r>
        <w:rPr>
          <w:rFonts w:ascii="Verdana" w:hAnsi="Verdana" w:cs="Verdana"/>
          <w:b/>
          <w:sz w:val="28"/>
          <w:szCs w:val="28"/>
        </w:rPr>
      </w:r>
      <w:r>
        <w:rPr>
          <w:rFonts w:ascii="Verdana" w:hAnsi="Verdana" w:cs="Verdana"/>
          <w:b/>
          <w:sz w:val="28"/>
          <w:szCs w:val="28"/>
        </w:rPr>
      </w:r>
    </w:p>
    <w:p>
      <w:pPr>
        <w:pBdr/>
        <w:spacing/>
        <w:ind/>
        <w:jc w:val="center"/>
        <w:rPr>
          <w:rFonts w:ascii="Verdana" w:hAnsi="Verdana" w:cs="Verdana"/>
          <w:b/>
          <w:bCs/>
          <w:color w:val="23547b"/>
          <w:sz w:val="28"/>
          <w:szCs w:val="28"/>
          <w:highlight w:val="none"/>
        </w:rPr>
      </w:pPr>
      <w:r>
        <w:rPr>
          <w:rFonts w:ascii="Verdana" w:hAnsi="Verdana" w:eastAsia="Verdana" w:cs="Verdana"/>
          <w:b/>
          <w:color w:val="23547b"/>
          <w:sz w:val="28"/>
          <w:szCs w:val="28"/>
        </w:rPr>
        <w:t xml:space="preserve">Cara Membangun Solusi IoT yang Tepat</w:t>
      </w:r>
      <w:r>
        <w:rPr>
          <w:rFonts w:ascii="Verdana" w:hAnsi="Verdana" w:cs="Verdana"/>
          <w:b/>
          <w:bCs/>
          <w:color w:val="23547b"/>
          <w:sz w:val="28"/>
          <w:szCs w:val="28"/>
          <w:highlight w:val="none"/>
        </w:rPr>
      </w:r>
      <w:r>
        <w:rPr>
          <w:rFonts w:ascii="Verdana" w:hAnsi="Verdana" w:cs="Verdana"/>
          <w:b/>
          <w:bCs/>
          <w:color w:val="23547b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Verdana" w:hAnsi="Verdana" w:cs="Verdana"/>
          <w:highlight w:val="none"/>
          <w14:ligatures w14:val="none"/>
        </w:rPr>
      </w:pPr>
      <w:r>
        <w:rPr>
          <w:rFonts w:ascii="Verdana" w:hAnsi="Verdana" w:eastAsia="Verdana" w:cs="Verdana"/>
          <w:highlight w:val="none"/>
          <w14:ligatures w14:val="none"/>
        </w:rPr>
      </w:r>
      <w:r>
        <w:rPr>
          <w:rFonts w:ascii="Verdana" w:hAnsi="Verdana" w:cs="Verdana"/>
          <w:highlight w:val="none"/>
          <w14:ligatures w14:val="none"/>
        </w:rPr>
      </w:r>
      <w:r>
        <w:rPr>
          <w:rFonts w:ascii="Verdana" w:hAnsi="Verdana" w:cs="Verdana"/>
          <w:highlight w:val="none"/>
          <w14:ligatures w14:val="none"/>
        </w:rPr>
      </w:r>
    </w:p>
    <w:p>
      <w:pPr>
        <w:pStyle w:val="881"/>
        <w:pBdr>
          <w:top w:val="none" w:color="000000" w:sz="4" w:space="0"/>
          <w:left w:val="none" w:color="000000" w:sz="4" w:space="0"/>
          <w:bottom w:val="single" w:color="ffffff" w:sz="6" w:space="0"/>
          <w:right w:val="none" w:color="000000" w:sz="4" w:space="0"/>
        </w:pBdr>
        <w:spacing w:after="240" w:before="0" w:line="300" w:lineRule="auto"/>
        <w:ind w:right="0" w:firstLine="0" w:lef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Pengenalan IoT (Internet of Things)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/>
        <w:ind w:right="0" w:firstLine="0" w:lef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IoT didefinisikan sebagai teknologi yang menghubungkan berbagai perangkat melalui internet untuk saling berkomunikasi dan bertukar data. IoT banyak diterapkan di berbagai bidang, seperti: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90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Otomatisasi industri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: untuk memantau dan mengontrol mesin-mesin pabrik.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90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Rumah pintar (Smart Home)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: yang mempermudah kehidupan sehari-hari, seperti mengontrol lampu atau AC secara jarak jauh.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90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Pertanian pintar (Smart Farming)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: membantu petani mengoptimalkan penggunaan air atau pupuk dengan sensor otomatis. Penggunaan IoT memungkinkan penghematan energi, mengurangi limbah kertas (paperless), dan meningkatkan efisiensi operasional.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color w:val="000000" w:themeColor="text1"/>
          <w:sz w:val="22"/>
          <w:szCs w:val="22"/>
          <w:highlight w:val="none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881"/>
        <w:pBdr>
          <w:top w:val="none" w:color="000000" w:sz="4" w:space="0"/>
          <w:left w:val="none" w:color="000000" w:sz="4" w:space="0"/>
          <w:bottom w:val="single" w:color="ffffff" w:sz="6" w:space="0"/>
          <w:right w:val="none" w:color="000000" w:sz="4" w:space="0"/>
        </w:pBdr>
        <w:spacing w:after="240" w:before="0" w:line="300" w:lineRule="auto"/>
        <w:ind w:right="0" w:firstLine="0" w:lef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Tantangan dalam Pembangunan Solusi IoT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90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Tantangan utama dalam membangun solusi IoT adalah </w:t>
      </w: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memahami masalah nyata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yang dihadapi pengguna. Tanpa pemahaman yang mendalam tentang masalah, solusi yang dibuat mungkin tidak akan relevan atau berguna.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90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Solusi IoT harus berpusat pada pengguna (user-centric). Sebelum menciptakan produk, penting untuk melakukan riset mendalam tentang siapa pengguna yang sebenarnya dan masalah apa yang mereka hadapi.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90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Dalam kelas ini, ditekankan bahwa setiap pengembangan produk harus menjawab pertanyaan "kenapa kita perlu membuat solusi ini?" sebelum berlanjut ke aspek teknis.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color w:val="000000" w:themeColor="text1"/>
          <w:sz w:val="22"/>
          <w:szCs w:val="22"/>
          <w:highlight w:val="none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881"/>
        <w:pBdr>
          <w:top w:val="none" w:color="000000" w:sz="4" w:space="0"/>
          <w:left w:val="none" w:color="000000" w:sz="4" w:space="0"/>
          <w:bottom w:val="single" w:color="ffffff" w:sz="6" w:space="0"/>
          <w:right w:val="none" w:color="000000" w:sz="4" w:space="0"/>
        </w:pBdr>
        <w:spacing w:after="240" w:before="0" w:line="300" w:lineRule="auto"/>
        <w:ind w:right="0" w:firstLine="0" w:lef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Proses Pengembangan Produk IoT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90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Riset Pasar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: Langkah pertama dalam mengembangkan produk IoT yang berhasil adalah memahami pasar dan pengguna. Hal ini dilakukan dengan </w:t>
      </w: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segmentasi pasar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yang tepat dan memahami </w:t>
      </w: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persona pengguna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.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90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Validasi Ide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: Ide produk perlu divalidasi terus-menerus melalui </w:t>
      </w: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iterasi produk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. Ini berarti produk diujicobakan secara berkala kepada pengguna untuk menerima umpan balik, sehingga dapat diperbaiki dan disesuaikan dengan kebutuhan nyata.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90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Prototipe dan Testing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: Produk yang dikembangkan akan terus mengalami pengujian melalui </w:t>
      </w: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prototipe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dan </w:t>
      </w: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feedback loop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dari pengguna, yang akan membantu meningkatkan kualitas produk secara bertahap.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color w:val="000000" w:themeColor="text1"/>
          <w:sz w:val="22"/>
          <w:szCs w:val="22"/>
          <w:highlight w:val="none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881"/>
        <w:pBdr>
          <w:top w:val="none" w:color="000000" w:sz="4" w:space="0"/>
          <w:left w:val="none" w:color="000000" w:sz="4" w:space="0"/>
          <w:bottom w:val="single" w:color="ffffff" w:sz="6" w:space="0"/>
          <w:right w:val="none" w:color="000000" w:sz="4" w:space="0"/>
        </w:pBdr>
        <w:spacing w:after="240" w:before="0" w:line="300" w:lineRule="auto"/>
        <w:ind w:right="0" w:firstLine="0" w:lef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Metode Desain Thinking dalam IoT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90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Desain Thinking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digunakan untuk menciptakan solusi yang berpusat pada manusia. Metode ini menekankan pentingnya </w:t>
      </w: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empati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terhadap pengguna, memahami secara mendalam masalah yang dihadapi oleh mereka.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90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Proses </w:t>
      </w: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iterasi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berulang diperlukan agar produk benar-benar memenuhi kebutuhan pengguna. Tim yang bekerja pada pengembangan produk harus </w:t>
      </w: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multidisiplin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, artinya tidak hanya berisi orang-orang teknis, tapi juga orang-orang dengan latar belakang bisnis, riset pasar, dan desain produk.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90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Desain Thinking memungkinkan terciptanya produk yang tidak hanya canggih secara teknologi, tetapi juga relevan dengan masalah pengguna.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color w:val="000000" w:themeColor="text1"/>
          <w:sz w:val="22"/>
          <w:szCs w:val="22"/>
          <w:highlight w:val="none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881"/>
        <w:pBdr>
          <w:top w:val="none" w:color="000000" w:sz="4" w:space="0"/>
          <w:left w:val="none" w:color="000000" w:sz="4" w:space="0"/>
          <w:bottom w:val="single" w:color="ffffff" w:sz="6" w:space="0"/>
          <w:right w:val="none" w:color="000000" w:sz="4" w:space="0"/>
        </w:pBdr>
        <w:spacing w:after="240" w:before="0" w:line="300" w:lineRule="auto"/>
        <w:ind w:right="0" w:firstLine="0" w:lef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Contoh Kasus: Solusi IoT untuk Kompor Gas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90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Sebagai contoh praktis, mentor membahas kasus seorang ibu yang sering lupa mematikan kompor gas di rumah. Ini adalah masalah umum yang bisa dipecahkan dengan solusi IoT.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90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Solusi IoT yang diusulkan adalah </w:t>
      </w: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sistem kontrol jarak jauh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yang memungkinkan ibu tersebut memantau dan mematikan kompor gasnya dari ponsel.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Style w:val="90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color w:val="000000" w:themeColor="text1"/>
          <w:sz w:val="22"/>
          <w:szCs w:val="22"/>
        </w:rPr>
      </w:pP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Proses ini melibatkan pembuatan </w:t>
      </w:r>
      <w:r>
        <w:rPr>
          <w:rFonts w:ascii="Verdana" w:hAnsi="Verdana" w:eastAsia="Verdana" w:cs="Verdana"/>
          <w:b/>
          <w:color w:val="000000" w:themeColor="text1"/>
          <w:sz w:val="22"/>
          <w:szCs w:val="22"/>
        </w:rPr>
        <w:t xml:space="preserve">customer journey</w:t>
      </w:r>
      <w:r>
        <w:rPr>
          <w:rFonts w:ascii="Verdana" w:hAnsi="Verdana" w:eastAsia="Verdana" w:cs="Verdana"/>
          <w:color w:val="000000" w:themeColor="text1"/>
          <w:sz w:val="22"/>
          <w:szCs w:val="22"/>
        </w:rPr>
        <w:t xml:space="preserve"> untuk memahami perjalanan pengguna (ibu tersebut) dan titik-titik di mana mereka merasa kesulitan atau tidak puas. Dari sini, solusi dapat dirancang untuk memperbaiki pengalaman pengguna.</w:t>
      </w:r>
      <w:r>
        <w:rPr>
          <w:rFonts w:ascii="Verdana" w:hAnsi="Verdana" w:cs="Verdana"/>
          <w:color w:val="000000" w:themeColor="text1"/>
          <w:sz w:val="22"/>
          <w:szCs w:val="22"/>
        </w:rPr>
      </w:r>
      <w:r>
        <w:rPr>
          <w:rFonts w:ascii="Verdana" w:hAnsi="Verdana" w:cs="Verdana"/>
          <w:color w:val="000000" w:themeColor="text1"/>
          <w:sz w:val="22"/>
          <w:szCs w:val="22"/>
        </w:rPr>
      </w:r>
    </w:p>
    <w:p>
      <w:pPr>
        <w:pBdr/>
        <w:spacing/>
        <w:ind/>
        <w:jc w:val="left"/>
        <w:rPr>
          <w:rFonts w:ascii="Verdana" w:hAnsi="Verdana" w:cs="Verdana"/>
          <w:color w:val="000000" w:themeColor="text1"/>
          <w:sz w:val="22"/>
          <w:szCs w:val="22"/>
          <w:highlight w:val="none"/>
          <w14:ligatures w14:val="none"/>
        </w:rPr>
      </w:pPr>
      <w:r>
        <w:rPr>
          <w:rFonts w:ascii="Verdana" w:hAnsi="Verdana" w:eastAsia="Verdana" w:cs="Verdana"/>
          <w:color w:val="000000" w:themeColor="text1"/>
          <w:sz w:val="22"/>
          <w:szCs w:val="22"/>
          <w:highlight w:val="none"/>
        </w:rPr>
      </w:r>
      <w:r>
        <w:rPr>
          <w:rFonts w:ascii="Verdana" w:hAnsi="Verdana" w:cs="Verdana"/>
          <w:color w:val="000000" w:themeColor="text1"/>
          <w:sz w:val="22"/>
          <w:szCs w:val="22"/>
          <w:highlight w:val="none"/>
          <w14:ligatures w14:val="none"/>
        </w:rPr>
      </w:r>
      <w:r>
        <w:rPr>
          <w:rFonts w:ascii="Verdana" w:hAnsi="Verdana" w:cs="Verdana"/>
          <w:color w:val="000000" w:themeColor="text1"/>
          <w:sz w:val="22"/>
          <w:szCs w:val="22"/>
          <w:highlight w:val="none"/>
          <w14:ligatures w14:val="none"/>
        </w:rPr>
      </w:r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h="16840" w:orient="portrait" w:w="11900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6030504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67333655"/>
      <w:docPartObj>
        <w:docPartGallery w:val="Page Numbers (Bottom of Page)"/>
        <w:docPartUnique w:val="true"/>
      </w:docPartObj>
      <w:rPr>
        <w:rFonts w:ascii="Verdana" w:hAnsi="Verdana"/>
        <w:b/>
        <w:bCs/>
        <w:color w:val="ffffff" w:themeColor="background1"/>
      </w:rPr>
    </w:sdtPr>
    <w:sdtContent>
      <w:p>
        <w:pPr>
          <w:pStyle w:val="933"/>
          <w:framePr w:hAnchor="margin" w:vAnchor="text" w:wrap="none" w:xAlign="right" w:y="1"/>
          <w:pBdr/>
          <w:spacing/>
          <w:ind/>
          <w:rPr>
            <w:rStyle w:val="935"/>
            <w:rFonts w:ascii="Verdana" w:hAnsi="Verdana"/>
            <w:b/>
            <w:bCs/>
            <w:color w:val="ffffff" w:themeColor="background1"/>
          </w:rPr>
        </w:pPr>
        <w:r>
          <w:rPr>
            <w:rStyle w:val="935"/>
            <w:rFonts w:ascii="Verdana" w:hAnsi="Verdana"/>
            <w:b/>
            <w:bCs/>
            <w:color w:val="ffffff" w:themeColor="background1"/>
          </w:rPr>
          <w:fldChar w:fldCharType="begin"/>
        </w:r>
        <w:r>
          <w:rPr>
            <w:rStyle w:val="935"/>
            <w:rFonts w:ascii="Verdana" w:hAnsi="Verdana"/>
            <w:b/>
            <w:bCs/>
            <w:color w:val="ffffff" w:themeColor="background1"/>
          </w:rPr>
          <w:instrText xml:space="preserve"> PAGE </w:instrText>
        </w:r>
        <w:r>
          <w:rPr>
            <w:rStyle w:val="935"/>
            <w:rFonts w:ascii="Verdana" w:hAnsi="Verdana"/>
            <w:b/>
            <w:bCs/>
            <w:color w:val="ffffff" w:themeColor="background1"/>
          </w:rPr>
          <w:fldChar w:fldCharType="separate"/>
        </w:r>
        <w:r>
          <w:rPr>
            <w:rStyle w:val="935"/>
            <w:rFonts w:ascii="Verdana" w:hAnsi="Verdana"/>
            <w:b/>
            <w:bCs/>
            <w:color w:val="ffffff" w:themeColor="background1"/>
          </w:rPr>
          <w:t xml:space="preserve">1</w:t>
        </w:r>
        <w:r>
          <w:rPr>
            <w:rStyle w:val="935"/>
            <w:rFonts w:ascii="Verdana" w:hAnsi="Verdana"/>
            <w:b/>
            <w:bCs/>
            <w:color w:val="ffffff" w:themeColor="background1"/>
          </w:rPr>
          <w:fldChar w:fldCharType="end"/>
        </w:r>
        <w:r>
          <w:rPr>
            <w:rStyle w:val="935"/>
            <w:rFonts w:ascii="Verdana" w:hAnsi="Verdana"/>
            <w:b/>
            <w:bCs/>
            <w:color w:val="ffffff" w:themeColor="background1"/>
          </w:rPr>
        </w:r>
        <w:r>
          <w:rPr>
            <w:rStyle w:val="935"/>
            <w:rFonts w:ascii="Verdana" w:hAnsi="Verdana"/>
            <w:b/>
            <w:bCs/>
            <w:color w:val="ffffff" w:themeColor="background1"/>
          </w:rPr>
        </w:r>
      </w:p>
    </w:sdtContent>
  </w:sdt>
  <w:p>
    <w:pPr>
      <w:pStyle w:val="933"/>
      <w:pBdr/>
      <w:spacing/>
      <w:ind w:right="360"/>
      <w:rPr>
        <w:rFonts w:ascii="Verdana" w:hAnsi="Verdana"/>
        <w:b/>
        <w:bCs/>
        <w:color w:val="ffffff" w:themeColor="background1"/>
      </w:rPr>
    </w:pPr>
    <w:r>
      <w:rPr>
        <w:rFonts w:ascii="Verdana" w:hAnsi="Verdana"/>
        <w:b/>
        <w:bCs/>
        <w:color w:val="ffffff" w:themeColor="background1"/>
      </w:rPr>
    </w:r>
    <w:r>
      <w:rPr>
        <w:rFonts w:ascii="Verdana" w:hAnsi="Verdana"/>
        <w:b/>
        <w:bCs/>
        <w:color w:val="ffffff" w:themeColor="background1"/>
      </w:rPr>
    </w:r>
    <w:r>
      <w:rPr>
        <w:rFonts w:ascii="Verdana" w:hAnsi="Verdana"/>
        <w:b/>
        <w:bCs/>
        <w:color w:val="ffffff" w:themeColor="background1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73484837"/>
      <w:docPartObj>
        <w:docPartGallery w:val="Page Numbers (Bottom of Page)"/>
        <w:docPartUnique w:val="true"/>
      </w:docPartObj>
      <w:rPr/>
    </w:sdtPr>
    <w:sdtContent>
      <w:p>
        <w:pPr>
          <w:pStyle w:val="933"/>
          <w:framePr w:hAnchor="margin" w:vAnchor="text" w:wrap="none" w:xAlign="right" w:y="1"/>
          <w:pBdr/>
          <w:spacing/>
          <w:ind/>
          <w:rPr>
            <w:rStyle w:val="935"/>
          </w:rPr>
        </w:pPr>
        <w:r>
          <w:rPr>
            <w:rStyle w:val="935"/>
          </w:rPr>
          <w:fldChar w:fldCharType="begin"/>
        </w:r>
        <w:r>
          <w:rPr>
            <w:rStyle w:val="935"/>
          </w:rPr>
          <w:instrText xml:space="preserve"> PAGE </w:instrText>
        </w:r>
        <w:r>
          <w:rPr>
            <w:rStyle w:val="935"/>
          </w:rPr>
          <w:fldChar w:fldCharType="end"/>
        </w:r>
        <w:r>
          <w:rPr>
            <w:rStyle w:val="935"/>
          </w:rPr>
        </w:r>
        <w:r>
          <w:rPr>
            <w:rStyle w:val="935"/>
          </w:rPr>
        </w:r>
      </w:p>
    </w:sdtContent>
  </w:sdt>
  <w:p>
    <w:pPr>
      <w:pStyle w:val="933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752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65390" cy="10700385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65389" cy="107003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752;o:allowoverlap:true;o:allowincell:true;mso-position-horizontal-relative:margin;mso-position-horizontal:center;mso-position-vertical-relative:margin;mso-position-vertical:center;width:595.70pt;height:842.55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88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504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720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1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ID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5">
    <w:name w:val="Table Grid"/>
    <w:basedOn w:val="92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Table Grid Light"/>
    <w:basedOn w:val="9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1"/>
    <w:basedOn w:val="9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2"/>
    <w:basedOn w:val="9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1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2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3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5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6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1">
    <w:name w:val="Heading 1"/>
    <w:basedOn w:val="927"/>
    <w:next w:val="927"/>
    <w:link w:val="89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2">
    <w:name w:val="Heading 2"/>
    <w:basedOn w:val="927"/>
    <w:next w:val="927"/>
    <w:link w:val="89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3">
    <w:name w:val="Heading 3"/>
    <w:basedOn w:val="927"/>
    <w:next w:val="927"/>
    <w:link w:val="89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4">
    <w:name w:val="Heading 4"/>
    <w:basedOn w:val="927"/>
    <w:next w:val="927"/>
    <w:link w:val="89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5">
    <w:name w:val="Heading 5"/>
    <w:basedOn w:val="927"/>
    <w:next w:val="927"/>
    <w:link w:val="89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6">
    <w:name w:val="Heading 6"/>
    <w:basedOn w:val="927"/>
    <w:next w:val="927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7">
    <w:name w:val="Heading 7"/>
    <w:basedOn w:val="927"/>
    <w:next w:val="927"/>
    <w:link w:val="89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8">
    <w:name w:val="Heading 8"/>
    <w:basedOn w:val="927"/>
    <w:next w:val="927"/>
    <w:link w:val="89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9">
    <w:name w:val="Heading 9"/>
    <w:basedOn w:val="927"/>
    <w:next w:val="927"/>
    <w:link w:val="89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0">
    <w:name w:val="Heading 1 Char"/>
    <w:basedOn w:val="928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1">
    <w:name w:val="Heading 2 Char"/>
    <w:basedOn w:val="928"/>
    <w:link w:val="8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2">
    <w:name w:val="Heading 3 Char"/>
    <w:basedOn w:val="928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3">
    <w:name w:val="Heading 4 Char"/>
    <w:basedOn w:val="928"/>
    <w:link w:val="8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4">
    <w:name w:val="Heading 5 Char"/>
    <w:basedOn w:val="928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5">
    <w:name w:val="Heading 6 Char"/>
    <w:basedOn w:val="928"/>
    <w:link w:val="8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6">
    <w:name w:val="Heading 7 Char"/>
    <w:basedOn w:val="928"/>
    <w:link w:val="88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7">
    <w:name w:val="Heading 8 Char"/>
    <w:basedOn w:val="928"/>
    <w:link w:val="8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8">
    <w:name w:val="Heading 9 Char"/>
    <w:basedOn w:val="928"/>
    <w:link w:val="8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9">
    <w:name w:val="Title"/>
    <w:basedOn w:val="927"/>
    <w:next w:val="927"/>
    <w:link w:val="90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0">
    <w:name w:val="Title Char"/>
    <w:basedOn w:val="928"/>
    <w:link w:val="89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1">
    <w:name w:val="Subtitle"/>
    <w:basedOn w:val="927"/>
    <w:next w:val="927"/>
    <w:link w:val="90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2">
    <w:name w:val="Subtitle Char"/>
    <w:basedOn w:val="928"/>
    <w:link w:val="90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3">
    <w:name w:val="Quote"/>
    <w:basedOn w:val="927"/>
    <w:next w:val="927"/>
    <w:link w:val="90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4">
    <w:name w:val="Quote Char"/>
    <w:basedOn w:val="928"/>
    <w:link w:val="90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5">
    <w:name w:val="List Paragraph"/>
    <w:basedOn w:val="927"/>
    <w:uiPriority w:val="34"/>
    <w:qFormat/>
    <w:pPr>
      <w:pBdr/>
      <w:spacing/>
      <w:ind w:left="720"/>
      <w:contextualSpacing w:val="true"/>
    </w:pPr>
  </w:style>
  <w:style w:type="character" w:styleId="906">
    <w:name w:val="Intense Emphasis"/>
    <w:basedOn w:val="9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7">
    <w:name w:val="Intense Quote"/>
    <w:basedOn w:val="927"/>
    <w:next w:val="927"/>
    <w:link w:val="90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8">
    <w:name w:val="Intense Quote Char"/>
    <w:basedOn w:val="928"/>
    <w:link w:val="90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9">
    <w:name w:val="Intense Reference"/>
    <w:basedOn w:val="9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10">
    <w:name w:val="No Spacing"/>
    <w:basedOn w:val="927"/>
    <w:uiPriority w:val="1"/>
    <w:qFormat/>
    <w:pPr>
      <w:pBdr/>
      <w:spacing w:after="0" w:line="240" w:lineRule="auto"/>
      <w:ind/>
    </w:pPr>
  </w:style>
  <w:style w:type="character" w:styleId="911">
    <w:name w:val="Subtle Emphasis"/>
    <w:basedOn w:val="9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2">
    <w:name w:val="Emphasis"/>
    <w:basedOn w:val="928"/>
    <w:uiPriority w:val="20"/>
    <w:qFormat/>
    <w:pPr>
      <w:pBdr/>
      <w:spacing/>
      <w:ind/>
    </w:pPr>
    <w:rPr>
      <w:i/>
      <w:iCs/>
    </w:rPr>
  </w:style>
  <w:style w:type="character" w:styleId="913">
    <w:name w:val="Strong"/>
    <w:basedOn w:val="928"/>
    <w:uiPriority w:val="22"/>
    <w:qFormat/>
    <w:pPr>
      <w:pBdr/>
      <w:spacing/>
      <w:ind/>
    </w:pPr>
    <w:rPr>
      <w:b/>
      <w:bCs/>
    </w:rPr>
  </w:style>
  <w:style w:type="character" w:styleId="914">
    <w:name w:val="Subtle Reference"/>
    <w:basedOn w:val="9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5">
    <w:name w:val="Book Title"/>
    <w:basedOn w:val="92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6">
    <w:name w:val="Caption"/>
    <w:basedOn w:val="927"/>
    <w:next w:val="92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7">
    <w:name w:val="footnote text"/>
    <w:basedOn w:val="927"/>
    <w:link w:val="91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8">
    <w:name w:val="Footnote Text Char"/>
    <w:basedOn w:val="928"/>
    <w:link w:val="917"/>
    <w:uiPriority w:val="99"/>
    <w:semiHidden/>
    <w:pPr>
      <w:pBdr/>
      <w:spacing/>
      <w:ind/>
    </w:pPr>
    <w:rPr>
      <w:sz w:val="20"/>
      <w:szCs w:val="20"/>
    </w:rPr>
  </w:style>
  <w:style w:type="character" w:styleId="919">
    <w:name w:val="foot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paragraph" w:styleId="920">
    <w:name w:val="endnote text"/>
    <w:basedOn w:val="927"/>
    <w:link w:val="9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1">
    <w:name w:val="Endnote Text Char"/>
    <w:basedOn w:val="928"/>
    <w:link w:val="920"/>
    <w:uiPriority w:val="99"/>
    <w:semiHidden/>
    <w:pPr>
      <w:pBdr/>
      <w:spacing/>
      <w:ind/>
    </w:pPr>
    <w:rPr>
      <w:sz w:val="20"/>
      <w:szCs w:val="20"/>
    </w:rPr>
  </w:style>
  <w:style w:type="character" w:styleId="922">
    <w:name w:val="end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character" w:styleId="923">
    <w:name w:val="Hyperlink"/>
    <w:basedOn w:val="9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4">
    <w:name w:val="FollowedHyperlink"/>
    <w:basedOn w:val="9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5">
    <w:name w:val="TOC Heading"/>
    <w:uiPriority w:val="39"/>
    <w:unhideWhenUsed/>
    <w:pPr>
      <w:pBdr/>
      <w:spacing/>
      <w:ind/>
    </w:pPr>
  </w:style>
  <w:style w:type="paragraph" w:styleId="926">
    <w:name w:val="table of figures"/>
    <w:basedOn w:val="927"/>
    <w:next w:val="927"/>
    <w:uiPriority w:val="99"/>
    <w:unhideWhenUsed/>
    <w:pPr>
      <w:pBdr/>
      <w:spacing w:after="0" w:afterAutospacing="0"/>
      <w:ind/>
    </w:pPr>
  </w:style>
  <w:style w:type="paragraph" w:styleId="927" w:default="1">
    <w:name w:val="Normal"/>
    <w:qFormat/>
    <w:pPr>
      <w:pBdr/>
      <w:spacing w:line="276" w:lineRule="auto"/>
      <w:ind/>
    </w:pPr>
    <w:rPr>
      <w:rFonts w:ascii="Arial" w:hAnsi="Arial" w:eastAsia="Arial" w:cs="Arial"/>
      <w:sz w:val="22"/>
      <w:szCs w:val="22"/>
      <w:lang w:val="id"/>
    </w:rPr>
  </w:style>
  <w:style w:type="character" w:styleId="928" w:default="1">
    <w:name w:val="Default Paragraph Font"/>
    <w:uiPriority w:val="1"/>
    <w:semiHidden/>
    <w:unhideWhenUsed/>
    <w:pPr>
      <w:pBdr/>
      <w:spacing/>
      <w:ind/>
    </w:pPr>
  </w:style>
  <w:style w:type="table" w:styleId="9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0" w:default="1">
    <w:name w:val="No List"/>
    <w:uiPriority w:val="99"/>
    <w:semiHidden/>
    <w:unhideWhenUsed/>
    <w:pPr>
      <w:pBdr/>
      <w:spacing/>
      <w:ind/>
    </w:pPr>
  </w:style>
  <w:style w:type="paragraph" w:styleId="931">
    <w:name w:val="Header"/>
    <w:basedOn w:val="927"/>
    <w:link w:val="93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2" w:customStyle="1">
    <w:name w:val="Header Char"/>
    <w:basedOn w:val="928"/>
    <w:link w:val="931"/>
    <w:uiPriority w:val="99"/>
    <w:pPr>
      <w:pBdr/>
      <w:spacing/>
      <w:ind/>
    </w:pPr>
  </w:style>
  <w:style w:type="paragraph" w:styleId="933">
    <w:name w:val="Footer"/>
    <w:basedOn w:val="927"/>
    <w:link w:val="93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4" w:customStyle="1">
    <w:name w:val="Footer Char"/>
    <w:basedOn w:val="928"/>
    <w:link w:val="933"/>
    <w:uiPriority w:val="99"/>
    <w:pPr>
      <w:pBdr/>
      <w:spacing/>
      <w:ind/>
    </w:pPr>
  </w:style>
  <w:style w:type="character" w:styleId="935">
    <w:name w:val="page number"/>
    <w:basedOn w:val="928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F4FC90-3058-C64C-8385-1328222A9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Oby Zamisyak</dc:creator>
  <cp:keywords/>
  <dc:description/>
  <cp:revision>6</cp:revision>
  <dcterms:created xsi:type="dcterms:W3CDTF">2022-08-12T04:24:00Z</dcterms:created>
  <dcterms:modified xsi:type="dcterms:W3CDTF">2024-09-11T00:12:48Z</dcterms:modified>
</cp:coreProperties>
</file>