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 w:line="360" w:lineRule="auto"/>
        <w:ind w:right="7"/>
        <w:jc w:val="center"/>
        <w:rPr>
          <w:rFonts w:hint="default"/>
          <w:lang w:val="id-ID"/>
        </w:rPr>
      </w:pPr>
    </w:p>
    <w:p>
      <w:pPr>
        <w:spacing w:after="153" w:line="360" w:lineRule="auto"/>
        <w:ind w:right="7"/>
        <w:jc w:val="center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id-ID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id-ID"/>
        </w:rPr>
        <w:t>FRS dan NFRS Studi Kasus PT. Bendi Car</w:t>
      </w:r>
    </w:p>
    <w:p>
      <w:pPr>
        <w:spacing w:after="115" w:line="360" w:lineRule="auto"/>
        <w:jc w:val="center"/>
        <w:rPr>
          <w:bCs/>
        </w:rPr>
      </w:pPr>
      <w:r>
        <w:rPr>
          <w:rFonts w:ascii="Times New Roman" w:hAnsi="Times New Roman" w:eastAsia="Times New Roman" w:cs="Times New Roman"/>
          <w:bCs/>
        </w:rPr>
        <w:t>Dosen Pengampu : Danny Aidil Rismayadi, S.SI., M.Kom.</w:t>
      </w:r>
    </w:p>
    <w:p>
      <w:pPr>
        <w:spacing w:after="115" w:line="360" w:lineRule="auto"/>
        <w:ind w:left="58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</w:t>
      </w:r>
    </w:p>
    <w:p>
      <w:pPr>
        <w:spacing w:after="115" w:line="360" w:lineRule="auto"/>
        <w:ind w:left="58"/>
        <w:jc w:val="center"/>
      </w:pPr>
    </w:p>
    <w:p>
      <w:pPr>
        <w:spacing w:after="305" w:line="360" w:lineRule="auto"/>
        <w:ind w:left="58"/>
        <w:jc w:val="center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61" w:line="360" w:lineRule="auto"/>
        <w:ind w:right="1798"/>
        <w:jc w:val="right"/>
      </w:pPr>
      <w:r>
        <w:drawing>
          <wp:inline distT="0" distB="0" distL="0" distR="0">
            <wp:extent cx="3588385" cy="2844800"/>
            <wp:effectExtent l="0" t="0" r="12065" b="1270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639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16" w:line="360" w:lineRule="auto"/>
        <w:ind w:left="58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16" w:line="360" w:lineRule="auto"/>
        <w:ind w:left="58"/>
        <w:jc w:val="center"/>
      </w:pPr>
    </w:p>
    <w:p>
      <w:pPr>
        <w:spacing w:after="259" w:line="360" w:lineRule="auto"/>
        <w:ind w:right="1"/>
        <w:jc w:val="center"/>
        <w:rPr>
          <w:bCs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Cs/>
        </w:rPr>
        <w:t xml:space="preserve">Disusun oleh : </w:t>
      </w:r>
    </w:p>
    <w:p>
      <w:pPr>
        <w:spacing w:line="360" w:lineRule="auto"/>
        <w:ind w:left="34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SYUKRILLAH (22552011247)</w:t>
      </w:r>
    </w:p>
    <w:p>
      <w:pPr>
        <w:spacing w:line="360" w:lineRule="auto"/>
        <w:ind w:left="34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TIF 222 PB</w:t>
      </w:r>
    </w:p>
    <w:p>
      <w:pPr>
        <w:spacing w:after="213"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213" w:line="360" w:lineRule="auto"/>
      </w:pPr>
    </w:p>
    <w:p>
      <w:pPr>
        <w:spacing w:after="131" w:line="360" w:lineRule="auto"/>
        <w:ind w:left="857" w:right="781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PROGRAM STUDI TEKNIK INFORMATIKA UNIVERSITAS TEKNOLOGI BANDUNG 2024 </w:t>
      </w:r>
    </w:p>
    <w:p>
      <w:pPr>
        <w:spacing w:after="131" w:line="360" w:lineRule="auto"/>
        <w:ind w:left="857" w:right="781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Fungtional Requirements Specification (FRS)</w:t>
      </w:r>
    </w:p>
    <w:tbl>
      <w:tblPr>
        <w:tblStyle w:val="9"/>
        <w:tblpPr w:leftFromText="180" w:rightFromText="180" w:vertAnchor="page" w:horzAnchor="page" w:tblpX="878" w:tblpY="15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932"/>
        <w:gridCol w:w="2864"/>
        <w:gridCol w:w="148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727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id-ID"/>
              </w:rPr>
              <w:t>User Story</w:t>
            </w:r>
          </w:p>
        </w:tc>
        <w:tc>
          <w:tcPr>
            <w:tcW w:w="8772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Fungtional Requirements Specification (FRS)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932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High Priority</w:t>
            </w:r>
          </w:p>
        </w:tc>
        <w:tc>
          <w:tcPr>
            <w:tcW w:w="2864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Medium Priority</w:t>
            </w:r>
          </w:p>
        </w:tc>
        <w:tc>
          <w:tcPr>
            <w:tcW w:w="1486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Low Priority</w:t>
            </w:r>
          </w:p>
        </w:tc>
        <w:tc>
          <w:tcPr>
            <w:tcW w:w="1490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No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6" w:hRule="atLeast"/>
        </w:trPr>
        <w:tc>
          <w:tcPr>
            <w:tcW w:w="17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Sebagai penyewa, saya ingin dapat melihat daftar harga sewa mobil.</w:t>
            </w:r>
          </w:p>
        </w:tc>
        <w:tc>
          <w:tcPr>
            <w:tcW w:w="293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Daftar harga sewa mobil ditampilkan dengan jelas dan mudah dipahami. 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Daftar harga menyertakan informasi tentang jenis mobil, tahun mobil, transmisi, dan harga sewa per hari.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memfilter daftar harga berdasarkan jenis mobil, tahun mobil, transmisi, dan harga sewa.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memfilter daftar harga berdasarkan jenis mobil, tahun mobil, transmisi, dan harga sewa.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  <w:t>Jumlah stok mobil yang bisa di sewa di tampilkan</w:t>
            </w: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Sebagai penyewa, saya ingin dapat memilih jenis mobil dan jasa supir.</w:t>
            </w:r>
          </w:p>
        </w:tc>
        <w:tc>
          <w:tcPr>
            <w:tcW w:w="2932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Dapat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memilih jenis mobil yang ingin disewa dari daftar yang tersedia.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Dapat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memilih apakah ingin menggunakan jasa supir atau tidak.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memilih supir dari daftar yang tersedia.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mengisi formulir penyewaan.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tersedia secara online atau offline.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penyewa, seperti nama, alamat, nomor telepon, dan email.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mobil yang disewa, seperti jenis mobil, tahun mobil, transmisi, dan nomor plat.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tanggal dan waktu sewa.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harga sewa dan total pembayaran.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melakukan pembayaran dimuka.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mendukung berbagai metode pembayaran, seperti transfer bank, kartu kredit, dan debit.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memberikan konfirmasi pembayaran kepada saya setelah pembayaran berhasil.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membuat kwitansi pembayaran.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membuat kwitansi pembayaran setelah pembayaran diterima.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Kwitansi pembayaran harus berisi informasi tentang penyewa, mobil yang disewa, tanggal dan waktu sewa, harga sewa, dan total pembayaran.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Kwitansi pembayaran harus dapat dicetak atau dikirimkan secara elektronik kepada penyewa.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mengembalikan kendaraan.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 xml:space="preserve">Sistem harus memungkinkan saya untuk menjadwalkan pengembalian kendaraan.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rental mobil harus memeriksa kondisi kendaraan pada saat pengembalian.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memeriksa kondisi kendaraan.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menyediakan checklist untuk memeriksa kondisi kendaraan secara menyeluruh.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rental mobil harus mendokumentasikan kerusakan yang ditemukan pada kendaraan.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memungkinkan petugas untuk memasukkan rincian kerusakan dan biaya perbaikan terkait.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menghitung total biaya kerusakan.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menghitung biaya keterlambatan (jika ada).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1. Sistem harus secara otomatis menghitung biaya keterlambatan berdasarkan tarif yang telah ditentukan.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melihat laporan denda keterlambatan dan kerusakan.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menyediakan laporan yang menampilkan daftar denda keterlambatan dan kerusakan yang terjadi selama periode tertentu.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Laporan harus menyertakan informasi tentang penyewa, jenis pelanggaran, dan jumlah denda.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mencetak laporan penyewaan bulanan untuk pemilik Bendi Car.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menghasilkan laporan penyewaan bulanan yang merinci aktivitas penyewaan, pendapatan, pengeluaran, dan keuntungan.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Laporan harus dapat dicetak dan diserahkan kepada pemilik Bendi Car.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  <w:t xml:space="preserve">Sebagai petugas, saya dapata mengecek </w:t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Keterlambatan Pengembalian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Sistem harus menghitung dan mengenakan denda kepada penyewa jika mereka mengembalikan kendaraan melebihi waktu sewa yang telah ditentukan.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Besaran denda dan kebijakan keterlambatan harus jelas disampaikan kepada penyewa sebelum mereka melakukan penyewaan.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Style w:val="8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  <w:t>Sebagai petugas, saya dapat mengecek Keadaan Kendaraan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harus dapat melakukan pemeriksaan tambahan terhadap keadaan kendaraan selain kerusakan yang mungkin terjadi.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Pemeriksaan tambahan ini bisa termasuk mengukur tingkat bahan bakar, memeriksa kebersihan interior dan eksterior kendaraan, serta memastikan bahwa semua perlengkapan dan aksesori kendaraan ada dalam kondisi baik.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memungkinkan petugas untuk mencatat hasil pemeriksaan tambahan ini dan menyertakannya dalam laporan pengembalian.</w:t>
            </w: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Non-Functional Requirements Specification (NFRS)</w:t>
      </w:r>
    </w:p>
    <w:tbl>
      <w:tblPr>
        <w:tblStyle w:val="9"/>
        <w:tblpPr w:leftFromText="180" w:rightFromText="180" w:vertAnchor="text" w:horzAnchor="page" w:tblpX="905" w:tblpY="2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2878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7" w:hRule="atLeast"/>
        </w:trPr>
        <w:tc>
          <w:tcPr>
            <w:tcW w:w="1905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Quality Attribute</w:t>
            </w:r>
          </w:p>
        </w:tc>
        <w:tc>
          <w:tcPr>
            <w:tcW w:w="3000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 Definition</w:t>
            </w:r>
          </w:p>
        </w:tc>
        <w:tc>
          <w:tcPr>
            <w:tcW w:w="5434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How/Scope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mampu menangani peningkatan jumlah pengguna dan penyewaan mobil tanpa penurunan performa yang signifikan.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 xml:space="preserve">Sistem harus dibangun dengan arsitektur terdistribusi yang dapat ditingkatkan skalanya secara horizontal.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Database harus menggunakan teknologi yang dapat menangani volume data yang besar.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Portability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dapat dengan mudah dipindahkan ke platform perangkat keras dan perangkat lunak yang berbeda.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Kode sumber harus ditulis dengan bahasa pemrograman yang portabel dan mengikuti best practice.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menghindari ketergantungan pada dependensi khusus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Extendibility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dapat dengan mudah diperluas untuk mendukung fitur dan fungsionalitas baru.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dirancang dengan modular dan mengikuti pola desain yang tepat.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Antarmuka Pemrograman Aplikasi (API) harus disediakan untuk integrasi dengan sistem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Modifiability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mudah dipelihara dan dimodifikasi.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Kode sumber harus terdokumentasi dengan baik dan mengikuti pedoman coding yang konsisten.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Modul kode harus ditulis dengan mengikuti prinsip Single Responsibility.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Test case yang komprehensif harus dibuat untuk memverifikasi perubahan kode.</w:t>
            </w:r>
          </w:p>
        </w:tc>
      </w:tr>
    </w:tbl>
    <w:p/>
    <w:p>
      <w:pPr>
        <w:pStyle w:val="2"/>
        <w:bidi w:val="0"/>
        <w:rPr>
          <w:rFonts w:hint="default"/>
          <w:lang w:val="id-ID"/>
        </w:rPr>
      </w:pPr>
      <w:r>
        <w:rPr>
          <w:rFonts w:hint="default"/>
          <w:lang w:val="id-ID"/>
        </w:rPr>
        <w:t>Use Case Diagram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6644005" cy="7816850"/>
            <wp:effectExtent l="0" t="0" r="4445" b="12700"/>
            <wp:docPr id="1" name="Picture 1" descr="Tuga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gas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78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pStyle w:val="2"/>
        <w:bidi w:val="0"/>
        <w:rPr>
          <w:rFonts w:hint="default"/>
          <w:lang w:val="id-ID"/>
        </w:rPr>
      </w:pPr>
      <w:r>
        <w:rPr>
          <w:rFonts w:hint="default"/>
          <w:lang w:val="id-ID"/>
        </w:rPr>
        <w:t>Use Case Scenario</w:t>
      </w:r>
      <w:bookmarkStart w:id="0" w:name="_GoBack"/>
      <w:bookmarkEnd w:id="0"/>
    </w:p>
    <w:tbl>
      <w:tblPr>
        <w:tblStyle w:val="4"/>
        <w:tblW w:w="9779" w:type="dxa"/>
        <w:tblInd w:w="-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487"/>
        <w:gridCol w:w="1413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51" w:hRule="atLeast"/>
        </w:trPr>
        <w:tc>
          <w:tcPr>
            <w:tcW w:w="5487" w:type="dxa"/>
            <w:vAlign w:val="center"/>
          </w:tcPr>
          <w:p>
            <w:pPr>
              <w:bidi w:val="0"/>
              <w:jc w:val="both"/>
            </w:pPr>
            <w:r>
              <w:rPr>
                <w:b/>
              </w:rPr>
              <w:t xml:space="preserve">Use Case Name : </w:t>
            </w:r>
            <w:r>
              <w:rPr>
                <w:b w:val="0"/>
                <w:bCs w:val="0"/>
              </w:rPr>
              <w:t>Pembayaran di Muka</w:t>
            </w:r>
          </w:p>
        </w:tc>
        <w:tc>
          <w:tcPr>
            <w:tcW w:w="1413" w:type="dxa"/>
            <w:vAlign w:val="center"/>
          </w:tcPr>
          <w:p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ID : </w:t>
            </w:r>
            <w:r>
              <w:rPr>
                <w:b w:val="0"/>
                <w:bCs w:val="0"/>
              </w:rPr>
              <w:t>UC2</w:t>
            </w:r>
          </w:p>
        </w:tc>
        <w:tc>
          <w:tcPr>
            <w:tcW w:w="2879" w:type="dxa"/>
            <w:vAlign w:val="center"/>
          </w:tcPr>
          <w:p>
            <w:pPr>
              <w:bidi w:val="0"/>
              <w:jc w:val="both"/>
            </w:pPr>
            <w:r>
              <w:rPr>
                <w:b/>
              </w:rPr>
              <w:t xml:space="preserve">Importance Level : </w:t>
            </w:r>
            <w:r>
              <w:rPr>
                <w:b w:val="0"/>
                <w:bCs w:val="0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51" w:hRule="atLeast"/>
        </w:trPr>
        <w:tc>
          <w:tcPr>
            <w:tcW w:w="5487" w:type="dxa"/>
            <w:vAlign w:val="center"/>
          </w:tcPr>
          <w:p>
            <w:pPr>
              <w:bidi w:val="0"/>
              <w:jc w:val="both"/>
            </w:pPr>
            <w:r>
              <w:rPr>
                <w:b/>
              </w:rPr>
              <w:t xml:space="preserve">Primary Actor : </w:t>
            </w:r>
            <w:r>
              <w:rPr>
                <w:b w:val="0"/>
                <w:bCs w:val="0"/>
              </w:rPr>
              <w:t>Penyewa</w:t>
            </w:r>
          </w:p>
          <w:p>
            <w:pPr>
              <w:bidi w:val="0"/>
              <w:jc w:val="both"/>
            </w:pPr>
            <w:r>
              <w:rPr>
                <w:b/>
                <w:bCs/>
              </w:rPr>
              <w:t>Secondari Actor : -</w:t>
            </w:r>
            <w:r>
              <w:t xml:space="preserve"> </w:t>
            </w:r>
          </w:p>
        </w:tc>
        <w:tc>
          <w:tcPr>
            <w:tcW w:w="1413" w:type="dxa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2879" w:type="dxa"/>
            <w:vAlign w:val="center"/>
          </w:tcPr>
          <w:p>
            <w:pPr>
              <w:bidi w:val="0"/>
              <w:jc w:val="both"/>
            </w:pPr>
            <w:r>
              <w:rPr>
                <w:b/>
              </w:rPr>
              <w:t xml:space="preserve">Use Case Type : </w:t>
            </w:r>
            <w:r>
              <w:rPr>
                <w:b w:val="0"/>
                <w:bCs w:val="0"/>
              </w:rPr>
              <w:t>Main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657" w:hRule="atLeast"/>
        </w:trPr>
        <w:tc>
          <w:tcPr>
            <w:tcW w:w="9779" w:type="dxa"/>
            <w:gridSpan w:val="3"/>
            <w:vAlign w:val="center"/>
          </w:tcPr>
          <w:p>
            <w:pPr>
              <w:bidi w:val="0"/>
              <w:jc w:val="both"/>
              <w:rPr>
                <w:b/>
              </w:rPr>
            </w:pPr>
            <w:r>
              <w:rPr>
                <w:b/>
              </w:rPr>
              <w:t>Stakeholder and Interest</w:t>
            </w:r>
          </w:p>
          <w:p>
            <w:pPr>
              <w:bidi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Penyewa – melakukan Pembayaran di Muka</w:t>
            </w:r>
          </w:p>
          <w:p>
            <w:pPr>
              <w:bidi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Petugas</w:t>
            </w:r>
          </w:p>
          <w:p>
            <w:pPr>
              <w:bidi w:val="0"/>
              <w:jc w:val="both"/>
            </w:pPr>
            <w:r>
              <w:rPr>
                <w:b w:val="0"/>
                <w:bCs w:val="0"/>
              </w:rPr>
              <w:t xml:space="preserve">Petugas – Menerima formulir Pembayaran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104" w:hRule="atLeast"/>
        </w:trPr>
        <w:tc>
          <w:tcPr>
            <w:tcW w:w="9779" w:type="dxa"/>
            <w:gridSpan w:val="3"/>
            <w:vAlign w:val="center"/>
          </w:tcPr>
          <w:p>
            <w:pPr>
              <w:bidi w:val="0"/>
              <w:jc w:val="both"/>
              <w:rPr>
                <w:b/>
              </w:rPr>
            </w:pPr>
            <w:r>
              <w:rPr>
                <w:b/>
              </w:rPr>
              <w:t>Brief Description</w:t>
            </w:r>
          </w:p>
          <w:p>
            <w:pPr>
              <w:bidi w:val="0"/>
              <w:jc w:val="both"/>
            </w:pPr>
            <w:r>
              <w:rPr>
                <w:b w:val="0"/>
                <w:bCs w:val="0"/>
              </w:rPr>
              <w:t>Didalam use case ini di jelaskan Bagaimana Penyewa melakukan pembayaran secara langsung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828" w:hRule="atLeast"/>
        </w:trPr>
        <w:tc>
          <w:tcPr>
            <w:tcW w:w="9779" w:type="dxa"/>
            <w:gridSpan w:val="3"/>
            <w:vAlign w:val="center"/>
          </w:tcPr>
          <w:p>
            <w:pPr>
              <w:bidi w:val="0"/>
              <w:jc w:val="both"/>
            </w:pPr>
            <w:r>
              <w:rPr>
                <w:b/>
              </w:rPr>
              <w:t xml:space="preserve">Trigger : </w:t>
            </w:r>
            <w:r>
              <w:rPr>
                <w:b w:val="0"/>
                <w:bCs w:val="0"/>
              </w:rPr>
              <w:t>Petugas ingin memeriksa Formulir pembayaran</w:t>
            </w:r>
          </w:p>
          <w:p>
            <w:pPr>
              <w:bidi w:val="0"/>
              <w:jc w:val="both"/>
            </w:pPr>
            <w:r>
              <w:rPr>
                <w:b/>
                <w:bCs w:val="0"/>
              </w:rPr>
              <w:t>Type : External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33" w:hRule="atLeast"/>
        </w:trPr>
        <w:tc>
          <w:tcPr>
            <w:tcW w:w="9779" w:type="dxa"/>
            <w:gridSpan w:val="3"/>
            <w:vAlign w:val="center"/>
          </w:tcPr>
          <w:p>
            <w:pPr>
              <w:bidi w:val="0"/>
              <w:jc w:val="both"/>
              <w:rPr>
                <w:b/>
              </w:rPr>
            </w:pPr>
            <w:r>
              <w:rPr>
                <w:b/>
              </w:rPr>
              <w:t>Relationship :</w:t>
            </w:r>
          </w:p>
          <w:p>
            <w:pPr>
              <w:bidi w:val="0"/>
              <w:jc w:val="both"/>
              <w:rPr>
                <w:b/>
              </w:rPr>
            </w:pPr>
          </w:p>
          <w:p>
            <w:pPr>
              <w:bidi w:val="0"/>
              <w:jc w:val="both"/>
            </w:pPr>
            <w:r>
              <w:rPr>
                <w:b/>
              </w:rPr>
              <w:t xml:space="preserve">Association : </w:t>
            </w:r>
            <w:r>
              <w:rPr>
                <w:b w:val="0"/>
                <w:bCs w:val="0"/>
              </w:rPr>
              <w:t>Penyewa</w:t>
            </w:r>
          </w:p>
          <w:p>
            <w:pPr>
              <w:bidi w:val="0"/>
              <w:jc w:val="both"/>
            </w:pPr>
            <w:r>
              <w:rPr>
                <w:b/>
                <w:bCs w:val="0"/>
              </w:rPr>
              <w:t xml:space="preserve">Include : </w:t>
            </w:r>
            <w:r>
              <w:rPr>
                <w:b w:val="0"/>
                <w:bCs w:val="0"/>
              </w:rPr>
              <w:t>Penerimaan formulir Penyewaan dan Pembayaran</w:t>
            </w:r>
          </w:p>
          <w:p>
            <w:pPr>
              <w:bidi w:val="0"/>
              <w:jc w:val="both"/>
              <w:rPr>
                <w:b/>
                <w:bCs w:val="0"/>
              </w:rPr>
            </w:pPr>
            <w:r>
              <w:rPr>
                <w:b/>
                <w:bCs w:val="0"/>
              </w:rPr>
              <w:t>Extend : -</w:t>
            </w:r>
          </w:p>
          <w:p>
            <w:pPr>
              <w:bidi w:val="0"/>
              <w:jc w:val="both"/>
            </w:pPr>
            <w:r>
              <w:rPr>
                <w:b/>
                <w:bCs w:val="0"/>
              </w:rPr>
              <w:t>Generalization/Inheritence 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80" w:hRule="atLeast"/>
        </w:trPr>
        <w:tc>
          <w:tcPr>
            <w:tcW w:w="9779" w:type="dxa"/>
            <w:gridSpan w:val="3"/>
            <w:vAlign w:val="center"/>
          </w:tcPr>
          <w:p>
            <w:pPr>
              <w:bidi w:val="0"/>
              <w:jc w:val="both"/>
              <w:rPr>
                <w:b/>
              </w:rPr>
            </w:pPr>
            <w:r>
              <w:rPr>
                <w:b/>
              </w:rPr>
              <w:t>Normal Flow of Events :</w:t>
            </w:r>
          </w:p>
          <w:p>
            <w:pPr>
              <w:bidi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 Penyewa Log-in di aplikasi atau web</w:t>
            </w:r>
          </w:p>
          <w:p>
            <w:pPr>
              <w:bidi w:val="0"/>
              <w:jc w:val="both"/>
            </w:pPr>
            <w:r>
              <w:rPr>
                <w:b w:val="0"/>
                <w:bCs w:val="0"/>
              </w:rPr>
              <w:t>2. Penyewa melakukan Pembayaran di Muka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104" w:hRule="atLeast"/>
        </w:trPr>
        <w:tc>
          <w:tcPr>
            <w:tcW w:w="9779" w:type="dxa"/>
            <w:gridSpan w:val="3"/>
            <w:vAlign w:val="center"/>
          </w:tcPr>
          <w:p>
            <w:pPr>
              <w:bidi w:val="0"/>
              <w:jc w:val="both"/>
            </w:pPr>
            <w:r>
              <w:rPr>
                <w:b/>
              </w:rPr>
              <w:t>Alternate Flows :</w:t>
            </w:r>
          </w:p>
          <w:p>
            <w:pPr>
              <w:bidi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1A. Penyewa Belum terdaftar di sistem</w:t>
            </w:r>
          </w:p>
          <w:p>
            <w:pPr>
              <w:bidi w:val="0"/>
              <w:jc w:val="both"/>
            </w:pPr>
            <w:r>
              <w:rPr>
                <w:b w:val="0"/>
                <w:bCs w:val="0"/>
              </w:rPr>
              <w:t>2A. Penyewa tidak bisa Log-In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380" w:hRule="atLeast"/>
        </w:trPr>
        <w:tc>
          <w:tcPr>
            <w:tcW w:w="9779" w:type="dxa"/>
            <w:gridSpan w:val="3"/>
            <w:vAlign w:val="center"/>
          </w:tcPr>
          <w:p>
            <w:pPr>
              <w:bidi w:val="0"/>
              <w:jc w:val="both"/>
            </w:pPr>
            <w:r>
              <w:rPr>
                <w:b/>
              </w:rPr>
              <w:t>Exceptional Flows :</w:t>
            </w:r>
          </w:p>
          <w:p>
            <w:pPr>
              <w:bidi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1E. Penyewa membuat akun di sistem</w:t>
            </w:r>
          </w:p>
          <w:p>
            <w:pPr>
              <w:bidi w:val="0"/>
              <w:jc w:val="both"/>
            </w:pPr>
            <w:r>
              <w:rPr>
                <w:b w:val="0"/>
                <w:bCs w:val="0"/>
              </w:rPr>
              <w:t>2E. Salah input Username atau Password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AAA96"/>
    <w:multiLevelType w:val="singleLevel"/>
    <w:tmpl w:val="9DEAAA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F97188"/>
    <w:multiLevelType w:val="singleLevel"/>
    <w:tmpl w:val="A7F971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02C153"/>
    <w:multiLevelType w:val="singleLevel"/>
    <w:tmpl w:val="BD02C1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FE13AB"/>
    <w:multiLevelType w:val="singleLevel"/>
    <w:tmpl w:val="BFFE13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695FE2"/>
    <w:multiLevelType w:val="singleLevel"/>
    <w:tmpl w:val="CF695FE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7BFA8CB"/>
    <w:multiLevelType w:val="singleLevel"/>
    <w:tmpl w:val="E7BFA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7FFB29C"/>
    <w:multiLevelType w:val="singleLevel"/>
    <w:tmpl w:val="E7FFB29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AEE629D"/>
    <w:multiLevelType w:val="singleLevel"/>
    <w:tmpl w:val="EAEE629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FB950D7"/>
    <w:multiLevelType w:val="singleLevel"/>
    <w:tmpl w:val="EFB950D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FDE5155"/>
    <w:multiLevelType w:val="singleLevel"/>
    <w:tmpl w:val="EFDE51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FE79E75"/>
    <w:multiLevelType w:val="singleLevel"/>
    <w:tmpl w:val="EFE79E7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5F080D4"/>
    <w:multiLevelType w:val="singleLevel"/>
    <w:tmpl w:val="F5F080D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B046E98"/>
    <w:multiLevelType w:val="singleLevel"/>
    <w:tmpl w:val="FB046E9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DE68905"/>
    <w:multiLevelType w:val="singleLevel"/>
    <w:tmpl w:val="FDE6890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7FC842"/>
    <w:multiLevelType w:val="singleLevel"/>
    <w:tmpl w:val="FF7FC84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F294ECB"/>
    <w:multiLevelType w:val="singleLevel"/>
    <w:tmpl w:val="1F294EC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3DF9BBF"/>
    <w:multiLevelType w:val="singleLevel"/>
    <w:tmpl w:val="53DF9BB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BBF1E09"/>
    <w:multiLevelType w:val="singleLevel"/>
    <w:tmpl w:val="7BBF1E0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CDD6459"/>
    <w:multiLevelType w:val="singleLevel"/>
    <w:tmpl w:val="7CDD645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E4E9B9E"/>
    <w:multiLevelType w:val="singleLevel"/>
    <w:tmpl w:val="7E4E9B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8"/>
  </w:num>
  <w:num w:numId="5">
    <w:abstractNumId w:val="13"/>
  </w:num>
  <w:num w:numId="6">
    <w:abstractNumId w:val="12"/>
  </w:num>
  <w:num w:numId="7">
    <w:abstractNumId w:val="1"/>
  </w:num>
  <w:num w:numId="8">
    <w:abstractNumId w:val="19"/>
  </w:num>
  <w:num w:numId="9">
    <w:abstractNumId w:val="6"/>
  </w:num>
  <w:num w:numId="10">
    <w:abstractNumId w:val="14"/>
  </w:num>
  <w:num w:numId="11">
    <w:abstractNumId w:val="11"/>
  </w:num>
  <w:num w:numId="12">
    <w:abstractNumId w:val="4"/>
  </w:num>
  <w:num w:numId="13">
    <w:abstractNumId w:val="10"/>
  </w:num>
  <w:num w:numId="14">
    <w:abstractNumId w:val="7"/>
  </w:num>
  <w:num w:numId="15">
    <w:abstractNumId w:val="2"/>
  </w:num>
  <w:num w:numId="16">
    <w:abstractNumId w:val="5"/>
  </w:num>
  <w:num w:numId="17">
    <w:abstractNumId w:val="3"/>
  </w:num>
  <w:num w:numId="18">
    <w:abstractNumId w:val="8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2FFFA92A"/>
    <w:rsid w:val="35BCDB98"/>
    <w:rsid w:val="D5AE4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widowControl w:val="0"/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130</Words>
  <Characters>710</Characters>
  <Paragraphs>28</Paragraphs>
  <TotalTime>0</TotalTime>
  <ScaleCrop>false</ScaleCrop>
  <LinksUpToDate>false</LinksUpToDate>
  <CharactersWithSpaces>816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2024-05-04T18:46:00Z</dcterms:created>
  <dc:creator>syuknet</dc:creator>
  <cp:lastModifiedBy>syuknet</cp:lastModifiedBy>
  <dcterms:modified xsi:type="dcterms:W3CDTF">2024-05-04T13:50:33Z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