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Fungtional Requirements Specification (FRS)</w:t>
      </w:r>
    </w:p>
    <w:tbl>
      <w:tblPr>
        <w:tblStyle w:val="9"/>
        <w:tblpPr w:leftFromText="180" w:rightFromText="180" w:vertAnchor="page" w:horzAnchor="page" w:tblpX="878" w:tblpY="15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932"/>
        <w:gridCol w:w="2864"/>
        <w:gridCol w:w="1486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727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id-ID"/>
              </w:rPr>
              <w:t>User Story</w:t>
            </w:r>
          </w:p>
        </w:tc>
        <w:tc>
          <w:tcPr>
            <w:tcW w:w="8772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Fungtional Requirements Specification (FRS)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2932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High Priority</w:t>
            </w:r>
          </w:p>
        </w:tc>
        <w:tc>
          <w:tcPr>
            <w:tcW w:w="2864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Medium Priority</w:t>
            </w:r>
          </w:p>
        </w:tc>
        <w:tc>
          <w:tcPr>
            <w:tcW w:w="1486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Low Priority</w:t>
            </w:r>
          </w:p>
        </w:tc>
        <w:tc>
          <w:tcPr>
            <w:tcW w:w="1490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No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6" w:hRule="atLeast"/>
        </w:trPr>
        <w:tc>
          <w:tcPr>
            <w:tcW w:w="17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Sebagai penyewa, saya ingin dapat melihat daftar harga sewa mobil.</w:t>
            </w:r>
          </w:p>
        </w:tc>
        <w:tc>
          <w:tcPr>
            <w:tcW w:w="293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Daftar harga sewa mobil ditampilkan dengan jelas dan mudah dipahami. 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Daftar harga menyertakan informasi tentang jenis mobil, tahun mobil, transmisi, dan harga sewa per hari.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memfilter daftar harga berdasarkan jenis mobil, tahun mobil, transmisi, dan harga sewa.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memfilter daftar harga berdasarkan jenis mobil, tahun mobil, transmisi, dan harga sewa.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  <w:t>Jumlah stok mobil yang bisa di sewa di tampilkan</w:t>
            </w: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Sebagai penyewa, saya ingin dapat memilih jenis mobil dan jasa supir.</w:t>
            </w:r>
          </w:p>
        </w:tc>
        <w:tc>
          <w:tcPr>
            <w:tcW w:w="2932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Dapat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memilih jenis mobil yang ingin disewa dari daftar yang tersedia.</w:t>
            </w:r>
          </w:p>
        </w:tc>
        <w:tc>
          <w:tcPr>
            <w:tcW w:w="2864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Dapat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 xml:space="preserve"> memilih apakah ingin menggunakan jasa supir atau tidak.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id-ID" w:eastAsia="zh-CN" w:bidi="ar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apat memilih supir dari daftar yang tersedia.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mengisi formulir penyewaan.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tersedia secara online atau offline.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penyewa, seperti nama, alamat, nomor telepon, dan email.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mobil yang disewa, seperti jenis mobil, tahun mobil, transmisi, dan nomor plat.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tanggal dan waktu sewa.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Formulir penyewaan harus menyertakan informasi tentang harga sewa dan total pembayaran.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melakukan pembayaran dimuka.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mendukung berbagai metode pembayaran, seperti transfer bank, kartu kredit, dan debit.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memberikan konfirmasi pembayaran kepada saya setelah pembayaran berhasil.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membuat kwitansi pembayaran.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membuat kwitansi pembayaran setelah pembayaran diterima.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Kwitansi pembayaran harus berisi informasi tentang penyewa, mobil yang disewa, tanggal dan waktu sewa, harga sewa, dan total pembayaran.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Kwitansi pembayaran harus dapat dicetak atau dikirimkan secara elektronik kepada penyewa.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penyewa, saya ingin dapat mengembalikan kendaraan.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 xml:space="preserve">Sistem harus memungkinkan saya untuk menjadwalkan pengembalian kendaraan.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rental mobil harus memeriksa kondisi kendaraan pada saat pengembalian.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memeriksa kondisi kendaraan.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menyediakan checklist untuk memeriksa kondisi kendaraan secara menyeluruh.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rental mobil harus mendokumentasikan kerusakan yang ditemukan pada kendaraan.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memungkinkan petugas untuk memasukkan rincian kerusakan dan biaya perbaikan terkait.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menghitung total biaya kerusakan.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menghitung biaya keterlambatan (jika ada).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1. Sistem harus secara otomatis menghitung biaya keterlambatan berdasarkan tarif yang telah ditentukan.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melihat laporan denda keterlambatan dan kerusakan.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menyediakan laporan yang menampilkan daftar denda keterlambatan dan kerusakan yang terjadi selama periode tertentu.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Laporan harus menyertakan informasi tentang penyewa, jenis pelanggaran, dan jumlah denda.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Sebagai petugas, saya ingin dapat mencetak laporan penyewaan bulanan untuk pemilik Bendi Car.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secara otomatis menghasilkan laporan penyewaan bulanan yang merinci aktivitas penyewaan, pendapatan, pengeluaran, dan keuntungan.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Laporan harus dapat dicetak dan diserahkan kepada pemilik Bendi Car.</w:t>
            </w: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  <w:t xml:space="preserve">Sebagai petugas, saya dapata mengecek </w:t>
            </w:r>
            <w:r>
              <w:rPr>
                <w:rStyle w:val="8"/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Keterlambatan Pengembalian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Sistem harus menghitung dan mengenakan denda kepada penyewa jika mereka mengembalikan kendaraan melebihi waktu sewa yang telah ditentukan.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Besaran denda dan kebijakan keterlambatan harus jelas disampaikan kepada penyewa sebelum mereka melakukan penyewaan.</w:t>
            </w: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</w:pPr>
            <w:r>
              <w:rPr>
                <w:rStyle w:val="8"/>
                <w:rFonts w:hint="default" w:asciiTheme="majorEastAsia" w:hAnsiTheme="majorEastAsia" w:eastAsiaTheme="majorEastAsia" w:cstheme="majorEastAsia"/>
                <w:kern w:val="0"/>
                <w:sz w:val="24"/>
                <w:szCs w:val="24"/>
                <w:lang w:val="id-ID" w:eastAsia="zh-CN" w:bidi="ar"/>
              </w:rPr>
              <w:t>Sebagai petugas, saya dapat mengecek Keadaan Kendaraan</w:t>
            </w:r>
          </w:p>
        </w:tc>
        <w:tc>
          <w:tcPr>
            <w:tcW w:w="293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86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Petugas harus dapat melakukan pemeriksaan tambahan terhadap keadaan kendaraan selain kerusakan yang mungkin terjadi.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Pemeriksaan tambahan ini bisa termasuk mengukur tingkat bahan bakar, memeriksa kebersihan interior dan eksterior kendaraan, serta memastikan bahwa semua perlengkapan dan aksesori kendaraan ada dalam kondisi baik.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memungkinkan petugas untuk mencatat hasil pemeriksaan tambahan ini dan menyertakannya dalam laporan pengembalian.</w:t>
            </w:r>
            <w:bookmarkStart w:id="0" w:name="_GoBack"/>
            <w:bookmarkEnd w:id="0"/>
          </w:p>
        </w:tc>
        <w:tc>
          <w:tcPr>
            <w:tcW w:w="1490" w:type="dxa"/>
          </w:tcPr>
          <w:p>
            <w:pPr>
              <w:widowControl w:val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Non-Functional Requirements Specification (NFRS)</w:t>
      </w:r>
    </w:p>
    <w:tbl>
      <w:tblPr>
        <w:tblStyle w:val="9"/>
        <w:tblpPr w:leftFromText="180" w:rightFromText="180" w:vertAnchor="text" w:horzAnchor="page" w:tblpX="905" w:tblpY="2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300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05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Quality Attribute</w:t>
            </w:r>
          </w:p>
        </w:tc>
        <w:tc>
          <w:tcPr>
            <w:tcW w:w="3000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 Definition</w:t>
            </w:r>
          </w:p>
        </w:tc>
        <w:tc>
          <w:tcPr>
            <w:tcW w:w="5434" w:type="dxa"/>
            <w:vAlign w:val="center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How/Scope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mampu menangani peningkatan jumlah pengguna dan penyewaan mobil tanpa penurunan performa yang signifikan.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 xml:space="preserve">Sistem harus dibangun dengan arsitektur terdistribusi yang dapat ditingkatkan skalanya secara horizontal.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Database harus menggunakan teknologi yang dapat menangani volume data yang besar.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Portability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dapat dengan mudah dipindahkan ke platform perangkat keras dan perangkat lunak yang berbeda.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Kode sumber harus ditulis dengan bahasa pemrograman yang portabel dan mengikuti best practice.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menghindari ketergantungan pada dependensi khusus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Extendibility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dapat dengan mudah diperluas untuk mendukung fitur dan fungsionalitas baru.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dirancang dengan modular dan mengikuti pola desain yang tepat.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Antarmuka Pemrograman Aplikasi (API) harus disediakan untuk integrasi dengan sistem lain.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905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Modifiability</w:t>
            </w:r>
          </w:p>
        </w:tc>
        <w:tc>
          <w:tcPr>
            <w:tcW w:w="3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Sistem harus mudah dipelihara dan dimodifikasi.</w:t>
            </w:r>
          </w:p>
        </w:tc>
        <w:tc>
          <w:tcPr>
            <w:tcW w:w="5434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Kode sumber harus terdokumentasi dengan baik dan mengikuti pedoman coding yang konsisten.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Modul kode harus ditulis dengan mengikuti prinsip Single Responsibility.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0"/>
                <w:sz w:val="24"/>
                <w:szCs w:val="24"/>
                <w:lang w:val="en-US" w:eastAsia="zh-CN" w:bidi="ar"/>
              </w:rPr>
              <w:t>Test case yang komprehensif harus dibuat untuk memverifikasi perubahan kode.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sectPr>
      <w:headerReference r:id="rId3" w:type="default"/>
      <w:pgSz w:w="11906" w:h="16838"/>
      <w:pgMar w:top="720" w:right="720" w:bottom="720" w:left="720" w:header="288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id-ID"/>
      </w:rPr>
    </w:pPr>
    <w:r>
      <w:rPr>
        <w:rFonts w:hint="default"/>
        <w:lang w:val="id-ID"/>
      </w:rPr>
      <w:t>Syukrillah 22552011247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AAA96"/>
    <w:multiLevelType w:val="singleLevel"/>
    <w:tmpl w:val="9DEAAA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F97188"/>
    <w:multiLevelType w:val="singleLevel"/>
    <w:tmpl w:val="A7F971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02C153"/>
    <w:multiLevelType w:val="singleLevel"/>
    <w:tmpl w:val="BD02C15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FE13AB"/>
    <w:multiLevelType w:val="singleLevel"/>
    <w:tmpl w:val="BFFE13A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695FE2"/>
    <w:multiLevelType w:val="singleLevel"/>
    <w:tmpl w:val="CF695FE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7BFA8CB"/>
    <w:multiLevelType w:val="singleLevel"/>
    <w:tmpl w:val="E7BFA8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7FFB29C"/>
    <w:multiLevelType w:val="singleLevel"/>
    <w:tmpl w:val="E7FFB29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AEE629D"/>
    <w:multiLevelType w:val="singleLevel"/>
    <w:tmpl w:val="EAEE629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FB950D7"/>
    <w:multiLevelType w:val="singleLevel"/>
    <w:tmpl w:val="EFB950D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FDE5155"/>
    <w:multiLevelType w:val="singleLevel"/>
    <w:tmpl w:val="EFDE51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FE79E75"/>
    <w:multiLevelType w:val="singleLevel"/>
    <w:tmpl w:val="EFE79E7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5F080D4"/>
    <w:multiLevelType w:val="singleLevel"/>
    <w:tmpl w:val="F5F080D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B046E98"/>
    <w:multiLevelType w:val="singleLevel"/>
    <w:tmpl w:val="FB046E9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DE68905"/>
    <w:multiLevelType w:val="singleLevel"/>
    <w:tmpl w:val="FDE6890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F7FC842"/>
    <w:multiLevelType w:val="singleLevel"/>
    <w:tmpl w:val="FF7FC84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F294ECB"/>
    <w:multiLevelType w:val="singleLevel"/>
    <w:tmpl w:val="1F294EC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3DF9BBF"/>
    <w:multiLevelType w:val="singleLevel"/>
    <w:tmpl w:val="53DF9BB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BBF1E09"/>
    <w:multiLevelType w:val="singleLevel"/>
    <w:tmpl w:val="7BBF1E0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CDD6459"/>
    <w:multiLevelType w:val="singleLevel"/>
    <w:tmpl w:val="7CDD6459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E4E9B9E"/>
    <w:multiLevelType w:val="singleLevel"/>
    <w:tmpl w:val="7E4E9B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8"/>
  </w:num>
  <w:num w:numId="5">
    <w:abstractNumId w:val="13"/>
  </w:num>
  <w:num w:numId="6">
    <w:abstractNumId w:val="12"/>
  </w:num>
  <w:num w:numId="7">
    <w:abstractNumId w:val="1"/>
  </w:num>
  <w:num w:numId="8">
    <w:abstractNumId w:val="19"/>
  </w:num>
  <w:num w:numId="9">
    <w:abstractNumId w:val="6"/>
  </w:num>
  <w:num w:numId="10">
    <w:abstractNumId w:val="14"/>
  </w:num>
  <w:num w:numId="11">
    <w:abstractNumId w:val="11"/>
  </w:num>
  <w:num w:numId="12">
    <w:abstractNumId w:val="4"/>
  </w:num>
  <w:num w:numId="13">
    <w:abstractNumId w:val="10"/>
  </w:num>
  <w:num w:numId="14">
    <w:abstractNumId w:val="7"/>
  </w:num>
  <w:num w:numId="15">
    <w:abstractNumId w:val="2"/>
  </w:num>
  <w:num w:numId="16">
    <w:abstractNumId w:val="5"/>
  </w:num>
  <w:num w:numId="17">
    <w:abstractNumId w:val="3"/>
  </w:num>
  <w:num w:numId="18">
    <w:abstractNumId w:val="8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6B98A8"/>
    <w:rsid w:val="0FBF5ACF"/>
    <w:rsid w:val="2FF5D9A7"/>
    <w:rsid w:val="5BEF0455"/>
    <w:rsid w:val="6BBF17BC"/>
    <w:rsid w:val="73FE7F3B"/>
    <w:rsid w:val="76CE37C3"/>
    <w:rsid w:val="7CFFAB82"/>
    <w:rsid w:val="7F32C619"/>
    <w:rsid w:val="7FFDA47E"/>
    <w:rsid w:val="BBFFAC55"/>
    <w:rsid w:val="BFB5F731"/>
    <w:rsid w:val="D66F9ECB"/>
    <w:rsid w:val="D7F9DF7E"/>
    <w:rsid w:val="EF6B98A8"/>
    <w:rsid w:val="F709674C"/>
    <w:rsid w:val="FA229B46"/>
    <w:rsid w:val="FAB50953"/>
    <w:rsid w:val="FDA96388"/>
    <w:rsid w:val="FDDBCB03"/>
    <w:rsid w:val="FFA6C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2024-03-30T14:36:00Z</dcterms:created>
  <dc:creator>syuknet</dc:creator>
  <cp:lastModifiedBy>syuknet</cp:lastModifiedBy>
  <dcterms:modified xsi:type="dcterms:W3CDTF">2024-04-24T13:45:08Z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