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One Proportion Hypothesis Test Export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4"/>
          <w:szCs w:val="24"/>
        </w:rPr>
        <w:br/>
        <w:t xml:space="preserve">Summary Statistics</w:t>
      </w:r>
    </w:p>
    <w:p>
      <w:r>
        <w:t xml:space="preserve">Total Samples: 1</w:t>
      </w:r>
    </w:p>
    <w:p>
      <w:r>
        <w:t xml:space="preserve">Mean: 3.000</w:t>
      </w:r>
    </w:p>
    <w:p>
      <w:r>
        <w:t xml:space="preserve">Std Dev: 0.000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</w:rPr>
              <w:t xml:space="preserve">Heads</w:t>
            </w:r>
          </w:p>
        </w:tc>
        <w:tc>
          <w:p>
            <w:r>
              <w:rPr>
                <w:b/>
                <w:bCs/>
              </w:rPr>
              <w:t xml:space="preserve">Frequency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1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1e75c586e1a4a6e9be6c9431ae598ce1129c33d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2025-10-29T04:33:40.685Z</dcterms:created>
  <dcterms:modified xsi:type="dcterms:W3CDTF">2025-10-29T04:33:40.685Z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