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32"/>
          <w:szCs w:val="32"/>
        </w:rPr>
        <w:t xml:space="preserve">Two Mean Confidence Interval Analysis</w:t>
      </w:r>
    </w:p>
    <w:p/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2857500" cy="19050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4762500" cy="2857500"/>
            <wp:effectExtent t="0" r="0" b="0" l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rPr>
          <w:b/>
          <w:bCs/>
          <w:sz w:val="24"/>
          <w:szCs w:val="24"/>
        </w:rPr>
        <w:t xml:space="preserve">Input Data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Group 1 Size (n)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Group 1 Mean</w:t>
            </w:r>
          </w:p>
        </w:tc>
        <w:tc>
          <w:p>
            <w:r>
              <w:t xml:space="preserve">20.476</w:t>
            </w:r>
          </w:p>
        </w:tc>
      </w:tr>
      <w:tr>
        <w:tc>
          <w:p>
            <w:r>
              <w:t xml:space="preserve">Group 1 Standard Deviation</w:t>
            </w:r>
          </w:p>
        </w:tc>
        <w:tc>
          <w:p>
            <w:r>
              <w:t xml:space="preserve">9.012</w:t>
            </w:r>
          </w:p>
        </w:tc>
      </w:tr>
      <w:tr>
        <w:tc>
          <w:p>
            <w:r>
              <w:t xml:space="preserve">Group 2 Size (n)</w:t>
            </w:r>
          </w:p>
        </w:tc>
        <w:tc>
          <w:p>
            <w:r>
              <w:t xml:space="preserve">100</w:t>
            </w:r>
          </w:p>
        </w:tc>
      </w:tr>
      <w:tr>
        <w:tc>
          <w:p>
            <w:r>
              <w:t xml:space="preserve">Group 2 Mean</w:t>
            </w:r>
          </w:p>
        </w:tc>
        <w:tc>
          <w:p>
            <w:r>
              <w:t xml:space="preserve">40.524</w:t>
            </w:r>
          </w:p>
        </w:tc>
      </w:tr>
      <w:tr>
        <w:tc>
          <w:p>
            <w:r>
              <w:t xml:space="preserve">Group 2 Standard Deviation</w:t>
            </w:r>
          </w:p>
        </w:tc>
        <w:tc>
          <w:p>
            <w:r>
              <w:t xml:space="preserve">9.012</w:t>
            </w:r>
          </w:p>
        </w:tc>
      </w:tr>
      <w:tr>
        <w:tc>
          <w:p>
            <w:r>
              <w:t xml:space="preserve">Difference of Means</w:t>
            </w:r>
          </w:p>
        </w:tc>
        <w:tc>
          <w:p>
            <w:r>
              <w:t xml:space="preserve">-20.048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Simulation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Number of Simulations</w:t>
            </w:r>
          </w:p>
        </w:tc>
        <w:tc>
          <w:p>
            <w:r>
              <w:t xml:space="preserve">1000</w:t>
            </w:r>
          </w:p>
        </w:tc>
      </w:tr>
      <w:tr>
        <w:tc>
          <w:p>
            <w:r>
              <w:t xml:space="preserve">Sample Mean 1</w:t>
            </w:r>
          </w:p>
        </w:tc>
        <w:tc>
          <w:p>
            <w:r>
              <w:t xml:space="preserve">31.696</w:t>
            </w:r>
          </w:p>
        </w:tc>
      </w:tr>
      <w:tr>
        <w:tc>
          <w:p>
            <w:r>
              <w:t xml:space="preserve">Sample Mean 2</w:t>
            </w:r>
          </w:p>
        </w:tc>
        <w:tc>
          <w:p>
            <w:r>
              <w:t xml:space="preserve">29.304</w:t>
            </w:r>
          </w:p>
        </w:tc>
      </w:tr>
      <w:tr>
        <w:tc>
          <w:p>
            <w:r>
              <w:t xml:space="preserve">Sample Mean Difference</w:t>
            </w:r>
          </w:p>
        </w:tc>
        <w:tc>
          <w:p>
            <w:r>
              <w:t xml:space="preserve">-2.392</w:t>
            </w:r>
          </w:p>
        </w:tc>
      </w:tr>
      <w:tr>
        <w:tc>
          <w:p>
            <w:r>
              <w:t xml:space="preserve">Final Standard Deviation</w:t>
            </w:r>
          </w:p>
        </w:tc>
        <w:tc>
          <w:p>
            <w:r>
              <w:t xml:space="preserve">1.976</w:t>
            </w:r>
          </w:p>
        </w:tc>
      </w:tr>
    </w:tbl>
    <w:p/>
    <w:p>
      <w:r>
        <w:rPr>
          <w:b/>
          <w:bCs/>
          <w:sz w:val="24"/>
          <w:szCs w:val="24"/>
        </w:rPr>
        <w:t xml:space="preserve">Confidence Interval Results</w:t>
      </w:r>
    </w:p>
    <w:tbl>
      <w:tblPr>
        <w:tblW w:type="auto" w:w="10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</w:tblGrid>
      <w:tr>
        <w:tc>
          <w:p>
            <w:r>
              <w:t xml:space="preserve">Parameter</w:t>
            </w:r>
          </w:p>
        </w:tc>
        <w:tc>
          <w:p>
            <w:r>
              <w:t xml:space="preserve">Value</w:t>
            </w:r>
          </w:p>
        </w:tc>
      </w:tr>
      <w:tr>
        <w:tc>
          <w:p>
            <w:r>
              <w:t xml:space="preserve">Confidence Level</w:t>
            </w:r>
          </w:p>
        </w:tc>
        <w:tc>
          <w:p>
            <w:r>
              <w:t xml:space="preserve">65%</w:t>
            </w:r>
          </w:p>
        </w:tc>
      </w:tr>
      <w:tr>
        <w:tc>
          <w:p>
            <w:r>
              <w:t xml:space="preserve">Lower Bound</w:t>
            </w:r>
          </w:p>
        </w:tc>
        <w:tc>
          <w:p>
            <w:r>
              <w:t xml:space="preserve">-1.788</w:t>
            </w:r>
          </w:p>
        </w:tc>
      </w:tr>
      <w:tr>
        <w:tc>
          <w:p>
            <w:r>
              <w:t xml:space="preserve">Upper Bound</w:t>
            </w:r>
          </w:p>
        </w:tc>
        <w:tc>
          <w:p>
            <w:r>
              <w:t xml:space="preserve">2.012</w:t>
            </w:r>
          </w:p>
        </w:tc>
      </w:tr>
      <w:tr>
        <w:tc>
          <w:p>
            <w:r>
              <w:t xml:space="preserve">Total Samples</w:t>
            </w:r>
          </w:p>
        </w:tc>
        <w:tc>
          <w:p>
            <w:r>
              <w:t xml:space="preserve">1000</w:t>
            </w:r>
          </w:p>
        </w:tc>
      </w:tr>
    </w:tbl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14efeb69dfb20b1b08538c8157dcd34d6995dd6.png"/><Relationship Id="rId7" Type="http://schemas.openxmlformats.org/officeDocument/2006/relationships/image" Target="media/43086d951aa14fae638ea833d7f29c870555782d.png"/><Relationship Id="rId8" Type="http://schemas.openxmlformats.org/officeDocument/2006/relationships/image" Target="media/743eb89cbd8b2dd9d1893ecfd076715d872d4e46.png"/><Relationship Id="rId9" Type="http://schemas.openxmlformats.org/officeDocument/2006/relationships/image" Target="media/014fbd42a71d67358fbfe810bc668766e7991e15.png"/><Relationship Id="rId10" Type="http://schemas.openxmlformats.org/officeDocument/2006/relationships/image" Target="media/91aa84650a77aa9f9e86524e0762289c6bf5e45c.png"/><Relationship Id="rId11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2025-10-29T03:05:12.748Z</dcterms:created>
  <dcterms:modified xsi:type="dcterms:W3CDTF">2025-10-29T03:05:12.748Z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