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 Hypothesis Testing - Sampling Distribution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Simulation #</w:t>
            </w:r>
          </w:p>
        </w:tc>
        <w:tc>
          <w:p>
            <w:r>
              <w:rPr>
                <w:b/>
                <w:bCs/>
              </w:rPr>
              <w:t xml:space="preserve">Difference of Proportions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0.1400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ddf1772ca9b1aef6ed7836794055ad68d6e28f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2025-10-13T10:14:30.274Z</dcterms:created>
  <dcterms:modified xsi:type="dcterms:W3CDTF">2025-10-13T10:14:30.274Z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