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Proportion Hypothesis Testing - Simulation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Random Proportions (Group A)</w:t>
            </w:r>
          </w:p>
        </w:tc>
        <w:tc>
          <w:p>
            <w:r>
              <w:t xml:space="preserve">0.46</w:t>
            </w:r>
          </w:p>
        </w:tc>
      </w:tr>
      <w:tr>
        <w:tc>
          <w:p>
            <w:r>
              <w:t xml:space="preserve">Random Proportions (Group B)</w:t>
            </w:r>
          </w:p>
        </w:tc>
        <w:tc>
          <w:p>
            <w:r>
              <w:t xml:space="preserve">0.4</w:t>
            </w:r>
          </w:p>
        </w:tc>
      </w:tr>
      <w:tr>
        <w:tc>
          <w:p>
            <w:r>
              <w:t xml:space="preserve">Difference of Proportions</w:t>
            </w:r>
          </w:p>
        </w:tc>
        <w:tc>
          <w:p>
            <w:r>
              <w:t xml:space="preserve">0.12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665db0aa35ae1247418d3bb0dc5f0f5a5d1463e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2025-10-13T10:14:28.300Z</dcterms:created>
  <dcterms:modified xsi:type="dcterms:W3CDTF">2025-10-13T10:14:28.300Z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