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67A9EE6E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  <w:r w:rsidR="00730CD9" w:rsidRPr="00C3119A">
        <w:rPr>
          <w:b/>
          <w:bCs/>
        </w:rPr>
        <w:t xml:space="preserve"> </w:t>
      </w:r>
    </w:p>
    <w:p w14:paraId="5873F35C" w14:textId="33A2387D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>play around with the effect estimates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7491DB15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</w:p>
    <w:p w14:paraId="59C62914" w14:textId="42B52F3C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</w:p>
    <w:p w14:paraId="39CFA53A" w14:textId="5E315221" w:rsidR="008471D4" w:rsidRPr="002B025E" w:rsidRDefault="008A2353" w:rsidP="00A22830">
      <w:pPr>
        <w:pStyle w:val="ListParagraph"/>
        <w:numPr>
          <w:ilvl w:val="0"/>
          <w:numId w:val="1"/>
        </w:numPr>
        <w:spacing w:line="480" w:lineRule="auto"/>
      </w:pPr>
      <w:r w:rsidRPr="002B025E">
        <w:t xml:space="preserve">Increase the </w:t>
      </w:r>
      <w:r w:rsidR="00FA4ED4" w:rsidRPr="002B025E">
        <w:t xml:space="preserve">average point </w:t>
      </w:r>
      <w:r w:rsidRPr="002B025E">
        <w:t xml:space="preserve">difference between Mr. A and Mr. B’s classes. </w:t>
      </w:r>
      <w:r w:rsidR="00E869B6" w:rsidRPr="002B025E">
        <w:t>How does this affect your ability to detect a significant effect of studying hours on test scores?</w:t>
      </w:r>
      <w:r w:rsidR="00C2293B" w:rsidRPr="002B025E">
        <w:t xml:space="preserve"> </w:t>
      </w:r>
    </w:p>
    <w:sectPr w:rsidR="008471D4" w:rsidRPr="002B025E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285F"/>
    <w:rsid w:val="000C6359"/>
    <w:rsid w:val="000F1140"/>
    <w:rsid w:val="00101948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B025E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264CB"/>
    <w:rsid w:val="006311C1"/>
    <w:rsid w:val="006501A0"/>
    <w:rsid w:val="00655CA9"/>
    <w:rsid w:val="006934E4"/>
    <w:rsid w:val="00695B09"/>
    <w:rsid w:val="006A0F8C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6635F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7</cp:revision>
  <dcterms:created xsi:type="dcterms:W3CDTF">2020-10-07T20:38:00Z</dcterms:created>
  <dcterms:modified xsi:type="dcterms:W3CDTF">2020-10-07T20:39:00Z</dcterms:modified>
</cp:coreProperties>
</file>