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A90" w:rsidRPr="00A9237E" w:rsidRDefault="00FB6789" w:rsidP="00A9237E">
      <w:pPr>
        <w:jc w:val="center"/>
        <w:rPr>
          <w:b/>
          <w:sz w:val="44"/>
          <w:szCs w:val="44"/>
        </w:rPr>
      </w:pPr>
      <w:r>
        <w:rPr>
          <w:rFonts w:hint="eastAsia"/>
          <w:b/>
          <w:sz w:val="44"/>
          <w:szCs w:val="44"/>
        </w:rPr>
        <w:t>模拟器</w:t>
      </w:r>
      <w:r w:rsidR="004B5318">
        <w:rPr>
          <w:rFonts w:hint="eastAsia"/>
          <w:b/>
          <w:sz w:val="44"/>
          <w:szCs w:val="44"/>
        </w:rPr>
        <w:t>操作简介</w:t>
      </w:r>
    </w:p>
    <w:p w:rsidR="004B5318" w:rsidRDefault="004B5318" w:rsidP="00E43FF6">
      <w:pPr>
        <w:pStyle w:val="a7"/>
        <w:numPr>
          <w:ilvl w:val="0"/>
          <w:numId w:val="4"/>
        </w:numPr>
        <w:ind w:firstLineChars="0"/>
      </w:pPr>
      <w:r>
        <w:rPr>
          <w:rFonts w:hint="eastAsia"/>
        </w:rPr>
        <w:t>模拟器软件分为</w:t>
      </w:r>
    </w:p>
    <w:tbl>
      <w:tblPr>
        <w:tblStyle w:val="a8"/>
        <w:tblW w:w="0" w:type="auto"/>
        <w:tblInd w:w="360" w:type="dxa"/>
        <w:tblLook w:val="04A0" w:firstRow="1" w:lastRow="0" w:firstColumn="1" w:lastColumn="0" w:noHBand="0" w:noVBand="1"/>
      </w:tblPr>
      <w:tblGrid>
        <w:gridCol w:w="1397"/>
        <w:gridCol w:w="2496"/>
        <w:gridCol w:w="2734"/>
        <w:gridCol w:w="1309"/>
      </w:tblGrid>
      <w:tr w:rsidR="00BF3C28" w:rsidTr="004B5318">
        <w:tc>
          <w:tcPr>
            <w:tcW w:w="1959" w:type="dxa"/>
          </w:tcPr>
          <w:p w:rsidR="004B5318" w:rsidRDefault="004B5318" w:rsidP="004B5318">
            <w:pPr>
              <w:pStyle w:val="a7"/>
              <w:ind w:firstLineChars="0" w:firstLine="0"/>
            </w:pPr>
            <w:r>
              <w:rPr>
                <w:rFonts w:hint="eastAsia"/>
              </w:rPr>
              <w:t>软件名称</w:t>
            </w:r>
          </w:p>
        </w:tc>
        <w:tc>
          <w:tcPr>
            <w:tcW w:w="2223" w:type="dxa"/>
          </w:tcPr>
          <w:p w:rsidR="004B5318" w:rsidRDefault="001B4C1C" w:rsidP="004B5318">
            <w:pPr>
              <w:pStyle w:val="a7"/>
              <w:ind w:firstLineChars="0" w:firstLine="0"/>
            </w:pPr>
            <w:r>
              <w:rPr>
                <w:rFonts w:hint="eastAsia"/>
              </w:rPr>
              <w:t>说明</w:t>
            </w:r>
          </w:p>
        </w:tc>
        <w:tc>
          <w:tcPr>
            <w:tcW w:w="1843" w:type="dxa"/>
          </w:tcPr>
          <w:p w:rsidR="004B5318" w:rsidRDefault="004B5318" w:rsidP="004B5318">
            <w:pPr>
              <w:pStyle w:val="a7"/>
              <w:ind w:firstLineChars="0" w:firstLine="0"/>
            </w:pPr>
            <w:r>
              <w:rPr>
                <w:rFonts w:hint="eastAsia"/>
              </w:rPr>
              <w:t>路径</w:t>
            </w:r>
          </w:p>
        </w:tc>
        <w:tc>
          <w:tcPr>
            <w:tcW w:w="1911" w:type="dxa"/>
          </w:tcPr>
          <w:p w:rsidR="004B5318" w:rsidRDefault="00C258AB" w:rsidP="004B5318">
            <w:pPr>
              <w:pStyle w:val="a7"/>
              <w:ind w:firstLineChars="0" w:firstLine="0"/>
            </w:pPr>
            <w:r>
              <w:rPr>
                <w:rFonts w:hint="eastAsia"/>
              </w:rPr>
              <w:t>说明</w:t>
            </w:r>
          </w:p>
        </w:tc>
      </w:tr>
      <w:tr w:rsidR="00BF3C28" w:rsidTr="004B5318">
        <w:tc>
          <w:tcPr>
            <w:tcW w:w="1959" w:type="dxa"/>
          </w:tcPr>
          <w:p w:rsidR="004B5318" w:rsidRDefault="004B5318" w:rsidP="004B5318">
            <w:pPr>
              <w:pStyle w:val="a7"/>
              <w:ind w:firstLineChars="0" w:firstLine="0"/>
            </w:pPr>
            <w:r>
              <w:rPr>
                <w:rFonts w:hint="eastAsia"/>
              </w:rPr>
              <w:t>运动控制软件</w:t>
            </w:r>
          </w:p>
        </w:tc>
        <w:tc>
          <w:tcPr>
            <w:tcW w:w="2223" w:type="dxa"/>
          </w:tcPr>
          <w:p w:rsidR="004B5318" w:rsidRDefault="004B5318" w:rsidP="004B5318">
            <w:pPr>
              <w:pStyle w:val="a7"/>
              <w:ind w:firstLineChars="0" w:firstLine="0"/>
            </w:pPr>
            <w:r>
              <w:rPr>
                <w:noProof/>
              </w:rPr>
              <w:drawing>
                <wp:inline distT="0" distB="0" distL="0" distR="0" wp14:anchorId="50C47179" wp14:editId="1B420786">
                  <wp:extent cx="285714" cy="285714"/>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14" cy="285714"/>
                          </a:xfrm>
                          <a:prstGeom prst="rect">
                            <a:avLst/>
                          </a:prstGeom>
                        </pic:spPr>
                      </pic:pic>
                    </a:graphicData>
                  </a:graphic>
                </wp:inline>
              </w:drawing>
            </w:r>
          </w:p>
          <w:p w:rsidR="001B4C1C" w:rsidRDefault="001B4C1C" w:rsidP="004B5318">
            <w:pPr>
              <w:pStyle w:val="a7"/>
              <w:ind w:firstLineChars="0" w:firstLine="0"/>
            </w:pPr>
            <w:r>
              <w:rPr>
                <w:rFonts w:hint="eastAsia"/>
              </w:rPr>
              <w:t>负责控制医生台车人机调整运动和主从操作的数据处理逻辑控制</w:t>
            </w:r>
          </w:p>
        </w:tc>
        <w:tc>
          <w:tcPr>
            <w:tcW w:w="1843" w:type="dxa"/>
          </w:tcPr>
          <w:p w:rsidR="004B5318" w:rsidRDefault="001A259F" w:rsidP="004B5318">
            <w:pPr>
              <w:pStyle w:val="a7"/>
              <w:ind w:firstLineChars="0" w:firstLine="0"/>
            </w:pPr>
            <w:r w:rsidRPr="001A259F">
              <w:t>C:\TwinCAT\3.1\Boot</w:t>
            </w:r>
          </w:p>
        </w:tc>
        <w:tc>
          <w:tcPr>
            <w:tcW w:w="1911" w:type="dxa"/>
          </w:tcPr>
          <w:p w:rsidR="004B5318" w:rsidRDefault="004B5318" w:rsidP="004B5318">
            <w:pPr>
              <w:pStyle w:val="a7"/>
              <w:ind w:firstLineChars="0" w:firstLine="0"/>
            </w:pPr>
            <w:r>
              <w:rPr>
                <w:rFonts w:hint="eastAsia"/>
              </w:rPr>
              <w:t>医生台车</w:t>
            </w:r>
          </w:p>
        </w:tc>
      </w:tr>
      <w:tr w:rsidR="00BF3C28" w:rsidTr="004B5318">
        <w:tc>
          <w:tcPr>
            <w:tcW w:w="1959" w:type="dxa"/>
          </w:tcPr>
          <w:p w:rsidR="004B5318" w:rsidRDefault="004B5318" w:rsidP="004B5318">
            <w:pPr>
              <w:pStyle w:val="a7"/>
              <w:ind w:firstLineChars="0" w:firstLine="0"/>
            </w:pPr>
            <w:r>
              <w:rPr>
                <w:rFonts w:hint="eastAsia"/>
              </w:rPr>
              <w:t>EAP软件</w:t>
            </w:r>
          </w:p>
        </w:tc>
        <w:tc>
          <w:tcPr>
            <w:tcW w:w="2223" w:type="dxa"/>
          </w:tcPr>
          <w:p w:rsidR="004B5318" w:rsidRDefault="004B5318" w:rsidP="004B5318">
            <w:pPr>
              <w:pStyle w:val="a7"/>
              <w:ind w:firstLineChars="0" w:firstLine="0"/>
            </w:pPr>
            <w:r>
              <w:rPr>
                <w:noProof/>
              </w:rPr>
              <w:drawing>
                <wp:inline distT="0" distB="0" distL="0" distR="0" wp14:anchorId="4F276DFB" wp14:editId="36B308E8">
                  <wp:extent cx="285714" cy="285714"/>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14" cy="285714"/>
                          </a:xfrm>
                          <a:prstGeom prst="rect">
                            <a:avLst/>
                          </a:prstGeom>
                        </pic:spPr>
                      </pic:pic>
                    </a:graphicData>
                  </a:graphic>
                </wp:inline>
              </w:drawing>
            </w:r>
          </w:p>
          <w:p w:rsidR="001B4C1C" w:rsidRDefault="001B4C1C" w:rsidP="004B5318">
            <w:pPr>
              <w:pStyle w:val="a7"/>
              <w:ind w:firstLineChars="0" w:firstLine="0"/>
            </w:pPr>
            <w:r>
              <w:rPr>
                <w:rFonts w:hint="eastAsia"/>
              </w:rPr>
              <w:t>运行在模拟器背包中，负责医生台车和仿真软件的数据交换</w:t>
            </w:r>
          </w:p>
        </w:tc>
        <w:tc>
          <w:tcPr>
            <w:tcW w:w="1843" w:type="dxa"/>
          </w:tcPr>
          <w:p w:rsidR="004B5318" w:rsidRDefault="001A259F" w:rsidP="004B5318">
            <w:pPr>
              <w:pStyle w:val="a7"/>
              <w:ind w:firstLineChars="0" w:firstLine="0"/>
            </w:pPr>
            <w:r w:rsidRPr="001A259F">
              <w:t>C:\TwinCAT\3.1\Boot</w:t>
            </w:r>
          </w:p>
        </w:tc>
        <w:tc>
          <w:tcPr>
            <w:tcW w:w="1911" w:type="dxa"/>
          </w:tcPr>
          <w:p w:rsidR="004B5318" w:rsidRDefault="001B4C1C" w:rsidP="004B5318">
            <w:pPr>
              <w:pStyle w:val="a7"/>
              <w:ind w:firstLineChars="0" w:firstLine="0"/>
            </w:pPr>
            <w:r>
              <w:rPr>
                <w:rFonts w:hint="eastAsia"/>
              </w:rPr>
              <w:t>模拟器背包</w:t>
            </w:r>
          </w:p>
        </w:tc>
      </w:tr>
      <w:tr w:rsidR="00BF3C28" w:rsidTr="004B5318">
        <w:tc>
          <w:tcPr>
            <w:tcW w:w="1959" w:type="dxa"/>
          </w:tcPr>
          <w:p w:rsidR="004B5318" w:rsidRDefault="004B5318" w:rsidP="004B5318">
            <w:pPr>
              <w:pStyle w:val="a7"/>
              <w:ind w:firstLineChars="0" w:firstLine="0"/>
            </w:pPr>
            <w:r>
              <w:rPr>
                <w:rFonts w:hint="eastAsia"/>
              </w:rPr>
              <w:t>屏幕控制软件</w:t>
            </w:r>
          </w:p>
        </w:tc>
        <w:tc>
          <w:tcPr>
            <w:tcW w:w="2223" w:type="dxa"/>
          </w:tcPr>
          <w:p w:rsidR="001B4C1C" w:rsidRDefault="001B4C1C" w:rsidP="004B5318">
            <w:pPr>
              <w:pStyle w:val="a7"/>
              <w:ind w:firstLineChars="0" w:firstLine="0"/>
            </w:pPr>
            <w:r>
              <w:rPr>
                <w:rFonts w:hint="eastAsia"/>
              </w:rPr>
              <w:t>控制左右眼和外屏的显示效果</w:t>
            </w:r>
            <w:r w:rsidR="000C1DE3">
              <w:rPr>
                <w:rFonts w:hint="eastAsia"/>
              </w:rPr>
              <w:t>，将仿真软件的仿真图像正确输出到医生台车的左右眼</w:t>
            </w:r>
            <w:r>
              <w:rPr>
                <w:rFonts w:hint="eastAsia"/>
              </w:rPr>
              <w:t>；保障三维效果和外屏的正常显示</w:t>
            </w:r>
          </w:p>
        </w:tc>
        <w:tc>
          <w:tcPr>
            <w:tcW w:w="1843" w:type="dxa"/>
          </w:tcPr>
          <w:p w:rsidR="00BF3C28" w:rsidRDefault="00BF3C28" w:rsidP="004B5318">
            <w:pPr>
              <w:pStyle w:val="a7"/>
              <w:ind w:firstLineChars="0" w:firstLine="0"/>
            </w:pPr>
            <w:r w:rsidRPr="00BF3C28">
              <w:t>C:\EAPSoft\MonitorControl</w:t>
            </w:r>
            <w:r>
              <w:rPr>
                <w:rFonts w:hint="eastAsia"/>
              </w:rPr>
              <w:t>\</w:t>
            </w:r>
          </w:p>
          <w:p w:rsidR="004B5318" w:rsidRDefault="00BF3C28" w:rsidP="004B5318">
            <w:pPr>
              <w:pStyle w:val="a7"/>
              <w:ind w:firstLineChars="0" w:firstLine="0"/>
            </w:pPr>
            <w:r w:rsidRPr="00BF3C28">
              <w:t>QtGui.exe</w:t>
            </w:r>
          </w:p>
        </w:tc>
        <w:tc>
          <w:tcPr>
            <w:tcW w:w="1911" w:type="dxa"/>
          </w:tcPr>
          <w:p w:rsidR="004B5318" w:rsidRDefault="004B5318" w:rsidP="004B5318">
            <w:pPr>
              <w:pStyle w:val="a7"/>
              <w:ind w:firstLineChars="0" w:firstLine="0"/>
            </w:pPr>
            <w:r>
              <w:rPr>
                <w:rFonts w:hint="eastAsia"/>
              </w:rPr>
              <w:t>模拟器背包</w:t>
            </w:r>
          </w:p>
        </w:tc>
      </w:tr>
      <w:tr w:rsidR="00BF3C28" w:rsidTr="004B5318">
        <w:tc>
          <w:tcPr>
            <w:tcW w:w="1959" w:type="dxa"/>
          </w:tcPr>
          <w:p w:rsidR="004B5318" w:rsidRDefault="004B5318" w:rsidP="004B5318">
            <w:pPr>
              <w:pStyle w:val="a7"/>
              <w:ind w:firstLineChars="0" w:firstLine="0"/>
            </w:pPr>
            <w:r>
              <w:rPr>
                <w:rFonts w:hint="eastAsia"/>
              </w:rPr>
              <w:t>鼠标控制软件</w:t>
            </w:r>
          </w:p>
        </w:tc>
        <w:tc>
          <w:tcPr>
            <w:tcW w:w="2223" w:type="dxa"/>
          </w:tcPr>
          <w:p w:rsidR="004B5318" w:rsidRDefault="004B5318" w:rsidP="004B5318">
            <w:pPr>
              <w:pStyle w:val="a7"/>
              <w:ind w:firstLineChars="0" w:firstLine="0"/>
            </w:pPr>
            <w:r>
              <w:rPr>
                <w:noProof/>
              </w:rPr>
              <w:drawing>
                <wp:inline distT="0" distB="0" distL="0" distR="0" wp14:anchorId="15D79682" wp14:editId="5E941824">
                  <wp:extent cx="1447619" cy="228571"/>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7619" cy="228571"/>
                          </a:xfrm>
                          <a:prstGeom prst="rect">
                            <a:avLst/>
                          </a:prstGeom>
                        </pic:spPr>
                      </pic:pic>
                    </a:graphicData>
                  </a:graphic>
                </wp:inline>
              </w:drawing>
            </w:r>
          </w:p>
          <w:p w:rsidR="001B4C1C" w:rsidRDefault="001B4C1C" w:rsidP="004B5318">
            <w:pPr>
              <w:pStyle w:val="a7"/>
              <w:ind w:firstLineChars="0" w:firstLine="0"/>
            </w:pPr>
            <w:r>
              <w:rPr>
                <w:rFonts w:hint="eastAsia"/>
              </w:rPr>
              <w:t>负责主控制臂操作模拟器背包中的鼠标，已隐藏运行窗口</w:t>
            </w:r>
          </w:p>
        </w:tc>
        <w:tc>
          <w:tcPr>
            <w:tcW w:w="1843" w:type="dxa"/>
          </w:tcPr>
          <w:p w:rsidR="004B5318" w:rsidRDefault="00181ADE" w:rsidP="004B5318">
            <w:pPr>
              <w:pStyle w:val="a7"/>
              <w:ind w:firstLineChars="0" w:firstLine="0"/>
            </w:pPr>
            <w:r w:rsidRPr="00181ADE">
              <w:t>C:\EAPSoft\MouseControl</w:t>
            </w:r>
            <w:r>
              <w:t xml:space="preserve">\ </w:t>
            </w:r>
            <w:r w:rsidRPr="00181ADE">
              <w:t>MouseController.exe</w:t>
            </w:r>
          </w:p>
        </w:tc>
        <w:tc>
          <w:tcPr>
            <w:tcW w:w="1911" w:type="dxa"/>
          </w:tcPr>
          <w:p w:rsidR="004B5318" w:rsidRDefault="004B5318" w:rsidP="004B5318">
            <w:pPr>
              <w:pStyle w:val="a7"/>
              <w:ind w:firstLineChars="0" w:firstLine="0"/>
            </w:pPr>
            <w:r>
              <w:rPr>
                <w:rFonts w:hint="eastAsia"/>
              </w:rPr>
              <w:t>模拟器背包</w:t>
            </w:r>
          </w:p>
        </w:tc>
      </w:tr>
      <w:tr w:rsidR="00BF3C28" w:rsidTr="004B5318">
        <w:tc>
          <w:tcPr>
            <w:tcW w:w="1959" w:type="dxa"/>
          </w:tcPr>
          <w:p w:rsidR="004B5318" w:rsidRDefault="004B5318" w:rsidP="004B5318">
            <w:pPr>
              <w:pStyle w:val="a7"/>
              <w:ind w:firstLineChars="0" w:firstLine="0"/>
            </w:pPr>
            <w:r>
              <w:rPr>
                <w:rFonts w:hint="eastAsia"/>
              </w:rPr>
              <w:t>仿真软件</w:t>
            </w:r>
          </w:p>
        </w:tc>
        <w:tc>
          <w:tcPr>
            <w:tcW w:w="2223" w:type="dxa"/>
          </w:tcPr>
          <w:p w:rsidR="004B5318" w:rsidRDefault="004B5318" w:rsidP="004B5318">
            <w:pPr>
              <w:pStyle w:val="a7"/>
              <w:ind w:firstLineChars="0" w:firstLine="0"/>
            </w:pPr>
            <w:r>
              <w:rPr>
                <w:noProof/>
              </w:rPr>
              <w:drawing>
                <wp:inline distT="0" distB="0" distL="0" distR="0" wp14:anchorId="0D697424" wp14:editId="219943F9">
                  <wp:extent cx="477078" cy="47707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959" cy="484959"/>
                          </a:xfrm>
                          <a:prstGeom prst="rect">
                            <a:avLst/>
                          </a:prstGeom>
                        </pic:spPr>
                      </pic:pic>
                    </a:graphicData>
                  </a:graphic>
                </wp:inline>
              </w:drawing>
            </w:r>
          </w:p>
          <w:p w:rsidR="000C1DE3" w:rsidRDefault="000C1DE3" w:rsidP="004B5318">
            <w:pPr>
              <w:pStyle w:val="a7"/>
              <w:ind w:firstLineChars="0" w:firstLine="0"/>
            </w:pPr>
            <w:r>
              <w:rPr>
                <w:rFonts w:hint="eastAsia"/>
              </w:rPr>
              <w:t>仿真显示器械和训练环境</w:t>
            </w:r>
          </w:p>
        </w:tc>
        <w:tc>
          <w:tcPr>
            <w:tcW w:w="1843" w:type="dxa"/>
          </w:tcPr>
          <w:p w:rsidR="004B5318" w:rsidRDefault="00A350C6" w:rsidP="004B5318">
            <w:pPr>
              <w:pStyle w:val="a7"/>
              <w:ind w:firstLineChars="0" w:firstLine="0"/>
            </w:pPr>
            <w:r w:rsidRPr="00A350C6">
              <w:t>C:\Simbionix\Envelope</w:t>
            </w:r>
            <w:r>
              <w:t xml:space="preserve">\ </w:t>
            </w:r>
            <w:r w:rsidRPr="00A350C6">
              <w:t>MentorLearn_Envelop.exe</w:t>
            </w:r>
          </w:p>
        </w:tc>
        <w:tc>
          <w:tcPr>
            <w:tcW w:w="1911" w:type="dxa"/>
          </w:tcPr>
          <w:p w:rsidR="004B5318" w:rsidRDefault="004B5318" w:rsidP="004B5318">
            <w:pPr>
              <w:pStyle w:val="a7"/>
              <w:ind w:firstLineChars="0" w:firstLine="0"/>
            </w:pPr>
            <w:r>
              <w:rPr>
                <w:rFonts w:hint="eastAsia"/>
              </w:rPr>
              <w:t>模拟器背包</w:t>
            </w:r>
          </w:p>
        </w:tc>
      </w:tr>
    </w:tbl>
    <w:p w:rsidR="00C258AB" w:rsidRDefault="00C258AB" w:rsidP="00570E55"/>
    <w:p w:rsidR="00570E55" w:rsidRDefault="00570E55" w:rsidP="00570E55">
      <w:pPr>
        <w:pStyle w:val="a7"/>
        <w:numPr>
          <w:ilvl w:val="0"/>
          <w:numId w:val="4"/>
        </w:numPr>
        <w:ind w:firstLineChars="0"/>
      </w:pPr>
      <w:r>
        <w:rPr>
          <w:rFonts w:hint="eastAsia"/>
        </w:rPr>
        <w:t>模拟器线缆</w:t>
      </w:r>
      <w:r w:rsidR="003E390D">
        <w:rPr>
          <w:rFonts w:hint="eastAsia"/>
        </w:rPr>
        <w:t>接口</w:t>
      </w:r>
    </w:p>
    <w:p w:rsidR="003E390D" w:rsidRDefault="003E390D" w:rsidP="003E390D">
      <w:pPr>
        <w:pStyle w:val="a7"/>
        <w:ind w:left="360" w:firstLineChars="0" w:firstLine="0"/>
      </w:pPr>
      <w:r>
        <w:rPr>
          <w:rFonts w:hint="eastAsia"/>
        </w:rPr>
        <w:t>模拟器与医生台车线缆连接</w:t>
      </w:r>
    </w:p>
    <w:p w:rsidR="003E390D" w:rsidRDefault="006A0880" w:rsidP="003E390D">
      <w:pPr>
        <w:jc w:val="center"/>
      </w:pPr>
      <w:bookmarkStart w:id="0" w:name="_GoBack"/>
      <w:r>
        <w:rPr>
          <w:noProof/>
        </w:rPr>
        <w:drawing>
          <wp:inline distT="0" distB="0" distL="0" distR="0" wp14:anchorId="163A4F4B" wp14:editId="4DF08091">
            <wp:extent cx="3683480" cy="225727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410" cy="2270713"/>
                    </a:xfrm>
                    <a:prstGeom prst="rect">
                      <a:avLst/>
                    </a:prstGeom>
                  </pic:spPr>
                </pic:pic>
              </a:graphicData>
            </a:graphic>
          </wp:inline>
        </w:drawing>
      </w:r>
      <w:bookmarkEnd w:id="0"/>
    </w:p>
    <w:p w:rsidR="003E390D" w:rsidRDefault="003E390D" w:rsidP="003E390D">
      <w:pPr>
        <w:pStyle w:val="a7"/>
        <w:ind w:left="360" w:firstLineChars="0" w:firstLine="0"/>
      </w:pPr>
      <w:r>
        <w:rPr>
          <w:rFonts w:hint="eastAsia"/>
        </w:rPr>
        <w:lastRenderedPageBreak/>
        <w:t>模拟器背包接口</w:t>
      </w:r>
    </w:p>
    <w:p w:rsidR="00570E55" w:rsidRPr="004C359D" w:rsidRDefault="004C359D" w:rsidP="003E390D">
      <w:pPr>
        <w:pStyle w:val="a7"/>
        <w:ind w:left="360" w:firstLineChars="0" w:firstLine="0"/>
        <w:jc w:val="center"/>
      </w:pPr>
      <w:r w:rsidRPr="004C359D">
        <w:rPr>
          <w:noProof/>
        </w:rPr>
        <w:drawing>
          <wp:inline distT="0" distB="0" distL="0" distR="0">
            <wp:extent cx="2862470" cy="1638822"/>
            <wp:effectExtent l="0" t="0" r="0" b="0"/>
            <wp:docPr id="9" name="图片 9" descr="C:\Users\songyz1\AppData\Roaming\DingTalk\372195510_v2\resource_cache\b2\b2995fe5742bbfb2b822c3b2ab93ca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ngyz1\AppData\Roaming\DingTalk\372195510_v2\resource_cache\b2\b2995fe5742bbfb2b822c3b2ab93ca8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3225" cy="1650705"/>
                    </a:xfrm>
                    <a:prstGeom prst="rect">
                      <a:avLst/>
                    </a:prstGeom>
                    <a:noFill/>
                    <a:ln>
                      <a:noFill/>
                    </a:ln>
                  </pic:spPr>
                </pic:pic>
              </a:graphicData>
            </a:graphic>
          </wp:inline>
        </w:drawing>
      </w:r>
    </w:p>
    <w:p w:rsidR="00570E55" w:rsidRPr="00F80A7F" w:rsidRDefault="00F80A7F" w:rsidP="00570E55">
      <w:pPr>
        <w:pStyle w:val="a7"/>
        <w:ind w:left="360" w:firstLineChars="0" w:firstLine="0"/>
        <w:rPr>
          <w:b/>
          <w:color w:val="FF0000"/>
        </w:rPr>
      </w:pPr>
      <w:r w:rsidRPr="00F80A7F">
        <w:rPr>
          <w:rFonts w:hint="eastAsia"/>
          <w:b/>
          <w:color w:val="FF0000"/>
        </w:rPr>
        <w:t>模拟器的散热口在模拟器背包的底部，不要遮挡</w:t>
      </w:r>
    </w:p>
    <w:p w:rsidR="00F80A7F" w:rsidRPr="00F80A7F" w:rsidRDefault="00F80A7F" w:rsidP="00570E55">
      <w:pPr>
        <w:pStyle w:val="a7"/>
        <w:ind w:left="360" w:firstLineChars="0" w:firstLine="0"/>
        <w:rPr>
          <w:color w:val="FF0000"/>
        </w:rPr>
      </w:pPr>
    </w:p>
    <w:p w:rsidR="007F46E8" w:rsidRDefault="007F46E8" w:rsidP="007F46E8">
      <w:pPr>
        <w:pStyle w:val="a7"/>
        <w:numPr>
          <w:ilvl w:val="0"/>
          <w:numId w:val="4"/>
        </w:numPr>
        <w:ind w:firstLineChars="0"/>
      </w:pPr>
      <w:r>
        <w:rPr>
          <w:rFonts w:hint="eastAsia"/>
        </w:rPr>
        <w:t>模拟器与医生台车一键开关机说明</w:t>
      </w:r>
    </w:p>
    <w:p w:rsidR="007F46E8" w:rsidRDefault="007F46E8" w:rsidP="007F46E8">
      <w:pPr>
        <w:pStyle w:val="a7"/>
        <w:ind w:left="360" w:firstLineChars="0" w:firstLine="0"/>
        <w:rPr>
          <w:b/>
          <w:color w:val="FF0000"/>
        </w:rPr>
      </w:pPr>
      <w:r w:rsidRPr="007F46E8">
        <w:rPr>
          <w:rFonts w:hint="eastAsia"/>
          <w:b/>
          <w:color w:val="FF0000"/>
        </w:rPr>
        <w:t>在接了急停线的基础上，模拟器和医生台车是</w:t>
      </w:r>
      <w:r>
        <w:rPr>
          <w:rFonts w:hint="eastAsia"/>
          <w:b/>
          <w:color w:val="FF0000"/>
        </w:rPr>
        <w:t>存在</w:t>
      </w:r>
      <w:r w:rsidRPr="007F46E8">
        <w:rPr>
          <w:rFonts w:hint="eastAsia"/>
          <w:b/>
          <w:color w:val="FF0000"/>
        </w:rPr>
        <w:t>一键开关机</w:t>
      </w:r>
      <w:r>
        <w:rPr>
          <w:rFonts w:hint="eastAsia"/>
          <w:b/>
          <w:color w:val="FF0000"/>
        </w:rPr>
        <w:t>功能的；</w:t>
      </w:r>
    </w:p>
    <w:p w:rsidR="00C258AB" w:rsidRPr="00C20169" w:rsidRDefault="007F46E8" w:rsidP="007F46E8">
      <w:pPr>
        <w:pStyle w:val="a7"/>
        <w:ind w:left="360" w:firstLineChars="0" w:firstLine="0"/>
      </w:pPr>
      <w:r w:rsidRPr="00C20169">
        <w:rPr>
          <w:rFonts w:hint="eastAsia"/>
        </w:rPr>
        <w:t>一键开关机：</w:t>
      </w:r>
    </w:p>
    <w:p w:rsidR="00752F69" w:rsidRPr="00C20169" w:rsidRDefault="00752F69" w:rsidP="00752F69">
      <w:pPr>
        <w:pStyle w:val="a7"/>
        <w:numPr>
          <w:ilvl w:val="0"/>
          <w:numId w:val="11"/>
        </w:numPr>
        <w:ind w:firstLineChars="0"/>
      </w:pPr>
      <w:r w:rsidRPr="00C20169">
        <w:rPr>
          <w:rFonts w:hint="eastAsia"/>
        </w:rPr>
        <w:t>确保模拟器背包的电源开关已打开；</w:t>
      </w:r>
    </w:p>
    <w:p w:rsidR="005F6BBC" w:rsidRPr="00C20169" w:rsidRDefault="00C258AB" w:rsidP="005F6BBC">
      <w:pPr>
        <w:pStyle w:val="a7"/>
        <w:numPr>
          <w:ilvl w:val="0"/>
          <w:numId w:val="11"/>
        </w:numPr>
        <w:ind w:firstLineChars="0"/>
      </w:pPr>
      <w:r w:rsidRPr="00C20169">
        <w:rPr>
          <w:rFonts w:hint="eastAsia"/>
        </w:rPr>
        <w:t>不要使用模拟器背包内的</w:t>
      </w:r>
      <w:r w:rsidR="005F6BBC" w:rsidRPr="00C20169">
        <w:rPr>
          <w:rFonts w:hint="eastAsia"/>
        </w:rPr>
        <w:t>关机；</w:t>
      </w:r>
    </w:p>
    <w:p w:rsidR="007F46E8" w:rsidRPr="00C20169" w:rsidRDefault="007F46E8" w:rsidP="005F6BBC">
      <w:pPr>
        <w:pStyle w:val="a7"/>
        <w:numPr>
          <w:ilvl w:val="0"/>
          <w:numId w:val="11"/>
        </w:numPr>
        <w:ind w:firstLineChars="0"/>
      </w:pPr>
      <w:r w:rsidRPr="00C20169">
        <w:rPr>
          <w:rFonts w:hint="eastAsia"/>
        </w:rPr>
        <w:t>仅操作医生台车端，开启医生台车，模拟器背包也会</w:t>
      </w:r>
      <w:r w:rsidRPr="00C20169">
        <w:rPr>
          <w:rFonts w:hint="eastAsia"/>
          <w:color w:val="FF0000"/>
        </w:rPr>
        <w:t>自动点亮</w:t>
      </w:r>
      <w:r w:rsidRPr="00C20169">
        <w:rPr>
          <w:rFonts w:hint="eastAsia"/>
        </w:rPr>
        <w:t>；</w:t>
      </w:r>
    </w:p>
    <w:p w:rsidR="00752F69" w:rsidRPr="00C20169" w:rsidRDefault="007F46E8" w:rsidP="00752F69">
      <w:pPr>
        <w:pStyle w:val="a7"/>
        <w:numPr>
          <w:ilvl w:val="0"/>
          <w:numId w:val="11"/>
        </w:numPr>
        <w:ind w:firstLineChars="0"/>
      </w:pPr>
      <w:r w:rsidRPr="00C20169">
        <w:rPr>
          <w:rFonts w:hint="eastAsia"/>
        </w:rPr>
        <w:t>医生台车正常关机，在医生台车</w:t>
      </w:r>
      <w:r w:rsidRPr="00C20169">
        <w:rPr>
          <w:rFonts w:hint="eastAsia"/>
          <w:color w:val="FF0000"/>
        </w:rPr>
        <w:t>完全断电</w:t>
      </w:r>
      <w:r w:rsidRPr="00C20169">
        <w:rPr>
          <w:rFonts w:hint="eastAsia"/>
        </w:rPr>
        <w:t>后，模拟器背包也自动关机</w:t>
      </w:r>
      <w:r w:rsidR="005F6BBC" w:rsidRPr="00C20169">
        <w:rPr>
          <w:rFonts w:hint="eastAsia"/>
        </w:rPr>
        <w:t>；</w:t>
      </w:r>
    </w:p>
    <w:p w:rsidR="00570E55" w:rsidRPr="00C20169" w:rsidRDefault="00752F69" w:rsidP="00752F69">
      <w:pPr>
        <w:pStyle w:val="a7"/>
        <w:numPr>
          <w:ilvl w:val="0"/>
          <w:numId w:val="11"/>
        </w:numPr>
        <w:ind w:firstLineChars="0"/>
      </w:pPr>
      <w:r w:rsidRPr="00C20169">
        <w:rPr>
          <w:rFonts w:hint="eastAsia"/>
        </w:rPr>
        <w:t>若出现异常或需要单独使用模拟器背包才需要通过背包的物理按钮开关机；</w:t>
      </w:r>
    </w:p>
    <w:p w:rsidR="00570E55" w:rsidRDefault="00570E55" w:rsidP="00752F69"/>
    <w:p w:rsidR="004B5318" w:rsidRDefault="00570E55" w:rsidP="00E43FF6">
      <w:pPr>
        <w:pStyle w:val="a7"/>
        <w:numPr>
          <w:ilvl w:val="0"/>
          <w:numId w:val="4"/>
        </w:numPr>
        <w:ind w:firstLineChars="0"/>
      </w:pPr>
      <w:r>
        <w:rPr>
          <w:rFonts w:hint="eastAsia"/>
        </w:rPr>
        <w:t>模拟器背包可以连接外屏使用，可以同时接两个外屏；</w:t>
      </w:r>
    </w:p>
    <w:p w:rsidR="00570E55" w:rsidRDefault="00C007A1" w:rsidP="00570E55">
      <w:pPr>
        <w:pStyle w:val="a7"/>
        <w:ind w:left="360" w:firstLineChars="0" w:firstLine="0"/>
      </w:pPr>
      <w:r>
        <w:rPr>
          <w:rFonts w:hint="eastAsia"/>
        </w:rPr>
        <w:t>外接显示屏目前不支持热插拔，在关机的情况下连接外接显示屏；</w:t>
      </w:r>
    </w:p>
    <w:p w:rsidR="00C007A1" w:rsidRDefault="00C007A1" w:rsidP="00C007A1">
      <w:pPr>
        <w:pStyle w:val="a7"/>
        <w:ind w:left="360" w:firstLineChars="0" w:firstLine="0"/>
      </w:pPr>
      <w:r>
        <w:rPr>
          <w:rFonts w:hint="eastAsia"/>
        </w:rPr>
        <w:t>若屏幕显示异常</w:t>
      </w:r>
    </w:p>
    <w:p w:rsidR="00F80A7F" w:rsidRDefault="007A64EE" w:rsidP="00F07DD0">
      <w:pPr>
        <w:pStyle w:val="a7"/>
        <w:numPr>
          <w:ilvl w:val="0"/>
          <w:numId w:val="16"/>
        </w:numPr>
        <w:ind w:firstLineChars="0"/>
      </w:pPr>
      <w:r>
        <w:rPr>
          <w:rFonts w:hint="eastAsia"/>
        </w:rPr>
        <w:t>确认是哪种显示</w:t>
      </w:r>
      <w:r w:rsidR="00F80A7F">
        <w:rPr>
          <w:rFonts w:hint="eastAsia"/>
        </w:rPr>
        <w:t>异常，</w:t>
      </w:r>
    </w:p>
    <w:p w:rsidR="00F80A7F" w:rsidRPr="009719DA" w:rsidRDefault="007A64EE" w:rsidP="00F80A7F">
      <w:pPr>
        <w:pStyle w:val="a7"/>
        <w:ind w:left="780" w:firstLineChars="0" w:firstLine="0"/>
        <w:rPr>
          <w:b/>
        </w:rPr>
      </w:pPr>
      <w:r w:rsidRPr="009719DA">
        <w:rPr>
          <w:rFonts w:hint="eastAsia"/>
          <w:b/>
        </w:rPr>
        <w:t>完全黑屏-视频未正常传输</w:t>
      </w:r>
      <w:r w:rsidR="00F80A7F" w:rsidRPr="009719DA">
        <w:rPr>
          <w:rFonts w:hint="eastAsia"/>
          <w:b/>
        </w:rPr>
        <w:t>或硬件异常</w:t>
      </w:r>
      <w:r w:rsidR="00F07DD0" w:rsidRPr="009719DA">
        <w:rPr>
          <w:rFonts w:hint="eastAsia"/>
          <w:b/>
        </w:rPr>
        <w:t>；按D检查</w:t>
      </w:r>
    </w:p>
    <w:p w:rsidR="007A64EE" w:rsidRPr="009719DA" w:rsidRDefault="007A64EE" w:rsidP="00F80A7F">
      <w:pPr>
        <w:pStyle w:val="a7"/>
        <w:ind w:left="780" w:firstLineChars="0" w:firstLine="0"/>
        <w:rPr>
          <w:b/>
        </w:rPr>
      </w:pPr>
      <w:r w:rsidRPr="009719DA">
        <w:rPr>
          <w:rFonts w:hint="eastAsia"/>
          <w:b/>
        </w:rPr>
        <w:t>有信号输出，但屏幕是黑灰色的；</w:t>
      </w:r>
      <w:r w:rsidR="00F07DD0" w:rsidRPr="009719DA">
        <w:rPr>
          <w:rFonts w:hint="eastAsia"/>
          <w:b/>
        </w:rPr>
        <w:t>按</w:t>
      </w:r>
      <w:r w:rsidR="00F07DD0" w:rsidRPr="009719DA">
        <w:rPr>
          <w:b/>
        </w:rPr>
        <w:t>B</w:t>
      </w:r>
      <w:r w:rsidR="00F07DD0" w:rsidRPr="009719DA">
        <w:rPr>
          <w:rFonts w:hint="eastAsia"/>
          <w:b/>
        </w:rPr>
        <w:t>、C检查；</w:t>
      </w:r>
    </w:p>
    <w:p w:rsidR="00C007A1" w:rsidRDefault="00C007A1" w:rsidP="00F07DD0">
      <w:pPr>
        <w:pStyle w:val="a7"/>
        <w:numPr>
          <w:ilvl w:val="0"/>
          <w:numId w:val="16"/>
        </w:numPr>
        <w:ind w:firstLineChars="0"/>
      </w:pPr>
      <w:r>
        <w:rPr>
          <w:rFonts w:hint="eastAsia"/>
        </w:rPr>
        <w:t>确认是否在关机状态连接的外屏；</w:t>
      </w:r>
    </w:p>
    <w:p w:rsidR="00C007A1" w:rsidRDefault="00C007A1" w:rsidP="00F07DD0">
      <w:pPr>
        <w:pStyle w:val="a7"/>
        <w:numPr>
          <w:ilvl w:val="0"/>
          <w:numId w:val="16"/>
        </w:numPr>
        <w:ind w:firstLineChars="0"/>
      </w:pPr>
      <w:r>
        <w:rPr>
          <w:rFonts w:hint="eastAsia"/>
        </w:rPr>
        <w:t>检查屏幕设置，可以参考《</w:t>
      </w:r>
      <w:r w:rsidRPr="00C007A1">
        <w:rPr>
          <w:rFonts w:hint="eastAsia"/>
        </w:rPr>
        <w:t>屏幕设置</w:t>
      </w:r>
      <w:r w:rsidRPr="00C007A1">
        <w:t>SOP - v2-20240731</w:t>
      </w:r>
      <w:r>
        <w:rPr>
          <w:rFonts w:hint="eastAsia"/>
        </w:rPr>
        <w:t>》</w:t>
      </w:r>
      <w:r w:rsidR="007A64EE">
        <w:rPr>
          <w:rFonts w:hint="eastAsia"/>
        </w:rPr>
        <w:t>；</w:t>
      </w:r>
    </w:p>
    <w:p w:rsidR="007A64EE" w:rsidRPr="00C007A1" w:rsidRDefault="007A64EE" w:rsidP="00F07DD0">
      <w:pPr>
        <w:pStyle w:val="a7"/>
        <w:numPr>
          <w:ilvl w:val="0"/>
          <w:numId w:val="16"/>
        </w:numPr>
        <w:ind w:firstLineChars="0"/>
      </w:pPr>
      <w:r>
        <w:rPr>
          <w:rFonts w:hint="eastAsia"/>
        </w:rPr>
        <w:t>检查硬件问题；</w:t>
      </w:r>
    </w:p>
    <w:p w:rsidR="004B5318" w:rsidRDefault="004B5318" w:rsidP="009719DA"/>
    <w:p w:rsidR="009719DA" w:rsidRDefault="009A7721" w:rsidP="009719DA">
      <w:pPr>
        <w:pStyle w:val="a7"/>
        <w:numPr>
          <w:ilvl w:val="0"/>
          <w:numId w:val="4"/>
        </w:numPr>
        <w:ind w:firstLineChars="0"/>
      </w:pPr>
      <w:r>
        <w:rPr>
          <w:rFonts w:hint="eastAsia"/>
        </w:rPr>
        <w:t>模拟器</w:t>
      </w:r>
      <w:r w:rsidR="009719DA">
        <w:rPr>
          <w:rFonts w:hint="eastAsia"/>
        </w:rPr>
        <w:t>使用方式</w:t>
      </w:r>
    </w:p>
    <w:p w:rsidR="00646CB8" w:rsidRPr="001D244A" w:rsidRDefault="00F40B2A" w:rsidP="00646CB8">
      <w:pPr>
        <w:pStyle w:val="a7"/>
        <w:ind w:left="360" w:firstLineChars="0" w:firstLine="0"/>
        <w:rPr>
          <w:b/>
          <w:sz w:val="22"/>
        </w:rPr>
      </w:pPr>
      <w:r w:rsidRPr="001D244A">
        <w:rPr>
          <w:rFonts w:hint="eastAsia"/>
          <w:b/>
          <w:sz w:val="22"/>
        </w:rPr>
        <w:t>操作控制：</w:t>
      </w:r>
    </w:p>
    <w:p w:rsidR="00F40B2A" w:rsidRDefault="00646CB8" w:rsidP="00646CB8">
      <w:pPr>
        <w:pStyle w:val="a7"/>
        <w:ind w:left="360" w:firstLineChars="0" w:firstLine="0"/>
      </w:pPr>
      <w:r>
        <w:rPr>
          <w:rFonts w:hint="eastAsia"/>
        </w:rPr>
        <w:t>鼠标）</w:t>
      </w:r>
      <w:r w:rsidR="00F40B2A">
        <w:rPr>
          <w:rFonts w:hint="eastAsia"/>
        </w:rPr>
        <w:t>可以使用鼠标或主控制操作仿真软件中的鼠标来选择课程；模拟器背包常规是配置了鼠标键盘的，</w:t>
      </w:r>
      <w:r>
        <w:rPr>
          <w:rFonts w:hint="eastAsia"/>
        </w:rPr>
        <w:t>如果发现看不到鼠标光标确认一下有没有连接鼠标硬件，无硬件的情况下是看不到光标的；</w:t>
      </w:r>
    </w:p>
    <w:p w:rsidR="00F40B2A" w:rsidRDefault="00646CB8" w:rsidP="00646CB8">
      <w:pPr>
        <w:pStyle w:val="a7"/>
        <w:ind w:left="360" w:firstLineChars="0" w:firstLine="0"/>
      </w:pPr>
      <w:r>
        <w:rPr>
          <w:rFonts w:hint="eastAsia"/>
        </w:rPr>
        <w:t>键盘）踩右电切脚踏可以唤出虚拟键盘，或直接使用物理键盘；</w:t>
      </w:r>
    </w:p>
    <w:p w:rsidR="00646CB8" w:rsidRDefault="00646CB8" w:rsidP="00646CB8">
      <w:pPr>
        <w:pStyle w:val="a7"/>
        <w:ind w:left="360" w:firstLineChars="0" w:firstLine="0"/>
      </w:pPr>
    </w:p>
    <w:p w:rsidR="009719DA" w:rsidRDefault="00E0062F" w:rsidP="009719DA">
      <w:pPr>
        <w:pStyle w:val="a7"/>
        <w:ind w:left="360" w:firstLineChars="0" w:firstLine="0"/>
      </w:pPr>
      <w:r w:rsidRPr="001D244A">
        <w:rPr>
          <w:rFonts w:hint="eastAsia"/>
          <w:b/>
          <w:sz w:val="22"/>
        </w:rPr>
        <w:t>登入：</w:t>
      </w:r>
      <w:r w:rsidR="009A7721">
        <w:rPr>
          <w:rFonts w:hint="eastAsia"/>
        </w:rPr>
        <w:t>背包开机会自动启动men</w:t>
      </w:r>
      <w:r w:rsidR="009A7721">
        <w:t>torlearn</w:t>
      </w:r>
      <w:r w:rsidR="009A7721">
        <w:rPr>
          <w:rFonts w:hint="eastAsia"/>
        </w:rPr>
        <w:t>，用户名：admin、密码：admin；</w:t>
      </w:r>
    </w:p>
    <w:p w:rsidR="00D71CF1" w:rsidRDefault="009A7721" w:rsidP="00646CB8">
      <w:r>
        <w:rPr>
          <w:noProof/>
        </w:rPr>
        <w:lastRenderedPageBreak/>
        <w:drawing>
          <wp:inline distT="0" distB="0" distL="0" distR="0" wp14:anchorId="3D166493" wp14:editId="1F1D402F">
            <wp:extent cx="5218429" cy="2934032"/>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0419" cy="2980130"/>
                    </a:xfrm>
                    <a:prstGeom prst="rect">
                      <a:avLst/>
                    </a:prstGeom>
                  </pic:spPr>
                </pic:pic>
              </a:graphicData>
            </a:graphic>
          </wp:inline>
        </w:drawing>
      </w:r>
    </w:p>
    <w:p w:rsidR="00646CB8" w:rsidRPr="001D244A" w:rsidRDefault="00E0062F" w:rsidP="00F40B2A">
      <w:pPr>
        <w:rPr>
          <w:b/>
          <w:sz w:val="22"/>
        </w:rPr>
      </w:pPr>
      <w:r w:rsidRPr="001D244A">
        <w:rPr>
          <w:rFonts w:hint="eastAsia"/>
          <w:b/>
          <w:sz w:val="22"/>
        </w:rPr>
        <w:t>语言设置：</w:t>
      </w:r>
    </w:p>
    <w:p w:rsidR="00E0062F" w:rsidRDefault="00E0062F" w:rsidP="00646CB8">
      <w:pPr>
        <w:pStyle w:val="a7"/>
        <w:numPr>
          <w:ilvl w:val="0"/>
          <w:numId w:val="18"/>
        </w:numPr>
        <w:ind w:firstLineChars="0"/>
      </w:pPr>
      <w:r>
        <w:rPr>
          <w:rFonts w:hint="eastAsia"/>
        </w:rPr>
        <w:t>首页的语言设置仅单次生效，关机后不会记忆；</w:t>
      </w:r>
    </w:p>
    <w:p w:rsidR="00E0062F" w:rsidRDefault="00E0062F" w:rsidP="00646CB8">
      <w:pPr>
        <w:pStyle w:val="a7"/>
        <w:numPr>
          <w:ilvl w:val="0"/>
          <w:numId w:val="18"/>
        </w:numPr>
        <w:ind w:firstLineChars="0"/>
      </w:pPr>
      <w:r>
        <w:rPr>
          <w:rFonts w:hint="eastAsia"/>
        </w:rPr>
        <w:t>软件内的语言设置可以记忆，语言设置完成后登出再登入就可以确保语言被正确切换；</w:t>
      </w:r>
    </w:p>
    <w:p w:rsidR="00E0062F" w:rsidRDefault="00E0062F" w:rsidP="00E0062F">
      <w:r>
        <w:rPr>
          <w:noProof/>
        </w:rPr>
        <w:drawing>
          <wp:inline distT="0" distB="0" distL="0" distR="0" wp14:anchorId="38A3A6D4" wp14:editId="3F91D3FD">
            <wp:extent cx="5274310" cy="258191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581910"/>
                    </a:xfrm>
                    <a:prstGeom prst="rect">
                      <a:avLst/>
                    </a:prstGeom>
                  </pic:spPr>
                </pic:pic>
              </a:graphicData>
            </a:graphic>
          </wp:inline>
        </w:drawing>
      </w:r>
    </w:p>
    <w:p w:rsidR="00646CB8" w:rsidRDefault="00646CB8" w:rsidP="00646CB8">
      <w:pPr>
        <w:pStyle w:val="a7"/>
        <w:numPr>
          <w:ilvl w:val="0"/>
          <w:numId w:val="19"/>
        </w:numPr>
        <w:ind w:firstLineChars="0"/>
      </w:pPr>
      <w:r>
        <w:rPr>
          <w:rFonts w:hint="eastAsia"/>
        </w:rPr>
        <w:t>医生台车的语言切换和整机软件一直；</w:t>
      </w:r>
    </w:p>
    <w:p w:rsidR="00646CB8" w:rsidRDefault="00646CB8" w:rsidP="00646CB8">
      <w:pPr>
        <w:pStyle w:val="a7"/>
        <w:numPr>
          <w:ilvl w:val="0"/>
          <w:numId w:val="19"/>
        </w:numPr>
        <w:ind w:firstLineChars="0"/>
      </w:pPr>
      <w:r>
        <w:rPr>
          <w:rFonts w:hint="eastAsia"/>
        </w:rPr>
        <w:t>监视器画面中的提示信息的语言需要通过配置文件来设置，设置：cn</w:t>
      </w:r>
      <w:r>
        <w:t>(</w:t>
      </w:r>
      <w:r>
        <w:rPr>
          <w:rFonts w:hint="eastAsia"/>
        </w:rPr>
        <w:t>中文</w:t>
      </w:r>
      <w:r>
        <w:t>)</w:t>
      </w:r>
      <w:r>
        <w:rPr>
          <w:rFonts w:hint="eastAsia"/>
        </w:rPr>
        <w:t>，</w:t>
      </w:r>
      <w:r>
        <w:t>en(</w:t>
      </w:r>
      <w:r>
        <w:rPr>
          <w:rFonts w:hint="eastAsia"/>
        </w:rPr>
        <w:t>英文</w:t>
      </w:r>
      <w:r>
        <w:t>)</w:t>
      </w:r>
    </w:p>
    <w:p w:rsidR="00646CB8" w:rsidRPr="00C31D10" w:rsidRDefault="00646CB8" w:rsidP="00646CB8">
      <w:pPr>
        <w:ind w:firstLine="420"/>
      </w:pPr>
      <w:r>
        <w:rPr>
          <w:rFonts w:hint="eastAsia"/>
        </w:rPr>
        <w:t>配置文件路径：</w:t>
      </w:r>
      <w:r w:rsidRPr="00A32A99">
        <w:t>C:\EAPSoft\MonitorControl\config</w:t>
      </w:r>
      <w:r>
        <w:rPr>
          <w:rFonts w:hint="eastAsia"/>
        </w:rPr>
        <w:t>\</w:t>
      </w:r>
      <w:r w:rsidRPr="00A32A99">
        <w:t>config.ini</w:t>
      </w:r>
      <w:r>
        <w:t xml:space="preserve"> </w:t>
      </w:r>
      <w:r>
        <w:rPr>
          <w:rFonts w:hint="eastAsia"/>
        </w:rPr>
        <w:t>可以使用记事本编辑</w:t>
      </w:r>
    </w:p>
    <w:p w:rsidR="00646CB8" w:rsidRDefault="00646CB8" w:rsidP="00646CB8">
      <w:pPr>
        <w:jc w:val="center"/>
      </w:pPr>
      <w:r>
        <w:rPr>
          <w:noProof/>
        </w:rPr>
        <w:drawing>
          <wp:inline distT="0" distB="0" distL="0" distR="0" wp14:anchorId="5B030EB1" wp14:editId="1F57788A">
            <wp:extent cx="2202511" cy="612637"/>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t="73797" r="2447"/>
                    <a:stretch/>
                  </pic:blipFill>
                  <pic:spPr bwMode="auto">
                    <a:xfrm>
                      <a:off x="0" y="0"/>
                      <a:ext cx="2216214" cy="616448"/>
                    </a:xfrm>
                    <a:prstGeom prst="rect">
                      <a:avLst/>
                    </a:prstGeom>
                    <a:ln>
                      <a:noFill/>
                    </a:ln>
                    <a:extLst>
                      <a:ext uri="{53640926-AAD7-44D8-BBD7-CCE9431645EC}">
                        <a14:shadowObscured xmlns:a14="http://schemas.microsoft.com/office/drawing/2010/main"/>
                      </a:ext>
                    </a:extLst>
                  </pic:spPr>
                </pic:pic>
              </a:graphicData>
            </a:graphic>
          </wp:inline>
        </w:drawing>
      </w:r>
    </w:p>
    <w:p w:rsidR="00646CB8" w:rsidRPr="00E0062F" w:rsidRDefault="00646CB8" w:rsidP="00E0062F"/>
    <w:p w:rsidR="003A6C98" w:rsidRDefault="00F40B2A" w:rsidP="00F40B2A">
      <w:r w:rsidRPr="001D244A">
        <w:rPr>
          <w:rFonts w:hint="eastAsia"/>
          <w:b/>
          <w:sz w:val="22"/>
        </w:rPr>
        <w:t>登出：</w:t>
      </w:r>
      <w:r w:rsidR="009719DA">
        <w:rPr>
          <w:rFonts w:hint="eastAsia"/>
        </w:rPr>
        <w:t>可以</w:t>
      </w:r>
      <w:r w:rsidR="00066120">
        <w:rPr>
          <w:rFonts w:hint="eastAsia"/>
        </w:rPr>
        <w:t>通过右上角</w:t>
      </w:r>
      <w:r w:rsidR="00066120">
        <w:t>”</w:t>
      </w:r>
      <w:r w:rsidR="00066120">
        <w:rPr>
          <w:rFonts w:hint="eastAsia"/>
        </w:rPr>
        <w:t>E</w:t>
      </w:r>
      <w:r w:rsidR="00066120">
        <w:t>xit”</w:t>
      </w:r>
      <w:r w:rsidR="00066120">
        <w:rPr>
          <w:rFonts w:hint="eastAsia"/>
        </w:rPr>
        <w:t>退回到wind</w:t>
      </w:r>
      <w:r w:rsidR="00066120">
        <w:t>ows</w:t>
      </w:r>
      <w:r w:rsidR="00066120">
        <w:rPr>
          <w:rFonts w:hint="eastAsia"/>
        </w:rPr>
        <w:t>桌面</w:t>
      </w:r>
      <w:r w:rsidR="009719DA">
        <w:rPr>
          <w:rFonts w:hint="eastAsia"/>
        </w:rPr>
        <w:t>或退出账户</w:t>
      </w:r>
      <w:r w:rsidR="00A9237E">
        <w:rPr>
          <w:rFonts w:hint="eastAsia"/>
        </w:rPr>
        <w:t>，</w:t>
      </w:r>
      <w:r w:rsidR="009719DA">
        <w:rPr>
          <w:rFonts w:hint="eastAsia"/>
        </w:rPr>
        <w:t>也</w:t>
      </w:r>
      <w:r w:rsidR="00A9237E">
        <w:rPr>
          <w:rFonts w:hint="eastAsia"/>
        </w:rPr>
        <w:t>按下键盘“F</w:t>
      </w:r>
      <w:r w:rsidR="00A9237E">
        <w:t>11</w:t>
      </w:r>
      <w:r w:rsidR="00A9237E">
        <w:rPr>
          <w:rFonts w:hint="eastAsia"/>
        </w:rPr>
        <w:t>”</w:t>
      </w:r>
      <w:r w:rsidR="004D5C11" w:rsidRPr="004D5C11">
        <w:rPr>
          <w:rFonts w:hint="eastAsia"/>
          <w:noProof/>
        </w:rPr>
        <w:t xml:space="preserve"> </w:t>
      </w:r>
      <w:r w:rsidR="004D5C11">
        <w:rPr>
          <w:rFonts w:hint="eastAsia"/>
          <w:noProof/>
        </w:rPr>
        <w:t>唤出调试模式</w:t>
      </w:r>
      <w:r w:rsidR="00A9237E">
        <w:rPr>
          <w:rFonts w:hint="eastAsia"/>
        </w:rPr>
        <w:t>，在弹出的输入框中输入“</w:t>
      </w:r>
      <w:r w:rsidR="00FC3886">
        <w:rPr>
          <w:rFonts w:hint="eastAsia"/>
        </w:rPr>
        <w:t>test</w:t>
      </w:r>
      <w:r w:rsidR="00A9237E">
        <w:rPr>
          <w:rFonts w:hint="eastAsia"/>
        </w:rPr>
        <w:t>”，再通过上菜单栏最小化</w:t>
      </w:r>
      <w:r w:rsidR="009719DA">
        <w:rPr>
          <w:rFonts w:hint="eastAsia"/>
        </w:rPr>
        <w:t>或关闭</w:t>
      </w:r>
      <w:r w:rsidR="00A9237E">
        <w:rPr>
          <w:rFonts w:hint="eastAsia"/>
        </w:rPr>
        <w:t>此软件</w:t>
      </w:r>
    </w:p>
    <w:p w:rsidR="00A9237E" w:rsidRDefault="003A6C98" w:rsidP="00A9237E">
      <w:pPr>
        <w:rPr>
          <w:noProof/>
        </w:rPr>
      </w:pPr>
      <w:r>
        <w:rPr>
          <w:noProof/>
        </w:rPr>
        <w:lastRenderedPageBreak/>
        <w:drawing>
          <wp:inline distT="0" distB="0" distL="0" distR="0" wp14:anchorId="06471BCF" wp14:editId="7102868C">
            <wp:extent cx="4855845" cy="2308713"/>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5437"/>
                    <a:stretch/>
                  </pic:blipFill>
                  <pic:spPr bwMode="auto">
                    <a:xfrm>
                      <a:off x="0" y="0"/>
                      <a:ext cx="4927085" cy="2342584"/>
                    </a:xfrm>
                    <a:prstGeom prst="rect">
                      <a:avLst/>
                    </a:prstGeom>
                    <a:ln>
                      <a:noFill/>
                    </a:ln>
                    <a:extLst>
                      <a:ext uri="{53640926-AAD7-44D8-BBD7-CCE9431645EC}">
                        <a14:shadowObscured xmlns:a14="http://schemas.microsoft.com/office/drawing/2010/main"/>
                      </a:ext>
                    </a:extLst>
                  </pic:spPr>
                </pic:pic>
              </a:graphicData>
            </a:graphic>
          </wp:inline>
        </w:drawing>
      </w:r>
      <w:r w:rsidR="00A9237E" w:rsidRPr="00A9237E">
        <w:rPr>
          <w:noProof/>
        </w:rPr>
        <w:t xml:space="preserve"> </w:t>
      </w:r>
    </w:p>
    <w:p w:rsidR="00A9237E" w:rsidRDefault="00A9237E" w:rsidP="00A9237E">
      <w:pPr>
        <w:rPr>
          <w:noProof/>
        </w:rPr>
      </w:pPr>
      <w:r>
        <w:rPr>
          <w:rFonts w:hint="eastAsia"/>
          <w:noProof/>
        </w:rPr>
        <w:t>通过F</w:t>
      </w:r>
      <w:r>
        <w:rPr>
          <w:noProof/>
        </w:rPr>
        <w:t>11</w:t>
      </w:r>
      <w:r>
        <w:rPr>
          <w:rFonts w:hint="eastAsia"/>
          <w:noProof/>
        </w:rPr>
        <w:t>，唤出调试模式</w:t>
      </w:r>
      <w:r w:rsidR="00A71C6E">
        <w:rPr>
          <w:rFonts w:hint="eastAsia"/>
          <w:noProof/>
        </w:rPr>
        <w:t>，选择“Min</w:t>
      </w:r>
      <w:r w:rsidR="00A71C6E">
        <w:rPr>
          <w:noProof/>
        </w:rPr>
        <w:t>imize</w:t>
      </w:r>
      <w:r w:rsidR="00A71C6E">
        <w:rPr>
          <w:rFonts w:hint="eastAsia"/>
          <w:noProof/>
        </w:rPr>
        <w:t>”或</w:t>
      </w:r>
      <w:r w:rsidR="00A8241C">
        <w:rPr>
          <w:noProof/>
        </w:rPr>
        <w:t>”</w:t>
      </w:r>
      <w:r w:rsidR="00A71C6E">
        <w:rPr>
          <w:rFonts w:hint="eastAsia"/>
          <w:noProof/>
        </w:rPr>
        <w:t>E</w:t>
      </w:r>
      <w:r w:rsidR="00A71C6E">
        <w:rPr>
          <w:noProof/>
        </w:rPr>
        <w:t>xit</w:t>
      </w:r>
      <w:r w:rsidR="00A8241C">
        <w:rPr>
          <w:noProof/>
        </w:rPr>
        <w:t>”</w:t>
      </w:r>
    </w:p>
    <w:p w:rsidR="00A71C6E" w:rsidRDefault="00A9237E" w:rsidP="00A9237E">
      <w:pPr>
        <w:rPr>
          <w:noProof/>
        </w:rPr>
      </w:pPr>
      <w:r>
        <w:rPr>
          <w:noProof/>
        </w:rPr>
        <w:drawing>
          <wp:inline distT="0" distB="0" distL="0" distR="0" wp14:anchorId="0CC1E4CB" wp14:editId="608F1F7D">
            <wp:extent cx="2452254" cy="1735027"/>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1912" t="1" r="29949" b="1"/>
                    <a:stretch/>
                  </pic:blipFill>
                  <pic:spPr bwMode="auto">
                    <a:xfrm>
                      <a:off x="0" y="0"/>
                      <a:ext cx="2501842" cy="1770112"/>
                    </a:xfrm>
                    <a:prstGeom prst="rect">
                      <a:avLst/>
                    </a:prstGeom>
                    <a:ln>
                      <a:noFill/>
                    </a:ln>
                    <a:extLst>
                      <a:ext uri="{53640926-AAD7-44D8-BBD7-CCE9431645EC}">
                        <a14:shadowObscured xmlns:a14="http://schemas.microsoft.com/office/drawing/2010/main"/>
                      </a:ext>
                    </a:extLst>
                  </pic:spPr>
                </pic:pic>
              </a:graphicData>
            </a:graphic>
          </wp:inline>
        </w:drawing>
      </w:r>
      <w:r w:rsidR="00A71C6E">
        <w:rPr>
          <w:noProof/>
        </w:rPr>
        <w:t xml:space="preserve">       </w:t>
      </w:r>
      <w:r w:rsidR="00A71C6E">
        <w:rPr>
          <w:noProof/>
        </w:rPr>
        <w:drawing>
          <wp:inline distT="0" distB="0" distL="0" distR="0" wp14:anchorId="72BDA24B" wp14:editId="3A4719A5">
            <wp:extent cx="2054431" cy="1741104"/>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005" r="52000"/>
                    <a:stretch/>
                  </pic:blipFill>
                  <pic:spPr bwMode="auto">
                    <a:xfrm>
                      <a:off x="0" y="0"/>
                      <a:ext cx="2057665" cy="1743845"/>
                    </a:xfrm>
                    <a:prstGeom prst="rect">
                      <a:avLst/>
                    </a:prstGeom>
                    <a:ln>
                      <a:noFill/>
                    </a:ln>
                    <a:extLst>
                      <a:ext uri="{53640926-AAD7-44D8-BBD7-CCE9431645EC}">
                        <a14:shadowObscured xmlns:a14="http://schemas.microsoft.com/office/drawing/2010/main"/>
                      </a:ext>
                    </a:extLst>
                  </pic:spPr>
                </pic:pic>
              </a:graphicData>
            </a:graphic>
          </wp:inline>
        </w:drawing>
      </w:r>
    </w:p>
    <w:p w:rsidR="00E0062F" w:rsidRDefault="00E0062F" w:rsidP="00A9237E">
      <w:r>
        <w:tab/>
      </w:r>
      <w:r>
        <w:tab/>
        <w:t xml:space="preserve">  </w:t>
      </w:r>
    </w:p>
    <w:p w:rsidR="00E0062F" w:rsidRPr="001D244A" w:rsidRDefault="00F40B2A" w:rsidP="00A9237E">
      <w:pPr>
        <w:rPr>
          <w:b/>
          <w:sz w:val="22"/>
        </w:rPr>
      </w:pPr>
      <w:r w:rsidRPr="001D244A">
        <w:rPr>
          <w:rFonts w:hint="eastAsia"/>
          <w:b/>
          <w:sz w:val="22"/>
        </w:rPr>
        <w:t>课程操作：</w:t>
      </w:r>
    </w:p>
    <w:p w:rsidR="00E0062F" w:rsidRDefault="00646CB8" w:rsidP="008D2D6F">
      <w:pPr>
        <w:pStyle w:val="a7"/>
        <w:numPr>
          <w:ilvl w:val="0"/>
          <w:numId w:val="21"/>
        </w:numPr>
        <w:ind w:firstLineChars="0"/>
      </w:pPr>
      <w:r>
        <w:rPr>
          <w:rFonts w:hint="eastAsia"/>
        </w:rPr>
        <w:t>进入任何课程前请确保已经完成了主控制的自检；</w:t>
      </w:r>
    </w:p>
    <w:p w:rsidR="00646CB8" w:rsidRDefault="00646CB8" w:rsidP="008D2D6F">
      <w:pPr>
        <w:pStyle w:val="a7"/>
        <w:numPr>
          <w:ilvl w:val="0"/>
          <w:numId w:val="21"/>
        </w:numPr>
        <w:ind w:firstLineChars="0"/>
      </w:pPr>
      <w:r>
        <w:rPr>
          <w:rFonts w:hint="eastAsia"/>
        </w:rPr>
        <w:t>进入课程后可以</w:t>
      </w:r>
      <w:r w:rsidRPr="00646CB8">
        <w:rPr>
          <w:rFonts w:hint="eastAsia"/>
        </w:rPr>
        <w:t>请踩住臂切换脚踏</w:t>
      </w:r>
      <w:r w:rsidRPr="00646CB8">
        <w:t xml:space="preserve">( </w:t>
      </w:r>
      <w:r w:rsidRPr="00C0361D">
        <w:rPr>
          <w:rFonts w:ascii="Times New Roman" w:hAnsi="Times New Roman" w:cs="Times New Roman"/>
          <w:noProof/>
          <w:sz w:val="18"/>
        </w:rPr>
        <w:drawing>
          <wp:inline distT="0" distB="0" distL="0" distR="0" wp14:anchorId="313FED7D" wp14:editId="7C869EF6">
            <wp:extent cx="169036" cy="205495"/>
            <wp:effectExtent l="0" t="0" r="2540" b="4445"/>
            <wp:docPr id="539" name="图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968" cy="232158"/>
                    </a:xfrm>
                    <a:prstGeom prst="rect">
                      <a:avLst/>
                    </a:prstGeom>
                  </pic:spPr>
                </pic:pic>
              </a:graphicData>
            </a:graphic>
          </wp:inline>
        </w:drawing>
      </w:r>
      <w:r w:rsidRPr="00646CB8">
        <w:t>) 5秒，</w:t>
      </w:r>
      <w:r w:rsidR="008D2D6F">
        <w:rPr>
          <w:rFonts w:hint="eastAsia"/>
        </w:rPr>
        <w:t>可以</w:t>
      </w:r>
      <w:r>
        <w:rPr>
          <w:rFonts w:hint="eastAsia"/>
        </w:rPr>
        <w:t>退出课程，</w:t>
      </w:r>
      <w:r w:rsidRPr="00646CB8">
        <w:t>MentorLearn退出到主页</w:t>
      </w:r>
      <w:r>
        <w:rPr>
          <w:rFonts w:hint="eastAsia"/>
        </w:rPr>
        <w:t>；</w:t>
      </w:r>
    </w:p>
    <w:p w:rsidR="008D2D6F" w:rsidRPr="008D2D6F" w:rsidRDefault="00646CB8" w:rsidP="008D2D6F">
      <w:pPr>
        <w:pStyle w:val="a7"/>
        <w:numPr>
          <w:ilvl w:val="0"/>
          <w:numId w:val="21"/>
        </w:numPr>
        <w:ind w:firstLineChars="0"/>
      </w:pPr>
      <w:r>
        <w:rPr>
          <w:rFonts w:hint="eastAsia"/>
        </w:rPr>
        <w:t>正常完成训练目标后会自动退出课程，生成报告；</w:t>
      </w:r>
      <w:r w:rsidR="008D2D6F" w:rsidRPr="008D2D6F">
        <w:rPr>
          <w:rFonts w:hint="eastAsia"/>
        </w:rPr>
        <w:t>登入后</w:t>
      </w:r>
      <w:r w:rsidR="008D2D6F">
        <w:rPr>
          <w:rFonts w:hint="eastAsia"/>
        </w:rPr>
        <w:t>的</w:t>
      </w:r>
      <w:r w:rsidR="008D2D6F" w:rsidRPr="008D2D6F">
        <w:rPr>
          <w:rFonts w:hint="eastAsia"/>
        </w:rPr>
        <w:t>首个课程完成后报告生成缓慢；</w:t>
      </w:r>
    </w:p>
    <w:p w:rsidR="00646CB8" w:rsidRDefault="00646CB8" w:rsidP="00A9237E">
      <w:pPr>
        <w:pStyle w:val="a7"/>
        <w:numPr>
          <w:ilvl w:val="0"/>
          <w:numId w:val="21"/>
        </w:numPr>
        <w:ind w:firstLineChars="0"/>
      </w:pPr>
      <w:r>
        <w:rPr>
          <w:rFonts w:hint="eastAsia"/>
        </w:rPr>
        <w:t>具体的课程操作说明可以查看《</w:t>
      </w:r>
      <w:r w:rsidRPr="00646CB8">
        <w:rPr>
          <w:rFonts w:hint="eastAsia"/>
        </w:rPr>
        <w:t>仿真平台</w:t>
      </w:r>
      <w:r w:rsidRPr="00646CB8">
        <w:t>SP-850产品使用说明书A版</w:t>
      </w:r>
      <w:r>
        <w:rPr>
          <w:rFonts w:hint="eastAsia"/>
        </w:rPr>
        <w:t>》</w:t>
      </w:r>
    </w:p>
    <w:p w:rsidR="00FC2CE5" w:rsidRDefault="00FC2CE5" w:rsidP="00A9237E"/>
    <w:p w:rsidR="00EA6923" w:rsidRDefault="00EA6923" w:rsidP="0080472E">
      <w:pPr>
        <w:pStyle w:val="a7"/>
        <w:numPr>
          <w:ilvl w:val="0"/>
          <w:numId w:val="21"/>
        </w:numPr>
        <w:ind w:firstLineChars="0"/>
      </w:pPr>
      <w:r>
        <w:rPr>
          <w:rFonts w:hint="eastAsia"/>
        </w:rPr>
        <w:t>M</w:t>
      </w:r>
      <w:r>
        <w:t>odule</w:t>
      </w:r>
      <w:r>
        <w:rPr>
          <w:rFonts w:hint="eastAsia"/>
        </w:rPr>
        <w:t>编号与课程模块对应表：</w:t>
      </w:r>
    </w:p>
    <w:tbl>
      <w:tblPr>
        <w:tblW w:w="5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03"/>
        <w:gridCol w:w="2109"/>
        <w:gridCol w:w="2166"/>
      </w:tblGrid>
      <w:tr w:rsidR="009932D6" w:rsidTr="009932D6">
        <w:trPr>
          <w:trHeight w:val="290"/>
          <w:jc w:val="center"/>
        </w:trPr>
        <w:tc>
          <w:tcPr>
            <w:tcW w:w="0" w:type="auto"/>
            <w:tcMar>
              <w:top w:w="0" w:type="dxa"/>
              <w:left w:w="30" w:type="dxa"/>
              <w:bottom w:w="0" w:type="dxa"/>
              <w:right w:w="30" w:type="dxa"/>
            </w:tcMar>
            <w:hideMark/>
          </w:tcPr>
          <w:p w:rsidR="009932D6" w:rsidRDefault="009932D6" w:rsidP="009932D6">
            <w:pPr>
              <w:autoSpaceDE w:val="0"/>
              <w:autoSpaceDN w:val="0"/>
              <w:rPr>
                <w:b/>
                <w:bCs/>
                <w:color w:val="000000"/>
              </w:rPr>
            </w:pPr>
            <w:r>
              <w:rPr>
                <w:b/>
                <w:bCs/>
                <w:color w:val="000000"/>
              </w:rPr>
              <w:t xml:space="preserve">Module Name </w:t>
            </w:r>
          </w:p>
        </w:tc>
        <w:tc>
          <w:tcPr>
            <w:tcW w:w="0" w:type="auto"/>
            <w:tcMar>
              <w:top w:w="0" w:type="dxa"/>
              <w:left w:w="30" w:type="dxa"/>
              <w:bottom w:w="0" w:type="dxa"/>
              <w:right w:w="30" w:type="dxa"/>
            </w:tcMar>
            <w:hideMark/>
          </w:tcPr>
          <w:p w:rsidR="009932D6" w:rsidRDefault="009932D6" w:rsidP="009932D6">
            <w:pPr>
              <w:autoSpaceDE w:val="0"/>
              <w:autoSpaceDN w:val="0"/>
              <w:rPr>
                <w:b/>
                <w:bCs/>
                <w:color w:val="000000"/>
              </w:rPr>
            </w:pPr>
            <w:r>
              <w:rPr>
                <w:b/>
                <w:bCs/>
                <w:color w:val="000000"/>
              </w:rPr>
              <w:t xml:space="preserve">Module ID number </w:t>
            </w:r>
          </w:p>
        </w:tc>
        <w:tc>
          <w:tcPr>
            <w:tcW w:w="2166" w:type="dxa"/>
          </w:tcPr>
          <w:p w:rsidR="009932D6" w:rsidRDefault="009932D6" w:rsidP="009932D6">
            <w:pPr>
              <w:autoSpaceDE w:val="0"/>
              <w:autoSpaceDN w:val="0"/>
              <w:rPr>
                <w:b/>
                <w:bCs/>
                <w:color w:val="000000"/>
              </w:rPr>
            </w:pPr>
            <w:r>
              <w:rPr>
                <w:b/>
                <w:bCs/>
                <w:color w:val="000000"/>
              </w:rPr>
              <w:t xml:space="preserve">Module ID number </w:t>
            </w:r>
          </w:p>
        </w:tc>
      </w:tr>
      <w:tr w:rsidR="009932D6" w:rsidTr="009932D6">
        <w:trPr>
          <w:trHeight w:val="290"/>
          <w:jc w:val="center"/>
        </w:trPr>
        <w:tc>
          <w:tcPr>
            <w:tcW w:w="0" w:type="auto"/>
            <w:tcMar>
              <w:top w:w="0" w:type="dxa"/>
              <w:left w:w="30" w:type="dxa"/>
              <w:bottom w:w="0" w:type="dxa"/>
              <w:right w:w="30" w:type="dxa"/>
            </w:tcMar>
            <w:hideMark/>
          </w:tcPr>
          <w:p w:rsidR="009932D6" w:rsidRDefault="009932D6" w:rsidP="009932D6">
            <w:pPr>
              <w:autoSpaceDE w:val="0"/>
              <w:autoSpaceDN w:val="0"/>
              <w:rPr>
                <w:color w:val="000000"/>
              </w:rPr>
            </w:pPr>
            <w:r>
              <w:rPr>
                <w:color w:val="000000"/>
              </w:rPr>
              <w:t xml:space="preserve">FRS </w:t>
            </w:r>
          </w:p>
        </w:tc>
        <w:tc>
          <w:tcPr>
            <w:tcW w:w="0" w:type="auto"/>
            <w:tcMar>
              <w:top w:w="0" w:type="dxa"/>
              <w:left w:w="30" w:type="dxa"/>
              <w:bottom w:w="0" w:type="dxa"/>
              <w:right w:w="30" w:type="dxa"/>
            </w:tcMar>
            <w:hideMark/>
          </w:tcPr>
          <w:p w:rsidR="009932D6" w:rsidRDefault="009932D6" w:rsidP="009932D6">
            <w:pPr>
              <w:autoSpaceDE w:val="0"/>
              <w:autoSpaceDN w:val="0"/>
              <w:jc w:val="center"/>
              <w:rPr>
                <w:color w:val="000000"/>
              </w:rPr>
            </w:pPr>
            <w:r>
              <w:rPr>
                <w:rFonts w:hint="eastAsia"/>
                <w:color w:val="000000"/>
              </w:rPr>
              <w:t>手术基本原理</w:t>
            </w:r>
          </w:p>
        </w:tc>
        <w:tc>
          <w:tcPr>
            <w:tcW w:w="2166" w:type="dxa"/>
          </w:tcPr>
          <w:p w:rsidR="009932D6" w:rsidRDefault="009932D6" w:rsidP="009932D6">
            <w:pPr>
              <w:autoSpaceDE w:val="0"/>
              <w:autoSpaceDN w:val="0"/>
              <w:jc w:val="center"/>
              <w:rPr>
                <w:color w:val="000000"/>
              </w:rPr>
            </w:pPr>
            <w:r>
              <w:rPr>
                <w:rFonts w:hint="eastAsia"/>
                <w:color w:val="000000"/>
              </w:rPr>
              <w:t>000</w:t>
            </w:r>
            <w:r>
              <w:rPr>
                <w:color w:val="000000"/>
              </w:rPr>
              <w:t>2</w:t>
            </w:r>
          </w:p>
        </w:tc>
      </w:tr>
      <w:tr w:rsidR="009932D6" w:rsidTr="009932D6">
        <w:trPr>
          <w:trHeight w:val="290"/>
          <w:jc w:val="center"/>
        </w:trPr>
        <w:tc>
          <w:tcPr>
            <w:tcW w:w="0" w:type="auto"/>
            <w:tcMar>
              <w:top w:w="0" w:type="dxa"/>
              <w:left w:w="30" w:type="dxa"/>
              <w:bottom w:w="0" w:type="dxa"/>
              <w:right w:w="30" w:type="dxa"/>
            </w:tcMar>
            <w:hideMark/>
          </w:tcPr>
          <w:p w:rsidR="009932D6" w:rsidRDefault="009932D6" w:rsidP="009932D6">
            <w:pPr>
              <w:autoSpaceDE w:val="0"/>
              <w:autoSpaceDN w:val="0"/>
              <w:rPr>
                <w:color w:val="000000"/>
              </w:rPr>
            </w:pPr>
            <w:r>
              <w:rPr>
                <w:color w:val="000000"/>
              </w:rPr>
              <w:t xml:space="preserve">Suturing </w:t>
            </w:r>
          </w:p>
        </w:tc>
        <w:tc>
          <w:tcPr>
            <w:tcW w:w="0" w:type="auto"/>
            <w:tcMar>
              <w:top w:w="0" w:type="dxa"/>
              <w:left w:w="30" w:type="dxa"/>
              <w:bottom w:w="0" w:type="dxa"/>
              <w:right w:w="30" w:type="dxa"/>
            </w:tcMar>
            <w:hideMark/>
          </w:tcPr>
          <w:p w:rsidR="009932D6" w:rsidRDefault="009932D6" w:rsidP="009932D6">
            <w:pPr>
              <w:autoSpaceDE w:val="0"/>
              <w:autoSpaceDN w:val="0"/>
              <w:jc w:val="center"/>
              <w:rPr>
                <w:color w:val="000000"/>
              </w:rPr>
            </w:pPr>
            <w:r>
              <w:rPr>
                <w:rFonts w:hint="eastAsia"/>
                <w:color w:val="000000"/>
              </w:rPr>
              <w:t>手术缝合</w:t>
            </w:r>
          </w:p>
        </w:tc>
        <w:tc>
          <w:tcPr>
            <w:tcW w:w="2166" w:type="dxa"/>
          </w:tcPr>
          <w:p w:rsidR="009932D6" w:rsidRDefault="009932D6" w:rsidP="009932D6">
            <w:pPr>
              <w:autoSpaceDE w:val="0"/>
              <w:autoSpaceDN w:val="0"/>
              <w:jc w:val="center"/>
              <w:rPr>
                <w:color w:val="000000"/>
              </w:rPr>
            </w:pPr>
            <w:r>
              <w:rPr>
                <w:rFonts w:hint="eastAsia"/>
                <w:color w:val="000000"/>
              </w:rPr>
              <w:t>000</w:t>
            </w:r>
            <w:r>
              <w:rPr>
                <w:color w:val="000000"/>
              </w:rPr>
              <w:t>4</w:t>
            </w:r>
          </w:p>
        </w:tc>
      </w:tr>
      <w:tr w:rsidR="009932D6" w:rsidTr="009932D6">
        <w:trPr>
          <w:trHeight w:val="290"/>
          <w:jc w:val="center"/>
        </w:trPr>
        <w:tc>
          <w:tcPr>
            <w:tcW w:w="0" w:type="auto"/>
            <w:tcMar>
              <w:top w:w="0" w:type="dxa"/>
              <w:left w:w="30" w:type="dxa"/>
              <w:bottom w:w="0" w:type="dxa"/>
              <w:right w:w="30" w:type="dxa"/>
            </w:tcMar>
            <w:hideMark/>
          </w:tcPr>
          <w:p w:rsidR="009932D6" w:rsidRDefault="009932D6" w:rsidP="009932D6">
            <w:pPr>
              <w:autoSpaceDE w:val="0"/>
              <w:autoSpaceDN w:val="0"/>
              <w:rPr>
                <w:color w:val="000000"/>
              </w:rPr>
            </w:pPr>
            <w:r>
              <w:rPr>
                <w:color w:val="000000"/>
              </w:rPr>
              <w:t xml:space="preserve">Essential Skills </w:t>
            </w:r>
          </w:p>
        </w:tc>
        <w:tc>
          <w:tcPr>
            <w:tcW w:w="0" w:type="auto"/>
            <w:tcMar>
              <w:top w:w="0" w:type="dxa"/>
              <w:left w:w="30" w:type="dxa"/>
              <w:bottom w:w="0" w:type="dxa"/>
              <w:right w:w="30" w:type="dxa"/>
            </w:tcMar>
            <w:hideMark/>
          </w:tcPr>
          <w:p w:rsidR="009932D6" w:rsidRDefault="009932D6" w:rsidP="009932D6">
            <w:pPr>
              <w:autoSpaceDE w:val="0"/>
              <w:autoSpaceDN w:val="0"/>
              <w:jc w:val="center"/>
              <w:rPr>
                <w:color w:val="000000"/>
              </w:rPr>
            </w:pPr>
            <w:r>
              <w:rPr>
                <w:rFonts w:hint="eastAsia"/>
                <w:color w:val="000000"/>
              </w:rPr>
              <w:t>基础技能</w:t>
            </w:r>
          </w:p>
        </w:tc>
        <w:tc>
          <w:tcPr>
            <w:tcW w:w="2166" w:type="dxa"/>
          </w:tcPr>
          <w:p w:rsidR="009932D6" w:rsidRDefault="009932D6" w:rsidP="009932D6">
            <w:pPr>
              <w:autoSpaceDE w:val="0"/>
              <w:autoSpaceDN w:val="0"/>
              <w:jc w:val="center"/>
              <w:rPr>
                <w:color w:val="000000"/>
              </w:rPr>
            </w:pPr>
            <w:r>
              <w:rPr>
                <w:rFonts w:hint="eastAsia"/>
                <w:color w:val="000000"/>
              </w:rPr>
              <w:t>000</w:t>
            </w:r>
            <w:r>
              <w:rPr>
                <w:color w:val="000000"/>
              </w:rPr>
              <w:t>9</w:t>
            </w:r>
          </w:p>
        </w:tc>
      </w:tr>
      <w:tr w:rsidR="009932D6" w:rsidTr="009932D6">
        <w:trPr>
          <w:trHeight w:val="290"/>
          <w:jc w:val="center"/>
        </w:trPr>
        <w:tc>
          <w:tcPr>
            <w:tcW w:w="0" w:type="auto"/>
            <w:tcMar>
              <w:top w:w="0" w:type="dxa"/>
              <w:left w:w="30" w:type="dxa"/>
              <w:bottom w:w="0" w:type="dxa"/>
              <w:right w:w="30" w:type="dxa"/>
            </w:tcMar>
            <w:hideMark/>
          </w:tcPr>
          <w:p w:rsidR="009932D6" w:rsidRDefault="009932D6" w:rsidP="009932D6">
            <w:pPr>
              <w:autoSpaceDE w:val="0"/>
              <w:autoSpaceDN w:val="0"/>
              <w:rPr>
                <w:color w:val="000000"/>
              </w:rPr>
            </w:pPr>
            <w:r>
              <w:rPr>
                <w:color w:val="000000"/>
              </w:rPr>
              <w:t>Basic Skills</w:t>
            </w:r>
          </w:p>
        </w:tc>
        <w:tc>
          <w:tcPr>
            <w:tcW w:w="0" w:type="auto"/>
            <w:tcMar>
              <w:top w:w="0" w:type="dxa"/>
              <w:left w:w="30" w:type="dxa"/>
              <w:bottom w:w="0" w:type="dxa"/>
              <w:right w:w="30" w:type="dxa"/>
            </w:tcMar>
            <w:hideMark/>
          </w:tcPr>
          <w:p w:rsidR="009932D6" w:rsidRDefault="009932D6" w:rsidP="009932D6">
            <w:pPr>
              <w:autoSpaceDE w:val="0"/>
              <w:autoSpaceDN w:val="0"/>
              <w:jc w:val="center"/>
              <w:rPr>
                <w:color w:val="000000"/>
              </w:rPr>
            </w:pPr>
            <w:r>
              <w:rPr>
                <w:rFonts w:hint="eastAsia"/>
                <w:color w:val="000000"/>
              </w:rPr>
              <w:t>必备技能</w:t>
            </w:r>
          </w:p>
        </w:tc>
        <w:tc>
          <w:tcPr>
            <w:tcW w:w="2166" w:type="dxa"/>
          </w:tcPr>
          <w:p w:rsidR="009932D6" w:rsidRDefault="009932D6" w:rsidP="009932D6">
            <w:pPr>
              <w:autoSpaceDE w:val="0"/>
              <w:autoSpaceDN w:val="0"/>
              <w:jc w:val="center"/>
              <w:rPr>
                <w:color w:val="000000"/>
              </w:rPr>
            </w:pPr>
            <w:r>
              <w:rPr>
                <w:rFonts w:hint="eastAsia"/>
                <w:color w:val="000000"/>
              </w:rPr>
              <w:t>00</w:t>
            </w:r>
            <w:r>
              <w:rPr>
                <w:color w:val="000000"/>
              </w:rPr>
              <w:t>10</w:t>
            </w:r>
          </w:p>
        </w:tc>
      </w:tr>
      <w:tr w:rsidR="009932D6" w:rsidTr="009932D6">
        <w:trPr>
          <w:trHeight w:val="290"/>
          <w:jc w:val="center"/>
        </w:trPr>
        <w:tc>
          <w:tcPr>
            <w:tcW w:w="0" w:type="auto"/>
            <w:tcMar>
              <w:top w:w="0" w:type="dxa"/>
              <w:left w:w="30" w:type="dxa"/>
              <w:bottom w:w="0" w:type="dxa"/>
              <w:right w:w="30" w:type="dxa"/>
            </w:tcMar>
            <w:hideMark/>
          </w:tcPr>
          <w:p w:rsidR="009932D6" w:rsidRDefault="009932D6" w:rsidP="009932D6">
            <w:pPr>
              <w:autoSpaceDE w:val="0"/>
              <w:autoSpaceDN w:val="0"/>
              <w:rPr>
                <w:color w:val="000000"/>
              </w:rPr>
            </w:pPr>
            <w:r>
              <w:rPr>
                <w:color w:val="000000"/>
              </w:rPr>
              <w:t>Prostatectomy</w:t>
            </w:r>
          </w:p>
        </w:tc>
        <w:tc>
          <w:tcPr>
            <w:tcW w:w="0" w:type="auto"/>
            <w:tcMar>
              <w:top w:w="0" w:type="dxa"/>
              <w:left w:w="30" w:type="dxa"/>
              <w:bottom w:w="0" w:type="dxa"/>
              <w:right w:w="30" w:type="dxa"/>
            </w:tcMar>
            <w:hideMark/>
          </w:tcPr>
          <w:p w:rsidR="009932D6" w:rsidRDefault="009932D6" w:rsidP="009932D6">
            <w:pPr>
              <w:autoSpaceDE w:val="0"/>
              <w:autoSpaceDN w:val="0"/>
              <w:jc w:val="center"/>
              <w:rPr>
                <w:color w:val="000000"/>
              </w:rPr>
            </w:pPr>
            <w:r>
              <w:rPr>
                <w:rFonts w:hint="eastAsia"/>
                <w:color w:val="000000"/>
              </w:rPr>
              <w:t>前列腺切除技术</w:t>
            </w:r>
          </w:p>
        </w:tc>
        <w:tc>
          <w:tcPr>
            <w:tcW w:w="2166" w:type="dxa"/>
          </w:tcPr>
          <w:p w:rsidR="009932D6" w:rsidRDefault="009932D6" w:rsidP="009932D6">
            <w:pPr>
              <w:autoSpaceDE w:val="0"/>
              <w:autoSpaceDN w:val="0"/>
              <w:jc w:val="center"/>
              <w:rPr>
                <w:color w:val="000000"/>
              </w:rPr>
            </w:pPr>
            <w:r>
              <w:rPr>
                <w:rFonts w:hint="eastAsia"/>
                <w:color w:val="000000"/>
              </w:rPr>
              <w:t>00</w:t>
            </w:r>
            <w:r>
              <w:rPr>
                <w:color w:val="000000"/>
              </w:rPr>
              <w:t>11</w:t>
            </w:r>
          </w:p>
        </w:tc>
      </w:tr>
    </w:tbl>
    <w:p w:rsidR="00164D54" w:rsidRDefault="00164D54" w:rsidP="00164D54"/>
    <w:p w:rsidR="00164D54" w:rsidRPr="001D244A" w:rsidRDefault="00164D54" w:rsidP="00164D54">
      <w:pPr>
        <w:rPr>
          <w:b/>
          <w:sz w:val="22"/>
        </w:rPr>
      </w:pPr>
      <w:r w:rsidRPr="001D244A">
        <w:rPr>
          <w:rFonts w:hint="eastAsia"/>
          <w:b/>
          <w:sz w:val="22"/>
        </w:rPr>
        <w:t>异常处理：</w:t>
      </w:r>
    </w:p>
    <w:p w:rsidR="00164D54" w:rsidRDefault="00164D54" w:rsidP="00164D54">
      <w:pPr>
        <w:pStyle w:val="a7"/>
        <w:numPr>
          <w:ilvl w:val="0"/>
          <w:numId w:val="20"/>
        </w:numPr>
        <w:ind w:firstLineChars="0"/>
      </w:pPr>
      <w:r>
        <w:rPr>
          <w:rFonts w:hint="eastAsia"/>
        </w:rPr>
        <w:t>医生控制台提示，1</w:t>
      </w:r>
      <w:r>
        <w:t>00352</w:t>
      </w:r>
      <w:r>
        <w:rPr>
          <w:rFonts w:hint="eastAsia"/>
        </w:rPr>
        <w:t>C</w:t>
      </w:r>
      <w:r w:rsidRPr="00164D54">
        <w:rPr>
          <w:rFonts w:hint="eastAsia"/>
        </w:rPr>
        <w:t>模拟器通讯异常</w:t>
      </w:r>
      <w:r>
        <w:rPr>
          <w:rFonts w:hint="eastAsia"/>
        </w:rPr>
        <w:t>，请检查模拟器与医生控制台通信线缆是否连接；</w:t>
      </w:r>
    </w:p>
    <w:p w:rsidR="00164D54" w:rsidRDefault="00164D54" w:rsidP="00164D54">
      <w:pPr>
        <w:pStyle w:val="a7"/>
        <w:numPr>
          <w:ilvl w:val="0"/>
          <w:numId w:val="20"/>
        </w:numPr>
        <w:ind w:firstLineChars="0"/>
      </w:pPr>
      <w:r>
        <w:rPr>
          <w:rFonts w:hint="eastAsia"/>
        </w:rPr>
        <w:t>仿真画面中无法看到器械，无法看到组织，确认进入课程前主控制臂是否自检，若已自</w:t>
      </w:r>
      <w:r>
        <w:rPr>
          <w:rFonts w:hint="eastAsia"/>
        </w:rPr>
        <w:lastRenderedPageBreak/>
        <w:t>检则尝试重新进入task，若没有自检请重启模拟器背包和医生台车；</w:t>
      </w:r>
    </w:p>
    <w:p w:rsidR="00164D54" w:rsidRDefault="00164D54" w:rsidP="00164D54">
      <w:pPr>
        <w:pStyle w:val="a7"/>
        <w:numPr>
          <w:ilvl w:val="0"/>
          <w:numId w:val="20"/>
        </w:numPr>
        <w:ind w:firstLineChars="0"/>
      </w:pPr>
      <w:r>
        <w:rPr>
          <w:rFonts w:hint="eastAsia"/>
        </w:rPr>
        <w:t>仿真画面异常穿模，辅助器械无法复原，尝试退出task后重新进入；</w:t>
      </w:r>
    </w:p>
    <w:p w:rsidR="00164D54" w:rsidRDefault="00164D54" w:rsidP="00164D54">
      <w:pPr>
        <w:pStyle w:val="a7"/>
        <w:numPr>
          <w:ilvl w:val="0"/>
          <w:numId w:val="20"/>
        </w:numPr>
        <w:ind w:firstLineChars="0"/>
      </w:pPr>
      <w:r>
        <w:rPr>
          <w:rFonts w:hint="eastAsia"/>
        </w:rPr>
        <w:t>仿真画面卡死，请重启模拟器背包和医生台车；</w:t>
      </w:r>
    </w:p>
    <w:p w:rsidR="004A7940" w:rsidRPr="00164D54" w:rsidRDefault="004A7940" w:rsidP="00164D54"/>
    <w:sectPr w:rsidR="004A7940" w:rsidRPr="00164D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7ED" w:rsidRDefault="008057ED" w:rsidP="00CA6C6C">
      <w:r>
        <w:separator/>
      </w:r>
    </w:p>
  </w:endnote>
  <w:endnote w:type="continuationSeparator" w:id="0">
    <w:p w:rsidR="008057ED" w:rsidRDefault="008057ED" w:rsidP="00CA6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7ED" w:rsidRDefault="008057ED" w:rsidP="00CA6C6C">
      <w:r>
        <w:separator/>
      </w:r>
    </w:p>
  </w:footnote>
  <w:footnote w:type="continuationSeparator" w:id="0">
    <w:p w:rsidR="008057ED" w:rsidRDefault="008057ED" w:rsidP="00CA6C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A70D2"/>
    <w:multiLevelType w:val="hybridMultilevel"/>
    <w:tmpl w:val="D896B5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EC4923"/>
    <w:multiLevelType w:val="hybridMultilevel"/>
    <w:tmpl w:val="6CBA7FE6"/>
    <w:lvl w:ilvl="0" w:tplc="B4A0F102">
      <w:start w:val="1"/>
      <w:numFmt w:val="decimal"/>
      <w:lvlText w:val="%1."/>
      <w:lvlJc w:val="left"/>
      <w:pPr>
        <w:ind w:left="3905" w:hanging="360"/>
      </w:pPr>
      <w:rPr>
        <w:rFonts w:hint="default"/>
      </w:rPr>
    </w:lvl>
    <w:lvl w:ilvl="1" w:tplc="04090019" w:tentative="1">
      <w:start w:val="1"/>
      <w:numFmt w:val="lowerLetter"/>
      <w:lvlText w:val="%2)"/>
      <w:lvlJc w:val="left"/>
      <w:pPr>
        <w:ind w:left="4385" w:hanging="420"/>
      </w:pPr>
    </w:lvl>
    <w:lvl w:ilvl="2" w:tplc="0409001B" w:tentative="1">
      <w:start w:val="1"/>
      <w:numFmt w:val="lowerRoman"/>
      <w:lvlText w:val="%3."/>
      <w:lvlJc w:val="right"/>
      <w:pPr>
        <w:ind w:left="4805" w:hanging="420"/>
      </w:pPr>
    </w:lvl>
    <w:lvl w:ilvl="3" w:tplc="0409000F" w:tentative="1">
      <w:start w:val="1"/>
      <w:numFmt w:val="decimal"/>
      <w:lvlText w:val="%4."/>
      <w:lvlJc w:val="left"/>
      <w:pPr>
        <w:ind w:left="5225" w:hanging="420"/>
      </w:pPr>
    </w:lvl>
    <w:lvl w:ilvl="4" w:tplc="04090019" w:tentative="1">
      <w:start w:val="1"/>
      <w:numFmt w:val="lowerLetter"/>
      <w:lvlText w:val="%5)"/>
      <w:lvlJc w:val="left"/>
      <w:pPr>
        <w:ind w:left="5645" w:hanging="420"/>
      </w:pPr>
    </w:lvl>
    <w:lvl w:ilvl="5" w:tplc="0409001B" w:tentative="1">
      <w:start w:val="1"/>
      <w:numFmt w:val="lowerRoman"/>
      <w:lvlText w:val="%6."/>
      <w:lvlJc w:val="right"/>
      <w:pPr>
        <w:ind w:left="6065" w:hanging="420"/>
      </w:pPr>
    </w:lvl>
    <w:lvl w:ilvl="6" w:tplc="0409000F" w:tentative="1">
      <w:start w:val="1"/>
      <w:numFmt w:val="decimal"/>
      <w:lvlText w:val="%7."/>
      <w:lvlJc w:val="left"/>
      <w:pPr>
        <w:ind w:left="6485" w:hanging="420"/>
      </w:pPr>
    </w:lvl>
    <w:lvl w:ilvl="7" w:tplc="04090019" w:tentative="1">
      <w:start w:val="1"/>
      <w:numFmt w:val="lowerLetter"/>
      <w:lvlText w:val="%8)"/>
      <w:lvlJc w:val="left"/>
      <w:pPr>
        <w:ind w:left="6905" w:hanging="420"/>
      </w:pPr>
    </w:lvl>
    <w:lvl w:ilvl="8" w:tplc="0409001B" w:tentative="1">
      <w:start w:val="1"/>
      <w:numFmt w:val="lowerRoman"/>
      <w:lvlText w:val="%9."/>
      <w:lvlJc w:val="right"/>
      <w:pPr>
        <w:ind w:left="7325" w:hanging="420"/>
      </w:pPr>
    </w:lvl>
  </w:abstractNum>
  <w:abstractNum w:abstractNumId="2" w15:restartNumberingAfterBreak="0">
    <w:nsid w:val="0EA57EAC"/>
    <w:multiLevelType w:val="hybridMultilevel"/>
    <w:tmpl w:val="2AE63360"/>
    <w:lvl w:ilvl="0" w:tplc="5CEA19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393995"/>
    <w:multiLevelType w:val="hybridMultilevel"/>
    <w:tmpl w:val="757CA01C"/>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7A6157"/>
    <w:multiLevelType w:val="hybridMultilevel"/>
    <w:tmpl w:val="23DC2908"/>
    <w:lvl w:ilvl="0" w:tplc="04090011">
      <w:start w:val="1"/>
      <w:numFmt w:val="decimal"/>
      <w:lvlText w:val="%1)"/>
      <w:lvlJc w:val="left"/>
      <w:pPr>
        <w:ind w:left="780" w:hanging="420"/>
      </w:pPr>
      <w:rPr>
        <w:rFont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 w15:restartNumberingAfterBreak="0">
    <w:nsid w:val="25903C1E"/>
    <w:multiLevelType w:val="hybridMultilevel"/>
    <w:tmpl w:val="C82840B4"/>
    <w:lvl w:ilvl="0" w:tplc="6AF840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68F69AD"/>
    <w:multiLevelType w:val="hybridMultilevel"/>
    <w:tmpl w:val="B4A82D9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2E6C2B85"/>
    <w:multiLevelType w:val="hybridMultilevel"/>
    <w:tmpl w:val="7CA2EABC"/>
    <w:lvl w:ilvl="0" w:tplc="04090011">
      <w:start w:val="1"/>
      <w:numFmt w:val="decimal"/>
      <w:lvlText w:val="%1)"/>
      <w:lvlJc w:val="left"/>
      <w:pPr>
        <w:ind w:left="780" w:hanging="420"/>
      </w:pPr>
      <w:rPr>
        <w:rFont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370332E1"/>
    <w:multiLevelType w:val="hybridMultilevel"/>
    <w:tmpl w:val="F1DAE0C2"/>
    <w:lvl w:ilvl="0" w:tplc="1CC076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82B0791"/>
    <w:multiLevelType w:val="hybridMultilevel"/>
    <w:tmpl w:val="DA0CBA34"/>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0" w15:restartNumberingAfterBreak="0">
    <w:nsid w:val="3A4071E2"/>
    <w:multiLevelType w:val="hybridMultilevel"/>
    <w:tmpl w:val="31B09F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731C47"/>
    <w:multiLevelType w:val="hybridMultilevel"/>
    <w:tmpl w:val="5E5A3F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FBE2113"/>
    <w:multiLevelType w:val="hybridMultilevel"/>
    <w:tmpl w:val="28D02C1C"/>
    <w:lvl w:ilvl="0" w:tplc="04090015">
      <w:start w:val="1"/>
      <w:numFmt w:val="upperLetter"/>
      <w:lvlText w:val="%1."/>
      <w:lvlJc w:val="left"/>
      <w:pPr>
        <w:ind w:left="780" w:hanging="420"/>
      </w:pPr>
      <w:rPr>
        <w:rFont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3" w15:restartNumberingAfterBreak="0">
    <w:nsid w:val="497C6E8F"/>
    <w:multiLevelType w:val="hybridMultilevel"/>
    <w:tmpl w:val="50C88A48"/>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4" w15:restartNumberingAfterBreak="0">
    <w:nsid w:val="4C84361B"/>
    <w:multiLevelType w:val="hybridMultilevel"/>
    <w:tmpl w:val="DAF6B08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5" w15:restartNumberingAfterBreak="0">
    <w:nsid w:val="4D16083A"/>
    <w:multiLevelType w:val="hybridMultilevel"/>
    <w:tmpl w:val="7EC827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0644024"/>
    <w:multiLevelType w:val="hybridMultilevel"/>
    <w:tmpl w:val="A760C024"/>
    <w:lvl w:ilvl="0" w:tplc="39584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A8A2A8E"/>
    <w:multiLevelType w:val="hybridMultilevel"/>
    <w:tmpl w:val="106C47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5B46A1B"/>
    <w:multiLevelType w:val="hybridMultilevel"/>
    <w:tmpl w:val="D6DA0318"/>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59365C3"/>
    <w:multiLevelType w:val="hybridMultilevel"/>
    <w:tmpl w:val="F640A8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9B72561"/>
    <w:multiLevelType w:val="hybridMultilevel"/>
    <w:tmpl w:val="AC420D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11"/>
  </w:num>
  <w:num w:numId="4">
    <w:abstractNumId w:val="8"/>
  </w:num>
  <w:num w:numId="5">
    <w:abstractNumId w:val="10"/>
  </w:num>
  <w:num w:numId="6">
    <w:abstractNumId w:val="0"/>
  </w:num>
  <w:num w:numId="7">
    <w:abstractNumId w:val="16"/>
  </w:num>
  <w:num w:numId="8">
    <w:abstractNumId w:val="5"/>
  </w:num>
  <w:num w:numId="9">
    <w:abstractNumId w:val="3"/>
  </w:num>
  <w:num w:numId="10">
    <w:abstractNumId w:val="18"/>
  </w:num>
  <w:num w:numId="11">
    <w:abstractNumId w:val="14"/>
  </w:num>
  <w:num w:numId="12">
    <w:abstractNumId w:val="13"/>
  </w:num>
  <w:num w:numId="13">
    <w:abstractNumId w:val="9"/>
  </w:num>
  <w:num w:numId="14">
    <w:abstractNumId w:val="7"/>
  </w:num>
  <w:num w:numId="15">
    <w:abstractNumId w:val="4"/>
  </w:num>
  <w:num w:numId="16">
    <w:abstractNumId w:val="12"/>
  </w:num>
  <w:num w:numId="17">
    <w:abstractNumId w:val="6"/>
  </w:num>
  <w:num w:numId="18">
    <w:abstractNumId w:val="20"/>
  </w:num>
  <w:num w:numId="19">
    <w:abstractNumId w:val="17"/>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B82"/>
    <w:rsid w:val="00005BA1"/>
    <w:rsid w:val="0006168F"/>
    <w:rsid w:val="00066120"/>
    <w:rsid w:val="000A0165"/>
    <w:rsid w:val="000B6A19"/>
    <w:rsid w:val="000C1DE3"/>
    <w:rsid w:val="000C6CBE"/>
    <w:rsid w:val="000D3393"/>
    <w:rsid w:val="000E2E16"/>
    <w:rsid w:val="000E4F59"/>
    <w:rsid w:val="000F1B16"/>
    <w:rsid w:val="0010606A"/>
    <w:rsid w:val="00120951"/>
    <w:rsid w:val="00134B5A"/>
    <w:rsid w:val="00152A90"/>
    <w:rsid w:val="00164D54"/>
    <w:rsid w:val="00176C37"/>
    <w:rsid w:val="00181ADE"/>
    <w:rsid w:val="001914B5"/>
    <w:rsid w:val="001A259F"/>
    <w:rsid w:val="001B4C1C"/>
    <w:rsid w:val="001C4D62"/>
    <w:rsid w:val="001D026B"/>
    <w:rsid w:val="001D244A"/>
    <w:rsid w:val="0022026E"/>
    <w:rsid w:val="0022172B"/>
    <w:rsid w:val="00224BC3"/>
    <w:rsid w:val="00261590"/>
    <w:rsid w:val="002937FB"/>
    <w:rsid w:val="002A601B"/>
    <w:rsid w:val="002D27E8"/>
    <w:rsid w:val="002F48D1"/>
    <w:rsid w:val="002F7470"/>
    <w:rsid w:val="00305B69"/>
    <w:rsid w:val="00354DC6"/>
    <w:rsid w:val="00376538"/>
    <w:rsid w:val="00376A56"/>
    <w:rsid w:val="00380E0A"/>
    <w:rsid w:val="003A6C98"/>
    <w:rsid w:val="003E390D"/>
    <w:rsid w:val="003E55BF"/>
    <w:rsid w:val="003E5C61"/>
    <w:rsid w:val="004003A2"/>
    <w:rsid w:val="00403E44"/>
    <w:rsid w:val="0044493F"/>
    <w:rsid w:val="004866C3"/>
    <w:rsid w:val="004A7940"/>
    <w:rsid w:val="004B5318"/>
    <w:rsid w:val="004B7ADA"/>
    <w:rsid w:val="004C359D"/>
    <w:rsid w:val="004C3F8D"/>
    <w:rsid w:val="004D5C11"/>
    <w:rsid w:val="004F3113"/>
    <w:rsid w:val="004F4D12"/>
    <w:rsid w:val="00502520"/>
    <w:rsid w:val="00507033"/>
    <w:rsid w:val="00532F2F"/>
    <w:rsid w:val="0053317C"/>
    <w:rsid w:val="00561188"/>
    <w:rsid w:val="0056388C"/>
    <w:rsid w:val="00570E55"/>
    <w:rsid w:val="0058075E"/>
    <w:rsid w:val="005A5BD8"/>
    <w:rsid w:val="005D0EC4"/>
    <w:rsid w:val="005F6BBC"/>
    <w:rsid w:val="00610FBF"/>
    <w:rsid w:val="00636A39"/>
    <w:rsid w:val="00642817"/>
    <w:rsid w:val="00643266"/>
    <w:rsid w:val="00646CB8"/>
    <w:rsid w:val="00687388"/>
    <w:rsid w:val="00687B8C"/>
    <w:rsid w:val="006A0880"/>
    <w:rsid w:val="006A6D84"/>
    <w:rsid w:val="006D2126"/>
    <w:rsid w:val="006F2E96"/>
    <w:rsid w:val="00730521"/>
    <w:rsid w:val="00752F69"/>
    <w:rsid w:val="007651D2"/>
    <w:rsid w:val="007A64EE"/>
    <w:rsid w:val="007F46E8"/>
    <w:rsid w:val="0080472E"/>
    <w:rsid w:val="008057ED"/>
    <w:rsid w:val="00827B91"/>
    <w:rsid w:val="00856325"/>
    <w:rsid w:val="0086650A"/>
    <w:rsid w:val="008925AD"/>
    <w:rsid w:val="008B449F"/>
    <w:rsid w:val="008D2D6F"/>
    <w:rsid w:val="00917701"/>
    <w:rsid w:val="009208E1"/>
    <w:rsid w:val="009719DA"/>
    <w:rsid w:val="0098205E"/>
    <w:rsid w:val="00983AD8"/>
    <w:rsid w:val="009932D6"/>
    <w:rsid w:val="00996D09"/>
    <w:rsid w:val="009A7721"/>
    <w:rsid w:val="009B7A2D"/>
    <w:rsid w:val="009E2543"/>
    <w:rsid w:val="009E3EBE"/>
    <w:rsid w:val="00A16B82"/>
    <w:rsid w:val="00A350C6"/>
    <w:rsid w:val="00A35A6F"/>
    <w:rsid w:val="00A71C6E"/>
    <w:rsid w:val="00A72B37"/>
    <w:rsid w:val="00A8241C"/>
    <w:rsid w:val="00A83F00"/>
    <w:rsid w:val="00A9237E"/>
    <w:rsid w:val="00AC603B"/>
    <w:rsid w:val="00AE6F09"/>
    <w:rsid w:val="00AE71A3"/>
    <w:rsid w:val="00AF6674"/>
    <w:rsid w:val="00B1553A"/>
    <w:rsid w:val="00B329FE"/>
    <w:rsid w:val="00B34CB8"/>
    <w:rsid w:val="00BC5C84"/>
    <w:rsid w:val="00BE03E2"/>
    <w:rsid w:val="00BF2ABF"/>
    <w:rsid w:val="00BF3C28"/>
    <w:rsid w:val="00C007A1"/>
    <w:rsid w:val="00C20169"/>
    <w:rsid w:val="00C21CBD"/>
    <w:rsid w:val="00C258AB"/>
    <w:rsid w:val="00C31D10"/>
    <w:rsid w:val="00C93B8B"/>
    <w:rsid w:val="00CA2E4A"/>
    <w:rsid w:val="00CA4BED"/>
    <w:rsid w:val="00CA53B5"/>
    <w:rsid w:val="00CA6C6C"/>
    <w:rsid w:val="00CB53D8"/>
    <w:rsid w:val="00CC0CB6"/>
    <w:rsid w:val="00CE3F6B"/>
    <w:rsid w:val="00D03B27"/>
    <w:rsid w:val="00D136B9"/>
    <w:rsid w:val="00D71CF1"/>
    <w:rsid w:val="00D72D47"/>
    <w:rsid w:val="00D87CA4"/>
    <w:rsid w:val="00D93C8D"/>
    <w:rsid w:val="00DA336E"/>
    <w:rsid w:val="00DE0FFE"/>
    <w:rsid w:val="00DE4CA1"/>
    <w:rsid w:val="00DE4FD9"/>
    <w:rsid w:val="00E0062F"/>
    <w:rsid w:val="00E12C1D"/>
    <w:rsid w:val="00E17B60"/>
    <w:rsid w:val="00E43FF6"/>
    <w:rsid w:val="00E655AC"/>
    <w:rsid w:val="00E87B14"/>
    <w:rsid w:val="00EA0ACC"/>
    <w:rsid w:val="00EA6923"/>
    <w:rsid w:val="00EC3D72"/>
    <w:rsid w:val="00F07DD0"/>
    <w:rsid w:val="00F40B2A"/>
    <w:rsid w:val="00F62613"/>
    <w:rsid w:val="00F71E6A"/>
    <w:rsid w:val="00F80A7F"/>
    <w:rsid w:val="00F94860"/>
    <w:rsid w:val="00FB0CEE"/>
    <w:rsid w:val="00FB55C4"/>
    <w:rsid w:val="00FB6789"/>
    <w:rsid w:val="00FC2CE5"/>
    <w:rsid w:val="00FC3886"/>
    <w:rsid w:val="00FC60C0"/>
    <w:rsid w:val="00FF3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F07833-DD4E-4F8E-B835-F533A7B9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6C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A6C6C"/>
    <w:rPr>
      <w:sz w:val="18"/>
      <w:szCs w:val="18"/>
    </w:rPr>
  </w:style>
  <w:style w:type="paragraph" w:styleId="a5">
    <w:name w:val="footer"/>
    <w:basedOn w:val="a"/>
    <w:link w:val="a6"/>
    <w:uiPriority w:val="99"/>
    <w:unhideWhenUsed/>
    <w:rsid w:val="00CA6C6C"/>
    <w:pPr>
      <w:tabs>
        <w:tab w:val="center" w:pos="4153"/>
        <w:tab w:val="right" w:pos="8306"/>
      </w:tabs>
      <w:snapToGrid w:val="0"/>
      <w:jc w:val="left"/>
    </w:pPr>
    <w:rPr>
      <w:sz w:val="18"/>
      <w:szCs w:val="18"/>
    </w:rPr>
  </w:style>
  <w:style w:type="character" w:customStyle="1" w:styleId="a6">
    <w:name w:val="页脚 字符"/>
    <w:basedOn w:val="a0"/>
    <w:link w:val="a5"/>
    <w:uiPriority w:val="99"/>
    <w:rsid w:val="00CA6C6C"/>
    <w:rPr>
      <w:sz w:val="18"/>
      <w:szCs w:val="18"/>
    </w:rPr>
  </w:style>
  <w:style w:type="paragraph" w:styleId="a7">
    <w:name w:val="List Paragraph"/>
    <w:basedOn w:val="a"/>
    <w:uiPriority w:val="34"/>
    <w:qFormat/>
    <w:rsid w:val="004866C3"/>
    <w:pPr>
      <w:ind w:firstLineChars="200" w:firstLine="420"/>
    </w:pPr>
  </w:style>
  <w:style w:type="table" w:styleId="a8">
    <w:name w:val="Table Grid"/>
    <w:basedOn w:val="a1"/>
    <w:uiPriority w:val="39"/>
    <w:rsid w:val="004B53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FBAF5-DDDB-4394-BDC9-A675B299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5</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XingRui</dc:creator>
  <cp:keywords/>
  <dc:description/>
  <cp:lastModifiedBy>Song, YiZhou</cp:lastModifiedBy>
  <cp:revision>135</cp:revision>
  <dcterms:created xsi:type="dcterms:W3CDTF">2023-10-12T02:31:00Z</dcterms:created>
  <dcterms:modified xsi:type="dcterms:W3CDTF">2024-12-11T06:05:00Z</dcterms:modified>
</cp:coreProperties>
</file>