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2B1" w:rsidRDefault="00962755">
      <w:r>
        <w:t>试用版授权激活</w:t>
      </w:r>
      <w:r w:rsidR="00542DBC">
        <w:rPr>
          <w:rFonts w:hint="eastAsia"/>
        </w:rPr>
        <w:t>方法</w:t>
      </w:r>
    </w:p>
    <w:p w:rsidR="00542DBC" w:rsidRDefault="00542DBC">
      <w:r>
        <w:t xml:space="preserve">The method </w:t>
      </w:r>
      <w:r w:rsidR="00310DAD">
        <w:t>to activate</w:t>
      </w:r>
      <w:r>
        <w:t xml:space="preserve"> </w:t>
      </w:r>
      <w:r w:rsidRPr="00542DBC">
        <w:t>trial license</w:t>
      </w:r>
    </w:p>
    <w:p w:rsidR="00310DAD" w:rsidRDefault="00310DAD"/>
    <w:p w:rsidR="00962755" w:rsidRDefault="000C7723">
      <w:r>
        <w:rPr>
          <w:rFonts w:hint="eastAsia"/>
        </w:rPr>
        <w:t>工程路径</w:t>
      </w:r>
      <w:r w:rsidR="00D46E1A">
        <w:rPr>
          <w:rFonts w:hint="eastAsia"/>
        </w:rPr>
        <w:t>：打开Twi</w:t>
      </w:r>
      <w:r w:rsidR="00D46E1A">
        <w:t>ncat3</w:t>
      </w:r>
      <w:r w:rsidR="00D46E1A">
        <w:rPr>
          <w:rFonts w:hint="eastAsia"/>
        </w:rPr>
        <w:t>的</w:t>
      </w:r>
      <w:r w:rsidR="003831F5">
        <w:rPr>
          <w:rFonts w:hint="eastAsia"/>
        </w:rPr>
        <w:t>工程</w:t>
      </w:r>
      <w:r w:rsidR="00D46E1A">
        <w:rPr>
          <w:rFonts w:hint="eastAsia"/>
        </w:rPr>
        <w:t>文件</w:t>
      </w:r>
      <w:r w:rsidR="00D46E1A" w:rsidRPr="00D46E1A">
        <w:t>C:\Users\sim_demo\EAP</w:t>
      </w:r>
      <w:r w:rsidR="00D46E1A">
        <w:rPr>
          <w:rFonts w:hint="eastAsia"/>
        </w:rPr>
        <w:t>\</w:t>
      </w:r>
      <w:r w:rsidR="00D46E1A" w:rsidRPr="00D46E1A">
        <w:t xml:space="preserve"> SimulatorRecv.sln</w:t>
      </w:r>
    </w:p>
    <w:p w:rsidR="000C7723" w:rsidRDefault="000C7723">
      <w:r>
        <w:t>P</w:t>
      </w:r>
      <w:r>
        <w:rPr>
          <w:rFonts w:hint="eastAsia"/>
        </w:rPr>
        <w:t>roj</w:t>
      </w:r>
      <w:r>
        <w:t>ect path:</w:t>
      </w:r>
      <w:r w:rsidRPr="000C7723">
        <w:t xml:space="preserve"> </w:t>
      </w:r>
      <w:r w:rsidRPr="00D46E1A">
        <w:t>C:\Users\sim_demo\EAP</w:t>
      </w:r>
      <w:r>
        <w:rPr>
          <w:rFonts w:hint="eastAsia"/>
        </w:rPr>
        <w:t>\</w:t>
      </w:r>
      <w:r w:rsidRPr="00D46E1A">
        <w:t xml:space="preserve"> SimulatorRecv.sln</w:t>
      </w:r>
    </w:p>
    <w:p w:rsidR="00962755" w:rsidRDefault="00962755" w:rsidP="00962755">
      <w:pPr>
        <w:pStyle w:val="a3"/>
        <w:numPr>
          <w:ilvl w:val="0"/>
          <w:numId w:val="1"/>
        </w:numPr>
        <w:ind w:firstLineChars="0"/>
      </w:pPr>
      <w:r>
        <w:t>在</w:t>
      </w:r>
      <w:r w:rsidR="009D7049">
        <w:rPr>
          <w:rFonts w:hint="eastAsia"/>
        </w:rPr>
        <w:t>此</w:t>
      </w:r>
      <w:r>
        <w:t xml:space="preserve"> TwinCAT3 </w:t>
      </w:r>
      <w:r w:rsidR="004E4322">
        <w:t>开发环境中</w:t>
      </w:r>
      <w:r>
        <w:t>手动激活 7 天试用授权，具体步骤如下： 点击 system 下的 license</w:t>
      </w:r>
      <w:r w:rsidR="006A7B46">
        <w:rPr>
          <w:rFonts w:hint="eastAsia"/>
        </w:rPr>
        <w:t>，选择对应的</w:t>
      </w:r>
      <w:r w:rsidR="006A7B46">
        <w:t>License</w:t>
      </w:r>
      <w:r w:rsidR="00596D4E">
        <w:t xml:space="preserve"> </w:t>
      </w:r>
      <w:bookmarkStart w:id="0" w:name="_GoBack"/>
      <w:bookmarkEnd w:id="0"/>
      <w:r w:rsidR="00596D4E">
        <w:t>TC1000</w:t>
      </w:r>
      <w:r w:rsidR="00596D4E">
        <w:rPr>
          <w:rFonts w:hint="eastAsia"/>
        </w:rPr>
        <w:t>，TC</w:t>
      </w:r>
      <w:r w:rsidR="00596D4E">
        <w:t>1100</w:t>
      </w:r>
      <w:r w:rsidR="00596D4E">
        <w:rPr>
          <w:rFonts w:hint="eastAsia"/>
        </w:rPr>
        <w:t>，TC</w:t>
      </w:r>
      <w:r w:rsidR="00596D4E">
        <w:t>1200</w:t>
      </w:r>
    </w:p>
    <w:p w:rsidR="00B569E5" w:rsidRDefault="00B569E5" w:rsidP="00B569E5">
      <w:pPr>
        <w:pStyle w:val="a3"/>
        <w:numPr>
          <w:ilvl w:val="0"/>
          <w:numId w:val="1"/>
        </w:numPr>
        <w:ind w:firstLineChars="0"/>
      </w:pPr>
      <w:r w:rsidRPr="00B569E5">
        <w:t xml:space="preserve">To activate the 7-day trial authorization in the TwinCAT3 development environment, perform the following steps: Click the license </w:t>
      </w:r>
      <w:r>
        <w:t>in</w:t>
      </w:r>
      <w:r w:rsidRPr="00B569E5">
        <w:t xml:space="preserve"> system</w:t>
      </w:r>
      <w:r w:rsidR="002B07C4">
        <w:rPr>
          <w:rFonts w:hint="eastAsia"/>
        </w:rPr>
        <w:t>，cho</w:t>
      </w:r>
      <w:r w:rsidR="002B07C4">
        <w:t>ose TC1000</w:t>
      </w:r>
      <w:r w:rsidR="002B07C4">
        <w:rPr>
          <w:rFonts w:hint="eastAsia"/>
        </w:rPr>
        <w:t>，TC</w:t>
      </w:r>
      <w:r w:rsidR="002B07C4">
        <w:t>1100</w:t>
      </w:r>
      <w:r w:rsidR="002B07C4">
        <w:rPr>
          <w:rFonts w:hint="eastAsia"/>
        </w:rPr>
        <w:t>，TC</w:t>
      </w:r>
      <w:r w:rsidR="002B07C4">
        <w:t>1200</w:t>
      </w:r>
    </w:p>
    <w:p w:rsidR="00962755" w:rsidRDefault="00962755" w:rsidP="00962755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9BBC9DB" wp14:editId="5537F932">
            <wp:extent cx="1887321" cy="240267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6139" cy="24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B46">
        <w:rPr>
          <w:noProof/>
        </w:rPr>
        <w:drawing>
          <wp:inline distT="0" distB="0" distL="0" distR="0" wp14:anchorId="4F5E6764" wp14:editId="5BFDAAC4">
            <wp:extent cx="5274310" cy="12852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755" w:rsidRDefault="00962755" w:rsidP="0096275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注意选择“Targ</w:t>
      </w:r>
      <w:r>
        <w:t xml:space="preserve">et </w:t>
      </w:r>
      <w:r>
        <w:rPr>
          <w:rFonts w:hint="eastAsia"/>
        </w:rPr>
        <w:t>Ha</w:t>
      </w:r>
      <w:r>
        <w:t>rdware id</w:t>
      </w:r>
      <w:r>
        <w:rPr>
          <w:rFonts w:hint="eastAsia"/>
        </w:rPr>
        <w:t>”</w:t>
      </w:r>
      <w:r>
        <w:t>点击 Activate 7 Days Trial License，随后会 弹出验证码方框，输入 5 位验证码，大小写有区分</w:t>
      </w:r>
    </w:p>
    <w:p w:rsidR="00616638" w:rsidRDefault="00616638" w:rsidP="00616638">
      <w:pPr>
        <w:pStyle w:val="a3"/>
        <w:numPr>
          <w:ilvl w:val="0"/>
          <w:numId w:val="1"/>
        </w:numPr>
        <w:ind w:firstLineChars="0"/>
      </w:pPr>
      <w:r w:rsidRPr="00616638">
        <w:t xml:space="preserve">Select "Target Hardware id" and click Activate </w:t>
      </w:r>
      <w:r>
        <w:t>“</w:t>
      </w:r>
      <w:r w:rsidRPr="00616638">
        <w:t>7 Days Trial License</w:t>
      </w:r>
      <w:r>
        <w:t>”</w:t>
      </w:r>
      <w:r w:rsidRPr="00616638">
        <w:t>. The verification code box will pop up. Enter a 5-digit verification code, case sensitive</w:t>
      </w:r>
    </w:p>
    <w:p w:rsidR="00962755" w:rsidRDefault="00962755" w:rsidP="00962755">
      <w:pPr>
        <w:pStyle w:val="a3"/>
        <w:ind w:left="420" w:firstLineChars="0" w:firstLine="0"/>
        <w:rPr>
          <w:noProof/>
        </w:rPr>
      </w:pPr>
      <w:r>
        <w:rPr>
          <w:noProof/>
        </w:rPr>
        <w:drawing>
          <wp:inline distT="0" distB="0" distL="0" distR="0" wp14:anchorId="0A7B44C1" wp14:editId="2045A91B">
            <wp:extent cx="2341026" cy="122163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0153" cy="12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5B7C478" wp14:editId="455D2112">
            <wp:extent cx="2150668" cy="911186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565" cy="9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5B" w:rsidRDefault="00CA135B" w:rsidP="00962755">
      <w:pPr>
        <w:pStyle w:val="a3"/>
        <w:ind w:left="420" w:firstLineChars="0" w:firstLine="0"/>
        <w:rPr>
          <w:noProof/>
        </w:rPr>
      </w:pPr>
    </w:p>
    <w:p w:rsidR="00434EAE" w:rsidRDefault="00CA7EE0" w:rsidP="00434EAE">
      <w:pPr>
        <w:pStyle w:val="a3"/>
        <w:numPr>
          <w:ilvl w:val="0"/>
          <w:numId w:val="1"/>
        </w:numPr>
        <w:ind w:firstLineChars="0"/>
      </w:pPr>
      <w:r>
        <w:t>输入正确后点击 OK 会弹出窗口告知 7 天的试用版 license 已经生成，这样 我们就可以有 7 天的授权可以用，如果过期了再次用同样的方法激活就可以了</w:t>
      </w:r>
    </w:p>
    <w:p w:rsidR="00616638" w:rsidRDefault="00616638" w:rsidP="00616638">
      <w:pPr>
        <w:pStyle w:val="a3"/>
        <w:numPr>
          <w:ilvl w:val="0"/>
          <w:numId w:val="1"/>
        </w:numPr>
        <w:ind w:firstLineChars="0"/>
      </w:pPr>
      <w:r w:rsidRPr="00616638">
        <w:t xml:space="preserve">If you enter the correct information and click OK, a pop-up window will be displayed to </w:t>
      </w:r>
      <w:r w:rsidRPr="00616638">
        <w:lastRenderedPageBreak/>
        <w:t>inform us that the 7-day trial license has been generated. In this way, we can use the 7-day license. If the license expires, we can activate it again in the same way</w:t>
      </w:r>
    </w:p>
    <w:p w:rsidR="00616638" w:rsidRDefault="00616638" w:rsidP="00616638">
      <w:pPr>
        <w:pStyle w:val="a3"/>
        <w:ind w:left="420" w:firstLineChars="0" w:firstLine="0"/>
      </w:pPr>
    </w:p>
    <w:p w:rsidR="00616638" w:rsidRDefault="00950462" w:rsidP="0061663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在Lice</w:t>
      </w:r>
      <w:r>
        <w:t>nse</w:t>
      </w:r>
      <w:r>
        <w:rPr>
          <w:rFonts w:hint="eastAsia"/>
        </w:rPr>
        <w:t>和ab</w:t>
      </w:r>
      <w:r>
        <w:t>out Twincat</w:t>
      </w:r>
      <w:r>
        <w:rPr>
          <w:rFonts w:hint="eastAsia"/>
        </w:rPr>
        <w:t>中都可以看到授权到期的时间；</w:t>
      </w:r>
    </w:p>
    <w:p w:rsidR="00616638" w:rsidRDefault="00616638" w:rsidP="00616638">
      <w:pPr>
        <w:pStyle w:val="a3"/>
        <w:numPr>
          <w:ilvl w:val="0"/>
          <w:numId w:val="1"/>
        </w:numPr>
        <w:ind w:firstLineChars="0"/>
      </w:pPr>
      <w:r w:rsidRPr="00616638">
        <w:t xml:space="preserve">You can </w:t>
      </w:r>
      <w:r>
        <w:t>check</w:t>
      </w:r>
      <w:r w:rsidRPr="00616638">
        <w:t xml:space="preserve"> the expiration time of the License </w:t>
      </w:r>
      <w:r>
        <w:t>I</w:t>
      </w:r>
      <w:r>
        <w:rPr>
          <w:rFonts w:hint="eastAsia"/>
        </w:rPr>
        <w:t>n</w:t>
      </w:r>
      <w:r w:rsidRPr="00616638">
        <w:t xml:space="preserve"> </w:t>
      </w:r>
      <w:r>
        <w:t>“</w:t>
      </w:r>
      <w:r w:rsidRPr="00616638">
        <w:t>about Twincat</w:t>
      </w:r>
      <w:r>
        <w:t>”</w:t>
      </w:r>
      <w:r w:rsidRPr="00616638">
        <w:t>.</w:t>
      </w:r>
    </w:p>
    <w:p w:rsidR="00CA7EE0" w:rsidRDefault="00CA7EE0" w:rsidP="00434EAE">
      <w:pPr>
        <w:jc w:val="center"/>
      </w:pPr>
      <w:r>
        <w:rPr>
          <w:noProof/>
        </w:rPr>
        <w:drawing>
          <wp:inline distT="0" distB="0" distL="0" distR="0" wp14:anchorId="785EEA6F" wp14:editId="732CA3D0">
            <wp:extent cx="3321101" cy="195003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260" cy="19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 w:rsidP="00434EAE">
      <w:pPr>
        <w:jc w:val="center"/>
      </w:pPr>
    </w:p>
    <w:p w:rsidR="000C1D62" w:rsidRDefault="00D854DC" w:rsidP="00D6372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激活</w:t>
      </w:r>
      <w:r w:rsidR="000C1D62">
        <w:rPr>
          <w:rFonts w:hint="eastAsia"/>
        </w:rPr>
        <w:t>完成后重启模拟器背包和医生台车</w:t>
      </w:r>
    </w:p>
    <w:p w:rsidR="004B1768" w:rsidRDefault="004B1768" w:rsidP="004B1768">
      <w:pPr>
        <w:pStyle w:val="a3"/>
        <w:numPr>
          <w:ilvl w:val="0"/>
          <w:numId w:val="1"/>
        </w:numPr>
        <w:ind w:firstLineChars="0"/>
      </w:pPr>
      <w:r w:rsidRPr="004B1768">
        <w:t xml:space="preserve">Restart the simulator and </w:t>
      </w:r>
      <w:r>
        <w:rPr>
          <w:rFonts w:hint="eastAsia"/>
        </w:rPr>
        <w:t>Doctor</w:t>
      </w:r>
      <w:r>
        <w:t xml:space="preserve"> Console</w:t>
      </w:r>
      <w:r w:rsidRPr="004B1768">
        <w:t xml:space="preserve"> cart after activation</w:t>
      </w:r>
    </w:p>
    <w:sectPr w:rsidR="004B1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C3E" w:rsidRDefault="00755C3E" w:rsidP="000C1D62">
      <w:r>
        <w:separator/>
      </w:r>
    </w:p>
  </w:endnote>
  <w:endnote w:type="continuationSeparator" w:id="0">
    <w:p w:rsidR="00755C3E" w:rsidRDefault="00755C3E" w:rsidP="000C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C3E" w:rsidRDefault="00755C3E" w:rsidP="000C1D62">
      <w:r>
        <w:separator/>
      </w:r>
    </w:p>
  </w:footnote>
  <w:footnote w:type="continuationSeparator" w:id="0">
    <w:p w:rsidR="00755C3E" w:rsidRDefault="00755C3E" w:rsidP="000C1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F639B"/>
    <w:multiLevelType w:val="hybridMultilevel"/>
    <w:tmpl w:val="EC38D2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9E5"/>
    <w:rsid w:val="000C1D62"/>
    <w:rsid w:val="000C7723"/>
    <w:rsid w:val="00270C15"/>
    <w:rsid w:val="002B07C4"/>
    <w:rsid w:val="002F1FF4"/>
    <w:rsid w:val="00310DAD"/>
    <w:rsid w:val="003629F0"/>
    <w:rsid w:val="003831F5"/>
    <w:rsid w:val="00434EAE"/>
    <w:rsid w:val="004B1768"/>
    <w:rsid w:val="004E4322"/>
    <w:rsid w:val="00542DBC"/>
    <w:rsid w:val="005819E5"/>
    <w:rsid w:val="00596D4E"/>
    <w:rsid w:val="005B0490"/>
    <w:rsid w:val="00616638"/>
    <w:rsid w:val="0068633B"/>
    <w:rsid w:val="006A7B46"/>
    <w:rsid w:val="00755C3E"/>
    <w:rsid w:val="00950462"/>
    <w:rsid w:val="00962755"/>
    <w:rsid w:val="009D7049"/>
    <w:rsid w:val="00B569E5"/>
    <w:rsid w:val="00BA6B11"/>
    <w:rsid w:val="00CA135B"/>
    <w:rsid w:val="00CA7EE0"/>
    <w:rsid w:val="00D46E1A"/>
    <w:rsid w:val="00D620E0"/>
    <w:rsid w:val="00D63721"/>
    <w:rsid w:val="00D8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D10EC"/>
  <w15:chartTrackingRefBased/>
  <w15:docId w15:val="{92B9BDD4-CF2D-4595-86B2-4627166A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75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C1D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D6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D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D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YiZhou</dc:creator>
  <cp:keywords/>
  <dc:description/>
  <cp:lastModifiedBy>Song, YiZhou</cp:lastModifiedBy>
  <cp:revision>24</cp:revision>
  <dcterms:created xsi:type="dcterms:W3CDTF">2024-10-08T06:44:00Z</dcterms:created>
  <dcterms:modified xsi:type="dcterms:W3CDTF">2025-03-11T02:59:00Z</dcterms:modified>
</cp:coreProperties>
</file>