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BA181B"/>
          <w:sz w:val="22"/>
        </w:rPr>
        <w:t>KING COUNTY EMS TRAINING DIVISION • KCEMS-7CDE86</w:t>
        <w:br/>
      </w:r>
      <w:r>
        <w:rPr>
          <w:rFonts w:ascii="Calibri" w:hAnsi="Calibri"/>
          <w:b/>
          <w:color w:val="102C57"/>
          <w:sz w:val="44"/>
        </w:rPr>
        <w:t>QUIZ #3 MASTER PREPARATION EXAM</w:t>
        <w:br/>
      </w:r>
      <w:r>
        <w:rPr>
          <w:rFonts w:ascii="Calibri" w:hAnsi="Calibri"/>
          <w:b/>
          <w:color w:val="212529"/>
          <w:sz w:val="26"/>
        </w:rPr>
        <w:t>Chapter 12: Principles of Pharmacology &amp; Chapter 34: Obstetrics &amp; Neonatal Care</w:t>
        <w:br/>
      </w:r>
      <w:r>
        <w:rPr>
          <w:rFonts w:ascii="Calibri" w:hAnsi="Calibri"/>
          <w:i/>
          <w:sz w:val="20"/>
        </w:rPr>
        <w:t>30 High-Yield Exam Questions • Complete Clinical Rationales • Rapid Review Cram Sheet</w:t>
      </w:r>
    </w:p>
    <w:p>
      <w:pPr>
        <w:spacing w:after="160"/>
      </w:pPr>
    </w:p>
    <w:tbl>
      <w:tblPr>
        <w:tblW w:type="auto" w:w="0"/>
        <w:jc w:val="center"/>
        <w:tblLayout w:type="fixed"/>
        <w:tblLook w:firstColumn="1" w:firstRow="1" w:lastColumn="0" w:lastRow="0" w:noHBand="0" w:noVBand="1" w:val="04A0"/>
      </w:tblPr>
      <w:tblGrid>
        <w:gridCol w:w="10080"/>
      </w:tblGrid>
      <w:tr>
        <w:tc>
          <w:tcPr>
            <w:tcW w:type="dxa" w:w="10080"/>
            <w:shd w:fill="EBF3FA"/>
            <w:tcMar>
              <w:top w:w="140" w:type="dxa"/>
              <w:bottom w:w="140" w:type="dxa"/>
              <w:left w:w="180" w:type="dxa"/>
              <w:right w:w="180" w:type="dxa"/>
            </w:tcMar>
          </w:tcPr>
          <w:p>
            <w:pPr>
              <w:spacing w:after="80"/>
            </w:pPr>
            <w:r>
              <w:rPr>
                <w:rFonts w:ascii="Calibri" w:hAnsi="Calibri"/>
                <w:b/>
                <w:color w:val="102C57"/>
                <w:sz w:val="22"/>
              </w:rPr>
              <w:t>INSTRUCTOR EXAM BRIEFING &amp; BLUEPRINT</w:t>
            </w:r>
          </w:p>
          <w:p>
            <w:pPr>
              <w:spacing w:after="40"/>
            </w:pPr>
            <w:r>
              <w:rPr>
                <w:b/>
              </w:rPr>
              <w:t xml:space="preserve">• Target Exam: </w:t>
            </w:r>
            <w:r>
              <w:t>Unit #3 In-Class / Online Quiz covering Pharmacology and OB/GYN Foundations.</w:t>
              <w:br/>
            </w:r>
            <w:r>
              <w:rPr>
                <w:b/>
              </w:rPr>
              <w:t xml:space="preserve">• Question Breakdown: </w:t>
            </w:r>
            <w:r>
              <w:t>Questions 1–15 (Chapter 12: Pharmacology) | Questions 16–30 (Chapter 34: Obstetrics &amp; Neonatal Care).</w:t>
              <w:br/>
            </w:r>
            <w:r>
              <w:rPr>
                <w:b/>
              </w:rPr>
              <w:t xml:space="preserve">• Testing Standard: </w:t>
            </w:r>
            <w:r>
              <w:t>AAOS 12th Edition Test Bank &amp; NREMT Clinical Decision Standards. Pass threshold: 80% (≤ 6 missed).</w:t>
            </w:r>
          </w:p>
        </w:tc>
      </w:tr>
    </w:tbl>
    <w:p>
      <w:pPr>
        <w:spacing w:after="200"/>
      </w:pPr>
    </w:p>
    <w:p>
      <w:pPr>
        <w:pStyle w:val="Heading1"/>
        <w:spacing w:before="240" w:after="120"/>
      </w:pPr>
      <w:r>
        <w:t>PART I: 30-QUESTION MASTER PRACTICE EXAM</w:t>
      </w:r>
    </w:p>
    <w:p>
      <w:pPr>
        <w:pStyle w:val="Heading2"/>
        <w:spacing w:before="200" w:after="80"/>
      </w:pPr>
      <w:r>
        <w:t>SECTION: CHAPTER 12: PRINCIPLES OF PHARMACOLOGY</w:t>
      </w:r>
    </w:p>
    <w:p>
      <w:pPr>
        <w:spacing w:before="80" w:after="40"/>
      </w:pPr>
      <w:r>
        <w:rPr>
          <w:b/>
          <w:color w:val="102C57"/>
        </w:rPr>
        <w:t xml:space="preserve">Question 1. </w:t>
      </w:r>
      <w:r>
        <w:t>Which of the following medication administration routes delivers a drug directly into the circulatory system and provides the fastest, most predictable rate of absorption?</w:t>
      </w:r>
    </w:p>
    <w:p>
      <w:pPr>
        <w:spacing w:before="20" w:after="20"/>
        <w:ind w:left="360"/>
      </w:pPr>
      <w:r>
        <w:t>A. Intramuscular (IM)</w:t>
      </w:r>
    </w:p>
    <w:p>
      <w:pPr>
        <w:spacing w:before="20" w:after="20"/>
        <w:ind w:left="360"/>
      </w:pPr>
      <w:r>
        <w:t>B. Sublingual (SL)</w:t>
      </w:r>
    </w:p>
    <w:p>
      <w:pPr>
        <w:spacing w:before="20" w:after="20"/>
        <w:ind w:left="360"/>
      </w:pPr>
      <w:r>
        <w:t>C. Intravenous (IV)</w:t>
      </w:r>
    </w:p>
    <w:p>
      <w:pPr>
        <w:spacing w:before="20" w:after="20"/>
        <w:ind w:left="360"/>
      </w:pPr>
      <w:r>
        <w:t>D. Subcutaneous (SubQ)</w:t>
      </w:r>
    </w:p>
    <w:p>
      <w:pPr>
        <w:spacing w:after="80"/>
      </w:pPr>
    </w:p>
    <w:p>
      <w:pPr>
        <w:spacing w:before="80" w:after="40"/>
      </w:pPr>
      <w:r>
        <w:rPr>
          <w:b/>
          <w:color w:val="102C57"/>
        </w:rPr>
        <w:t xml:space="preserve">Question 2. </w:t>
      </w:r>
      <w:r>
        <w:t>A patient taking propranolol for hypertension has a medication that binds to beta-1 adrenergic receptors on cardiac tissue and prevents endogenous adrenaline from increasing heart rate and contractility. In pharmacodynamics, propranolol is classified as a(n):</w:t>
      </w:r>
    </w:p>
    <w:p>
      <w:pPr>
        <w:spacing w:before="20" w:after="20"/>
        <w:ind w:left="360"/>
      </w:pPr>
      <w:r>
        <w:t>A. Agonist</w:t>
      </w:r>
    </w:p>
    <w:p>
      <w:pPr>
        <w:spacing w:before="20" w:after="20"/>
        <w:ind w:left="360"/>
      </w:pPr>
      <w:r>
        <w:t>B. Antagonist</w:t>
      </w:r>
    </w:p>
    <w:p>
      <w:pPr>
        <w:spacing w:before="20" w:after="20"/>
        <w:ind w:left="360"/>
      </w:pPr>
      <w:r>
        <w:t>C. Synergist</w:t>
      </w:r>
    </w:p>
    <w:p>
      <w:pPr>
        <w:spacing w:before="20" w:after="20"/>
        <w:ind w:left="360"/>
      </w:pPr>
      <w:r>
        <w:t>D. Potentiator</w:t>
      </w:r>
    </w:p>
    <w:p>
      <w:pPr>
        <w:spacing w:after="80"/>
      </w:pPr>
    </w:p>
    <w:p>
      <w:pPr>
        <w:spacing w:before="80" w:after="40"/>
      </w:pPr>
      <w:r>
        <w:rPr>
          <w:b/>
          <w:color w:val="102C57"/>
        </w:rPr>
        <w:t xml:space="preserve">Question 3. </w:t>
      </w:r>
      <w:r>
        <w:t>When reviewing a patient's medication list, you note the drug name 'acetaminophen'. This name represents the drug's:</w:t>
      </w:r>
    </w:p>
    <w:p>
      <w:pPr>
        <w:spacing w:before="20" w:after="20"/>
        <w:ind w:left="360"/>
      </w:pPr>
      <w:r>
        <w:t>A. Trade name</w:t>
      </w:r>
    </w:p>
    <w:p>
      <w:pPr>
        <w:spacing w:before="20" w:after="20"/>
        <w:ind w:left="360"/>
      </w:pPr>
      <w:r>
        <w:t>B. Generic name</w:t>
      </w:r>
    </w:p>
    <w:p>
      <w:pPr>
        <w:spacing w:before="20" w:after="20"/>
        <w:ind w:left="360"/>
      </w:pPr>
      <w:r>
        <w:t>C. Chemical name</w:t>
      </w:r>
    </w:p>
    <w:p>
      <w:pPr>
        <w:spacing w:before="20" w:after="20"/>
        <w:ind w:left="360"/>
      </w:pPr>
      <w:r>
        <w:t>D. Proprietary name</w:t>
      </w:r>
    </w:p>
    <w:p>
      <w:pPr>
        <w:spacing w:after="80"/>
      </w:pPr>
    </w:p>
    <w:p>
      <w:pPr>
        <w:spacing w:before="80" w:after="40"/>
      </w:pPr>
      <w:r>
        <w:rPr>
          <w:b/>
          <w:color w:val="102C57"/>
        </w:rPr>
        <w:t xml:space="preserve">Question 4. </w:t>
      </w:r>
      <w:r>
        <w:t>An EMT is preparing to administer oral glucose to a hypoglycemic patient. Prior to administration, the EMT performs the 'Six Rights' of medication administration. Which of the following correctly lists all Six Rights?</w:t>
      </w:r>
    </w:p>
    <w:p>
      <w:pPr>
        <w:spacing w:before="20" w:after="20"/>
        <w:ind w:left="360"/>
      </w:pPr>
      <w:r>
        <w:t>A. Right patient, right medication, right dose, right route, right time, right documentation</w:t>
      </w:r>
    </w:p>
    <w:p>
      <w:pPr>
        <w:spacing w:before="20" w:after="20"/>
        <w:ind w:left="360"/>
      </w:pPr>
      <w:r>
        <w:t>B. Right patient, right physician, right dose, right route, right hospital, right signature</w:t>
      </w:r>
    </w:p>
    <w:p>
      <w:pPr>
        <w:spacing w:before="20" w:after="20"/>
        <w:ind w:left="360"/>
      </w:pPr>
      <w:r>
        <w:t>C. Right patient, right medication, right packaging, right expiration, right vitals, right charge</w:t>
      </w:r>
    </w:p>
    <w:p>
      <w:pPr>
        <w:spacing w:before="20" w:after="20"/>
        <w:ind w:left="360"/>
      </w:pPr>
      <w:r>
        <w:t>D. Right protocol, right medication, right quantity, right route, right partner, right radio channel</w:t>
      </w:r>
    </w:p>
    <w:p>
      <w:pPr>
        <w:spacing w:after="80"/>
      </w:pPr>
    </w:p>
    <w:p>
      <w:pPr>
        <w:spacing w:before="80" w:after="40"/>
      </w:pPr>
      <w:r>
        <w:rPr>
          <w:b/>
          <w:color w:val="102C57"/>
        </w:rPr>
        <w:t xml:space="preserve">Question 5. </w:t>
      </w:r>
      <w:r>
        <w:t>You are assessing a 62-year-old male with crushing substernal chest pain. He has a prescribed bottle of nitroglycerin tablets. In which of the following circumstances is nitroglycerin ABSOLUTELY contraindicated?</w:t>
      </w:r>
    </w:p>
    <w:p>
      <w:pPr>
        <w:spacing w:before="20" w:after="20"/>
        <w:ind w:left="360"/>
      </w:pPr>
      <w:r>
        <w:t>A. The patient has a heart rate of 96 beats/min</w:t>
      </w:r>
    </w:p>
    <w:p>
      <w:pPr>
        <w:spacing w:before="20" w:after="20"/>
        <w:ind w:left="360"/>
      </w:pPr>
      <w:r>
        <w:t>B. The patient took sildenafil (Viagra) 18 hours ago for erectile dysfunction</w:t>
      </w:r>
    </w:p>
    <w:p>
      <w:pPr>
        <w:spacing w:before="20" w:after="20"/>
        <w:ind w:left="360"/>
      </w:pPr>
      <w:r>
        <w:t>C. The patient's systolic blood pressure is 118 mmHg</w:t>
      </w:r>
    </w:p>
    <w:p>
      <w:pPr>
        <w:spacing w:before="20" w:after="20"/>
        <w:ind w:left="360"/>
      </w:pPr>
      <w:r>
        <w:t>D. The patient reports having a light headache prior to EMS arrival</w:t>
      </w:r>
    </w:p>
    <w:p>
      <w:pPr>
        <w:spacing w:after="80"/>
      </w:pPr>
    </w:p>
    <w:p>
      <w:pPr>
        <w:spacing w:before="80" w:after="40"/>
      </w:pPr>
      <w:r>
        <w:rPr>
          <w:b/>
          <w:color w:val="102C57"/>
        </w:rPr>
        <w:t xml:space="preserve">Question 6. </w:t>
      </w:r>
      <w:r>
        <w:t>Activated charcoal is supplied in liquid form but must be shaken thoroughly before administration because the insoluble solid particles settle to the bottom. This type of medication preparation is known as a:</w:t>
      </w:r>
    </w:p>
    <w:p>
      <w:pPr>
        <w:spacing w:before="20" w:after="20"/>
        <w:ind w:left="360"/>
      </w:pPr>
      <w:r>
        <w:t>A. Solution</w:t>
      </w:r>
    </w:p>
    <w:p>
      <w:pPr>
        <w:spacing w:before="20" w:after="20"/>
        <w:ind w:left="360"/>
      </w:pPr>
      <w:r>
        <w:t>B. Suspension</w:t>
      </w:r>
    </w:p>
    <w:p>
      <w:pPr>
        <w:spacing w:before="20" w:after="20"/>
        <w:ind w:left="360"/>
      </w:pPr>
      <w:r>
        <w:t>C. Tincture</w:t>
      </w:r>
    </w:p>
    <w:p>
      <w:pPr>
        <w:spacing w:before="20" w:after="20"/>
        <w:ind w:left="360"/>
      </w:pPr>
      <w:r>
        <w:t>D. Emulsion</w:t>
      </w:r>
    </w:p>
    <w:p>
      <w:pPr>
        <w:spacing w:after="80"/>
      </w:pPr>
    </w:p>
    <w:p>
      <w:pPr>
        <w:spacing w:before="80" w:after="40"/>
      </w:pPr>
      <w:r>
        <w:rPr>
          <w:b/>
          <w:color w:val="102C57"/>
        </w:rPr>
        <w:t xml:space="preserve">Question 7. </w:t>
      </w:r>
      <w:r>
        <w:t>A 58-year-old female presents with acute substernal chest pressure radiating to her left jaw. Medical control orders the administration of 324 mg of chewable aspirin. The primary therapeutic action of aspirin in this acute setting is to:</w:t>
      </w:r>
    </w:p>
    <w:p>
      <w:pPr>
        <w:spacing w:before="20" w:after="20"/>
        <w:ind w:left="360"/>
      </w:pPr>
      <w:r>
        <w:t>A. Actively dissolve and lyse the obstructing fibrin clot in the coronary artery</w:t>
      </w:r>
    </w:p>
    <w:p>
      <w:pPr>
        <w:spacing w:before="20" w:after="20"/>
        <w:ind w:left="360"/>
      </w:pPr>
      <w:r>
        <w:t>B. Provide immediate central analgesia and blunt sympathetic nervous system pain response</w:t>
      </w:r>
    </w:p>
    <w:p>
      <w:pPr>
        <w:spacing w:before="20" w:after="20"/>
        <w:ind w:left="360"/>
      </w:pPr>
      <w:r>
        <w:t>C. Inhibit platelet aggregation and prevent the coronary thrombus from enlarging</w:t>
      </w:r>
    </w:p>
    <w:p>
      <w:pPr>
        <w:spacing w:before="20" w:after="20"/>
        <w:ind w:left="360"/>
      </w:pPr>
      <w:r>
        <w:t>D. Dilate the coronary arteries and dramatically decrease cardiac preload</w:t>
      </w:r>
    </w:p>
    <w:p>
      <w:pPr>
        <w:spacing w:after="80"/>
      </w:pPr>
    </w:p>
    <w:p>
      <w:pPr>
        <w:spacing w:before="80" w:after="40"/>
      </w:pPr>
      <w:r>
        <w:rPr>
          <w:b/>
          <w:color w:val="102C57"/>
        </w:rPr>
        <w:t xml:space="preserve">Question 8. </w:t>
      </w:r>
      <w:r>
        <w:t>You respond to a restaurant for a 24-year-old male experiencing an acute anaphylactic reaction after ingesting peanuts. He has facial angioedema, stridor, widespread urticaria, and a BP of 82/50 mmHg. You prepare to administer his epinephrine auto-injector. Which physiological effects are expected from epinephrine?</w:t>
      </w:r>
    </w:p>
    <w:p>
      <w:pPr>
        <w:spacing w:before="20" w:after="20"/>
        <w:ind w:left="360"/>
      </w:pPr>
      <w:r>
        <w:t>A. Alpha-1 vasoconstriction, Beta-1 positive inotropy/chronotropy, and Beta-2 bronchodilation</w:t>
      </w:r>
    </w:p>
    <w:p>
      <w:pPr>
        <w:spacing w:before="20" w:after="20"/>
        <w:ind w:left="360"/>
      </w:pPr>
      <w:r>
        <w:t>B. Alpha-1 vasodilation, Beta-1 negative chronotropy, and Beta-2 bronchoconstriction</w:t>
      </w:r>
    </w:p>
    <w:p>
      <w:pPr>
        <w:spacing w:before="20" w:after="20"/>
        <w:ind w:left="360"/>
      </w:pPr>
      <w:r>
        <w:t>C. Muscarinic stimulation causing bronchospasm and peripheral vascular pooling</w:t>
      </w:r>
    </w:p>
    <w:p>
      <w:pPr>
        <w:spacing w:before="20" w:after="20"/>
        <w:ind w:left="360"/>
      </w:pPr>
      <w:r>
        <w:t>D. Selective Beta-2 stimulation with zero effect on vascular tone or heart rate</w:t>
      </w:r>
    </w:p>
    <w:p>
      <w:pPr>
        <w:spacing w:after="80"/>
      </w:pPr>
    </w:p>
    <w:p>
      <w:pPr>
        <w:spacing w:before="80" w:after="40"/>
      </w:pPr>
      <w:r>
        <w:rPr>
          <w:b/>
          <w:color w:val="102C57"/>
        </w:rPr>
        <w:t xml:space="preserve">Question 9. </w:t>
      </w:r>
      <w:r>
        <w:t>What is the standard adult dose and route of epinephrine delivered via an auto-injector for severe anaphylaxis, and where should it be administered?</w:t>
      </w:r>
    </w:p>
    <w:p>
      <w:pPr>
        <w:spacing w:before="20" w:after="20"/>
        <w:ind w:left="360"/>
      </w:pPr>
      <w:r>
        <w:t>A. 0.15 mg IM in the deltoid muscle</w:t>
      </w:r>
    </w:p>
    <w:p>
      <w:pPr>
        <w:spacing w:before="20" w:after="20"/>
        <w:ind w:left="360"/>
      </w:pPr>
      <w:r>
        <w:t>B. 0.3 mg IM in the anterolateral aspect of the thigh (vastus lateralis)</w:t>
      </w:r>
    </w:p>
    <w:p>
      <w:pPr>
        <w:spacing w:before="20" w:after="20"/>
        <w:ind w:left="360"/>
      </w:pPr>
      <w:r>
        <w:t>C. 0.5 mg SubQ in the abdominal periumbilical region</w:t>
      </w:r>
    </w:p>
    <w:p>
      <w:pPr>
        <w:spacing w:before="20" w:after="20"/>
        <w:ind w:left="360"/>
      </w:pPr>
      <w:r>
        <w:t>D. 1.0 mg IV push rapid flush</w:t>
      </w:r>
    </w:p>
    <w:p>
      <w:pPr>
        <w:spacing w:after="80"/>
      </w:pPr>
    </w:p>
    <w:p>
      <w:pPr>
        <w:spacing w:before="80" w:after="40"/>
      </w:pPr>
      <w:r>
        <w:rPr>
          <w:b/>
          <w:color w:val="102C57"/>
        </w:rPr>
        <w:t xml:space="preserve">Question 10. </w:t>
      </w:r>
      <w:r>
        <w:t>An EMT arrives on scene for an unresponsive 28-year-old male with pinpoint pupils, cyanotic nail beds, and a respiratory rate of 4 breaths/min. Empty heroin baggies are found nearby. What is the immediate goal of naloxone (Narcan) administration?</w:t>
      </w:r>
    </w:p>
    <w:p>
      <w:pPr>
        <w:spacing w:before="20" w:after="20"/>
        <w:ind w:left="360"/>
      </w:pPr>
      <w:r>
        <w:t>A. Restore complete baseline alertness and immediately discharge the patient</w:t>
      </w:r>
    </w:p>
    <w:p>
      <w:pPr>
        <w:spacing w:before="20" w:after="20"/>
        <w:ind w:left="360"/>
      </w:pPr>
      <w:r>
        <w:t>B. Reverse opioid-induced respiratory depression and restore adequate spontaneous breathing</w:t>
      </w:r>
    </w:p>
    <w:p>
      <w:pPr>
        <w:spacing w:before="20" w:after="20"/>
        <w:ind w:left="360"/>
      </w:pPr>
      <w:r>
        <w:t>C. Prevent cardiac dysrhythmias by increasing coronary perfusion pressure</w:t>
      </w:r>
    </w:p>
    <w:p>
      <w:pPr>
        <w:spacing w:before="20" w:after="20"/>
        <w:ind w:left="360"/>
      </w:pPr>
      <w:r>
        <w:t>D. Induce acute emesis to clear unabsorbed stomach narcotics</w:t>
      </w:r>
    </w:p>
    <w:p>
      <w:pPr>
        <w:spacing w:after="80"/>
      </w:pPr>
    </w:p>
    <w:p>
      <w:pPr>
        <w:spacing w:before="80" w:after="40"/>
      </w:pPr>
      <w:r>
        <w:rPr>
          <w:b/>
          <w:color w:val="102C57"/>
        </w:rPr>
        <w:t xml:space="preserve">Question 11. </w:t>
      </w:r>
      <w:r>
        <w:t>Which of the following is a critical pharmacokinetic pitfall that EMTs must remember following successful resuscitation of an opioid overdose with naloxone (Narcan)?</w:t>
      </w:r>
    </w:p>
    <w:p>
      <w:pPr>
        <w:spacing w:before="20" w:after="20"/>
        <w:ind w:left="360"/>
      </w:pPr>
      <w:r>
        <w:t>A. Naloxone causes permanent blindness if given without supplemental oxygen</w:t>
      </w:r>
    </w:p>
    <w:p>
      <w:pPr>
        <w:spacing w:before="20" w:after="20"/>
        <w:ind w:left="360"/>
      </w:pPr>
      <w:r>
        <w:t>B. The half-life of naloxone is often shorter than the half-life of the opioid, leading to recurrent respiratory arrest</w:t>
      </w:r>
    </w:p>
    <w:p>
      <w:pPr>
        <w:spacing w:before="20" w:after="20"/>
        <w:ind w:left="360"/>
      </w:pPr>
      <w:r>
        <w:t>C. Naloxone neutralizes the effects of all antiplatelet and antihypertensive medications for 48 hours</w:t>
      </w:r>
    </w:p>
    <w:p>
      <w:pPr>
        <w:spacing w:before="20" w:after="20"/>
        <w:ind w:left="360"/>
      </w:pPr>
      <w:r>
        <w:t>D. Once naloxone is administered, the patient can never develop respiratory depression again</w:t>
      </w:r>
    </w:p>
    <w:p>
      <w:pPr>
        <w:spacing w:after="80"/>
      </w:pPr>
    </w:p>
    <w:p>
      <w:pPr>
        <w:spacing w:before="80" w:after="40"/>
      </w:pPr>
      <w:r>
        <w:rPr>
          <w:b/>
          <w:color w:val="102C57"/>
        </w:rPr>
        <w:t xml:space="preserve">Question 12. </w:t>
      </w:r>
      <w:r>
        <w:t>You are managing a 35-year-old known diabetic male who is diaphoretic, confused, and trembling. His glucometer reads 44 mg/dL. He is able to answer simple questions and maintain his own airway. Which route and form of glucose is indicated?</w:t>
      </w:r>
    </w:p>
    <w:p>
      <w:pPr>
        <w:spacing w:before="20" w:after="20"/>
        <w:ind w:left="360"/>
      </w:pPr>
      <w:r>
        <w:t>A. Rectal suppository of crystalline glucose</w:t>
      </w:r>
    </w:p>
    <w:p>
      <w:pPr>
        <w:spacing w:before="20" w:after="20"/>
        <w:ind w:left="360"/>
      </w:pPr>
      <w:r>
        <w:t>B. Inhaled nebulized glucose mist</w:t>
      </w:r>
    </w:p>
    <w:p>
      <w:pPr>
        <w:spacing w:before="20" w:after="20"/>
        <w:ind w:left="360"/>
      </w:pPr>
      <w:r>
        <w:t>C. Oral glucose gel placed between the cheek and gum (buccal)</w:t>
      </w:r>
    </w:p>
    <w:p>
      <w:pPr>
        <w:spacing w:before="20" w:after="20"/>
        <w:ind w:left="360"/>
      </w:pPr>
      <w:r>
        <w:t>D. 50% Dextrose rapid intravenous push</w:t>
      </w:r>
    </w:p>
    <w:p>
      <w:pPr>
        <w:spacing w:after="80"/>
      </w:pPr>
    </w:p>
    <w:p>
      <w:pPr>
        <w:spacing w:before="80" w:after="40"/>
      </w:pPr>
      <w:r>
        <w:rPr>
          <w:b/>
          <w:color w:val="102C57"/>
        </w:rPr>
        <w:t xml:space="preserve">Question 13. </w:t>
      </w:r>
      <w:r>
        <w:t>You contact online medical control via radio to request orders to assist a cardiac patient with a second dose of nitroglycerin. The physician gives the order: 'Administer one sublingual nitroglycerin tablet now.' What is your MANDATORY next communication step?</w:t>
      </w:r>
    </w:p>
    <w:p>
      <w:pPr>
        <w:spacing w:before="20" w:after="20"/>
        <w:ind w:left="360"/>
      </w:pPr>
      <w:r>
        <w:t>A. Say 'Thank you, copy that' and immediately administer the tablet</w:t>
      </w:r>
    </w:p>
    <w:p>
      <w:pPr>
        <w:spacing w:before="20" w:after="20"/>
        <w:ind w:left="360"/>
      </w:pPr>
      <w:r>
        <w:t>B. Repeat the physician's order back word-for-word (echo technique) and confirm authorization before administering</w:t>
      </w:r>
    </w:p>
    <w:p>
      <w:pPr>
        <w:spacing w:before="20" w:after="20"/>
        <w:ind w:left="360"/>
      </w:pPr>
      <w:r>
        <w:t>C. Hand the radio to your partner and begin checking the patient's blood pressure</w:t>
      </w:r>
    </w:p>
    <w:p>
      <w:pPr>
        <w:spacing w:before="20" w:after="20"/>
        <w:ind w:left="360"/>
      </w:pPr>
      <w:r>
        <w:t>D. Document the time on the PCR and administer the medication without replying on the radio</w:t>
      </w:r>
    </w:p>
    <w:p>
      <w:pPr>
        <w:spacing w:after="80"/>
      </w:pPr>
    </w:p>
    <w:p>
      <w:pPr>
        <w:spacing w:before="80" w:after="40"/>
      </w:pPr>
      <w:r>
        <w:rPr>
          <w:b/>
          <w:color w:val="102C57"/>
        </w:rPr>
        <w:t xml:space="preserve">Question 14. </w:t>
      </w:r>
      <w:r>
        <w:t>A 19-year-old asthmatic patient is using his albuterol metered-dose inhaler (MDI). He asks why the paramedic told him to use a spacer chamber with his inhaler. The correct explanation is:</w:t>
      </w:r>
    </w:p>
    <w:p>
      <w:pPr>
        <w:spacing w:before="20" w:after="20"/>
        <w:ind w:left="360"/>
      </w:pPr>
      <w:r>
        <w:t>A. The spacer increases the concentration of medication by 400%</w:t>
      </w:r>
    </w:p>
    <w:p>
      <w:pPr>
        <w:spacing w:before="20" w:after="20"/>
        <w:ind w:left="360"/>
      </w:pPr>
      <w:r>
        <w:t>B. The spacer prevents the medication from having any cardiac side effects</w:t>
      </w:r>
    </w:p>
    <w:p>
      <w:pPr>
        <w:spacing w:before="20" w:after="20"/>
        <w:ind w:left="360"/>
      </w:pPr>
      <w:r>
        <w:t>C. The spacer holds the aerosolized medication in suspension, allowing deeper inhalation into the lower airways rather than impacting the posterior pharynx</w:t>
      </w:r>
    </w:p>
    <w:p>
      <w:pPr>
        <w:spacing w:before="20" w:after="20"/>
        <w:ind w:left="360"/>
      </w:pPr>
      <w:r>
        <w:t>D. The spacer completely eliminates the need for the patient to inhale</w:t>
      </w:r>
    </w:p>
    <w:p>
      <w:pPr>
        <w:spacing w:after="80"/>
      </w:pPr>
    </w:p>
    <w:p>
      <w:pPr>
        <w:spacing w:before="80" w:after="40"/>
      </w:pPr>
      <w:r>
        <w:rPr>
          <w:b/>
          <w:color w:val="102C57"/>
        </w:rPr>
        <w:t xml:space="preserve">Question 15. </w:t>
      </w:r>
      <w:r>
        <w:t>Which of the following medications and routes of administration is OUTSIDE the standard national scope of practice for an EMT-Basic unless advanced state/county endorsements are held?</w:t>
      </w:r>
    </w:p>
    <w:p>
      <w:pPr>
        <w:spacing w:before="20" w:after="20"/>
        <w:ind w:left="360"/>
      </w:pPr>
      <w:r>
        <w:t>A. Oxygen via non-rebreather mask</w:t>
      </w:r>
    </w:p>
    <w:p>
      <w:pPr>
        <w:spacing w:before="20" w:after="20"/>
        <w:ind w:left="360"/>
      </w:pPr>
      <w:r>
        <w:t>B. Oral glucose gel swallowed</w:t>
      </w:r>
    </w:p>
    <w:p>
      <w:pPr>
        <w:spacing w:before="20" w:after="20"/>
        <w:ind w:left="360"/>
      </w:pPr>
      <w:r>
        <w:t>C. Intravenous (IV) push fentanyl for severe trauma pain</w:t>
      </w:r>
    </w:p>
    <w:p>
      <w:pPr>
        <w:spacing w:before="20" w:after="20"/>
        <w:ind w:left="360"/>
      </w:pPr>
      <w:r>
        <w:t>D. Sublingual nitroglycerin assistance</w:t>
      </w:r>
    </w:p>
    <w:p>
      <w:pPr>
        <w:spacing w:after="80"/>
      </w:pPr>
    </w:p>
    <w:p>
      <w:pPr>
        <w:pStyle w:val="Heading2"/>
        <w:spacing w:before="200" w:after="80"/>
      </w:pPr>
      <w:r>
        <w:t>SECTION: CHAPTER 34: OBSTETRICS &amp; NEONATAL CARE</w:t>
      </w:r>
    </w:p>
    <w:p>
      <w:pPr>
        <w:spacing w:before="80" w:after="40"/>
      </w:pPr>
      <w:r>
        <w:rPr>
          <w:b/>
          <w:color w:val="102C57"/>
        </w:rPr>
        <w:t xml:space="preserve">Question 16. </w:t>
      </w:r>
      <w:r>
        <w:t>The umbilical cord contains three blood vessels that connect the developing fetus to the placenta. Which statement accurately describes their anatomical arrangement and circulatory function?</w:t>
      </w:r>
    </w:p>
    <w:p>
      <w:pPr>
        <w:spacing w:before="20" w:after="20"/>
        <w:ind w:left="360"/>
      </w:pPr>
      <w:r>
        <w:t>A. Two umbilical veins carry deoxygenated blood to the placenta; one umbilical artery carries oxygenated blood to the fetus</w:t>
      </w:r>
    </w:p>
    <w:p>
      <w:pPr>
        <w:spacing w:before="20" w:after="20"/>
        <w:ind w:left="360"/>
      </w:pPr>
      <w:r>
        <w:t>B. Two umbilical arteries carry deoxygenated blood from the fetus to the placenta; one umbilical vein carries oxygenated blood from the placenta to the fetus</w:t>
      </w:r>
    </w:p>
    <w:p>
      <w:pPr>
        <w:spacing w:before="20" w:after="20"/>
        <w:ind w:left="360"/>
      </w:pPr>
      <w:r>
        <w:t>C. Three identical arteries carry mixed arterial-venous blood symmetrically</w:t>
      </w:r>
    </w:p>
    <w:p>
      <w:pPr>
        <w:spacing w:before="20" w:after="20"/>
        <w:ind w:left="360"/>
      </w:pPr>
      <w:r>
        <w:t>D. One umbilical vein and one umbilical artery carry equal volumes of maternal whole blood directly into fetal cerebral circulation</w:t>
      </w:r>
    </w:p>
    <w:p>
      <w:pPr>
        <w:spacing w:after="80"/>
      </w:pPr>
    </w:p>
    <w:p>
      <w:pPr>
        <w:spacing w:before="80" w:after="40"/>
      </w:pPr>
      <w:r>
        <w:rPr>
          <w:b/>
          <w:color w:val="102C57"/>
        </w:rPr>
        <w:t xml:space="preserve">Question 17. </w:t>
      </w:r>
      <w:r>
        <w:t>A 28-year-old female in her 36th week of pregnancy is placed flat on her back on the ambulance stretcher. Within minutes, she becomes pale, dizzy, nauseous, and tachycardic, and her blood pressure drops from 124/78 to 86/54 mmHg. What pathophysiological condition has occurred?</w:t>
      </w:r>
    </w:p>
    <w:p>
      <w:pPr>
        <w:spacing w:before="20" w:after="20"/>
        <w:ind w:left="360"/>
      </w:pPr>
      <w:r>
        <w:t>A. Acute placental abruption</w:t>
      </w:r>
    </w:p>
    <w:p>
      <w:pPr>
        <w:spacing w:before="20" w:after="20"/>
        <w:ind w:left="360"/>
      </w:pPr>
      <w:r>
        <w:t>B. Amniotic fluid embolism</w:t>
      </w:r>
    </w:p>
    <w:p>
      <w:pPr>
        <w:spacing w:before="20" w:after="20"/>
        <w:ind w:left="360"/>
      </w:pPr>
      <w:r>
        <w:t>C. Supine hypotensive syndrome caused by inferior vena cava compression</w:t>
      </w:r>
    </w:p>
    <w:p>
      <w:pPr>
        <w:spacing w:before="20" w:after="20"/>
        <w:ind w:left="360"/>
      </w:pPr>
      <w:r>
        <w:t>D. Eclamptic seizure prodrome</w:t>
      </w:r>
    </w:p>
    <w:p>
      <w:pPr>
        <w:spacing w:after="80"/>
      </w:pPr>
    </w:p>
    <w:p>
      <w:pPr>
        <w:spacing w:before="80" w:after="40"/>
      </w:pPr>
      <w:r>
        <w:rPr>
          <w:b/>
          <w:color w:val="102C57"/>
        </w:rPr>
        <w:t xml:space="preserve">Question 18. </w:t>
      </w:r>
      <w:r>
        <w:t>Which of the following clinical triads is characteristic of preeclampsia in a third-trimester pregnant patient?</w:t>
      </w:r>
    </w:p>
    <w:p>
      <w:pPr>
        <w:spacing w:before="20" w:after="20"/>
        <w:ind w:left="360"/>
      </w:pPr>
      <w:r>
        <w:t>A. Hypertension (&gt; 140/90 mmHg), severe headache/visual disturbances, and sudden edema of the face and hands</w:t>
      </w:r>
    </w:p>
    <w:p>
      <w:pPr>
        <w:spacing w:before="20" w:after="20"/>
        <w:ind w:left="360"/>
      </w:pPr>
      <w:r>
        <w:t>B. Hypotension (&lt; 90/60 mmHg), painless vaginal bleeding, and soft non-tender abdomen</w:t>
      </w:r>
    </w:p>
    <w:p>
      <w:pPr>
        <w:spacing w:before="20" w:after="20"/>
        <w:ind w:left="360"/>
      </w:pPr>
      <w:r>
        <w:t>C. High fever (&gt; 103°F), purulent vaginal discharge, and rigid board-like abdomen</w:t>
      </w:r>
    </w:p>
    <w:p>
      <w:pPr>
        <w:spacing w:before="20" w:after="20"/>
        <w:ind w:left="360"/>
      </w:pPr>
      <w:r>
        <w:t>D. Bradycardia, hypoglycemia, and unilateral leg swelling</w:t>
      </w:r>
    </w:p>
    <w:p>
      <w:pPr>
        <w:spacing w:after="80"/>
      </w:pPr>
    </w:p>
    <w:p>
      <w:pPr>
        <w:spacing w:before="80" w:after="40"/>
      </w:pPr>
      <w:r>
        <w:rPr>
          <w:b/>
          <w:color w:val="102C57"/>
        </w:rPr>
        <w:t xml:space="preserve">Question 19. </w:t>
      </w:r>
      <w:r>
        <w:t>What is the key clinical distinction between preeclampsia and eclampsia?</w:t>
      </w:r>
    </w:p>
    <w:p>
      <w:pPr>
        <w:spacing w:before="20" w:after="20"/>
        <w:ind w:left="360"/>
      </w:pPr>
      <w:r>
        <w:t>A. Eclampsia only occurs in teenagers; preeclampsia occurs in women over 40</w:t>
      </w:r>
    </w:p>
    <w:p>
      <w:pPr>
        <w:spacing w:before="20" w:after="20"/>
        <w:ind w:left="360"/>
      </w:pPr>
      <w:r>
        <w:t>B. Eclampsia is marked by the onset of generalized tonic-clonic seizures or coma resulting from severe hypertension</w:t>
      </w:r>
    </w:p>
    <w:p>
      <w:pPr>
        <w:spacing w:before="20" w:after="20"/>
        <w:ind w:left="360"/>
      </w:pPr>
      <w:r>
        <w:t>C. Preeclampsia produces massive vaginal hemorrhage, whereas eclampsia produces no bleeding</w:t>
      </w:r>
    </w:p>
    <w:p>
      <w:pPr>
        <w:spacing w:before="20" w:after="20"/>
        <w:ind w:left="360"/>
      </w:pPr>
      <w:r>
        <w:t>D. Preeclampsia is fatal to the mother within 10 minutes, while eclampsia is completely harmless</w:t>
      </w:r>
    </w:p>
    <w:p>
      <w:pPr>
        <w:spacing w:after="80"/>
      </w:pPr>
    </w:p>
    <w:p>
      <w:pPr>
        <w:spacing w:before="80" w:after="40"/>
      </w:pPr>
      <w:r>
        <w:rPr>
          <w:b/>
          <w:color w:val="102C57"/>
        </w:rPr>
        <w:t xml:space="preserve">Question 20. </w:t>
      </w:r>
      <w:r>
        <w:t>A 32-year-old female who is 34 weeks pregnant reports sudden, PAINLESS, bright red vaginal bleeding that soaked through two pads in the last hour. She has no contractions, and her abdomen is soft and non-tender. Which condition is MOST consistent with these findings?</w:t>
      </w:r>
    </w:p>
    <w:p>
      <w:pPr>
        <w:spacing w:before="20" w:after="20"/>
        <w:ind w:left="360"/>
      </w:pPr>
      <w:r>
        <w:t>A. Abruptio placentae</w:t>
      </w:r>
    </w:p>
    <w:p>
      <w:pPr>
        <w:spacing w:before="20" w:after="20"/>
        <w:ind w:left="360"/>
      </w:pPr>
      <w:r>
        <w:t>B. Placenta previa</w:t>
      </w:r>
    </w:p>
    <w:p>
      <w:pPr>
        <w:spacing w:before="20" w:after="20"/>
        <w:ind w:left="360"/>
      </w:pPr>
      <w:r>
        <w:t>C. Ectopic pregnancy</w:t>
      </w:r>
    </w:p>
    <w:p>
      <w:pPr>
        <w:spacing w:before="20" w:after="20"/>
        <w:ind w:left="360"/>
      </w:pPr>
      <w:r>
        <w:t>D. Ruptured ovarian cyst</w:t>
      </w:r>
    </w:p>
    <w:p>
      <w:pPr>
        <w:spacing w:after="80"/>
      </w:pPr>
    </w:p>
    <w:p>
      <w:pPr>
        <w:spacing w:before="80" w:after="40"/>
      </w:pPr>
      <w:r>
        <w:rPr>
          <w:b/>
          <w:color w:val="102C57"/>
        </w:rPr>
        <w:t xml:space="preserve">Question 21. </w:t>
      </w:r>
      <w:r>
        <w:t>In contrast to placenta previa, a patient experiencing abruptio placentae typically presents with:</w:t>
      </w:r>
    </w:p>
    <w:p>
      <w:pPr>
        <w:spacing w:before="20" w:after="20"/>
        <w:ind w:left="360"/>
      </w:pPr>
      <w:r>
        <w:t>A. Painless, bright red vaginal bleeding and a completely soft abdomen</w:t>
      </w:r>
    </w:p>
    <w:p>
      <w:pPr>
        <w:spacing w:before="20" w:after="20"/>
        <w:ind w:left="360"/>
      </w:pPr>
      <w:r>
        <w:t>B. Severe, constant tearing abdominal and back pain, dark vaginal bleeding (or concealed bleeding), and a rigid, board-like uterus</w:t>
      </w:r>
    </w:p>
    <w:p>
      <w:pPr>
        <w:spacing w:before="20" w:after="20"/>
        <w:ind w:left="360"/>
      </w:pPr>
      <w:r>
        <w:t>C. A protruding umbilical cord through the introitus with no abdominal pain</w:t>
      </w:r>
    </w:p>
    <w:p>
      <w:pPr>
        <w:spacing w:before="20" w:after="20"/>
        <w:ind w:left="360"/>
      </w:pPr>
      <w:r>
        <w:t>D. Normal blood pressure and absent fetal motion with zero uterine tone</w:t>
      </w:r>
    </w:p>
    <w:p>
      <w:pPr>
        <w:spacing w:after="80"/>
      </w:pPr>
    </w:p>
    <w:p>
      <w:pPr>
        <w:spacing w:before="80" w:after="40"/>
      </w:pPr>
      <w:r>
        <w:rPr>
          <w:b/>
          <w:color w:val="102C57"/>
        </w:rPr>
        <w:t xml:space="preserve">Question 22. </w:t>
      </w:r>
      <w:r>
        <w:t>A 23-year-old female presents with sudden, sharp, unilateral lower quadrant abdominal pain radiating to her right shoulder, accompanied by dizziness and syncope. She missed her menstrual period 6 weeks ago. Her skin is pale, cool, and clammy with a BP of 84/52 mmHg. You must maintain a high index of suspicion for:</w:t>
      </w:r>
    </w:p>
    <w:p>
      <w:pPr>
        <w:spacing w:before="20" w:after="20"/>
        <w:ind w:left="360"/>
      </w:pPr>
      <w:r>
        <w:t>A. Ruptured ectopic pregnancy</w:t>
      </w:r>
    </w:p>
    <w:p>
      <w:pPr>
        <w:spacing w:before="20" w:after="20"/>
        <w:ind w:left="360"/>
      </w:pPr>
      <w:r>
        <w:t>B. Pelvic inflammatory disease</w:t>
      </w:r>
    </w:p>
    <w:p>
      <w:pPr>
        <w:spacing w:before="20" w:after="20"/>
        <w:ind w:left="360"/>
      </w:pPr>
      <w:r>
        <w:t>C. Braxton Hicks contractions</w:t>
      </w:r>
    </w:p>
    <w:p>
      <w:pPr>
        <w:spacing w:before="20" w:after="20"/>
        <w:ind w:left="360"/>
      </w:pPr>
      <w:r>
        <w:t>D. Acute appendicitis</w:t>
      </w:r>
    </w:p>
    <w:p>
      <w:pPr>
        <w:spacing w:after="80"/>
      </w:pPr>
    </w:p>
    <w:p>
      <w:pPr>
        <w:spacing w:before="80" w:after="40"/>
      </w:pPr>
      <w:r>
        <w:rPr>
          <w:b/>
          <w:color w:val="102C57"/>
        </w:rPr>
        <w:t xml:space="preserve">Question 23. </w:t>
      </w:r>
      <w:r>
        <w:t>During labor, the stage that begins with full cervical dilation (10 cm) and ends with the complete delivery of the infant is known as:</w:t>
      </w:r>
    </w:p>
    <w:p>
      <w:pPr>
        <w:spacing w:before="20" w:after="20"/>
        <w:ind w:left="360"/>
      </w:pPr>
      <w:r>
        <w:t>A. The first stage (dilation stage)</w:t>
      </w:r>
    </w:p>
    <w:p>
      <w:pPr>
        <w:spacing w:before="20" w:after="20"/>
        <w:ind w:left="360"/>
      </w:pPr>
      <w:r>
        <w:t>B. The second stage (expulsion stage)</w:t>
      </w:r>
    </w:p>
    <w:p>
      <w:pPr>
        <w:spacing w:before="20" w:after="20"/>
        <w:ind w:left="360"/>
      </w:pPr>
      <w:r>
        <w:t>C. The third stage (placental stage)</w:t>
      </w:r>
    </w:p>
    <w:p>
      <w:pPr>
        <w:spacing w:before="20" w:after="20"/>
        <w:ind w:left="360"/>
      </w:pPr>
      <w:r>
        <w:t>D. The fourth stage (recovery stage)</w:t>
      </w:r>
    </w:p>
    <w:p>
      <w:pPr>
        <w:spacing w:after="80"/>
      </w:pPr>
    </w:p>
    <w:p>
      <w:pPr>
        <w:spacing w:before="80" w:after="40"/>
      </w:pPr>
      <w:r>
        <w:rPr>
          <w:b/>
          <w:color w:val="102C57"/>
        </w:rPr>
        <w:t xml:space="preserve">Question 24. </w:t>
      </w:r>
      <w:r>
        <w:t>You arrive at a private residence for a 29-year-old gravida 3, para 2 female in active labor. Contractions are 90 seconds apart and lasting 60 seconds. The patient shouts, 'The baby is coming right now, I need to push!' Upon visual inspection of the perineum, you observe the top of the infant's head bulging through the vaginal opening (crowning). What is your immediate action?</w:t>
      </w:r>
    </w:p>
    <w:p>
      <w:pPr>
        <w:spacing w:before="20" w:after="20"/>
        <w:ind w:left="360"/>
      </w:pPr>
      <w:r>
        <w:t>A. Place the mother on the stretcher, instruct her to squeeze her legs together, and initiate emergency transport</w:t>
      </w:r>
    </w:p>
    <w:p>
      <w:pPr>
        <w:spacing w:before="20" w:after="20"/>
        <w:ind w:left="360"/>
      </w:pPr>
      <w:r>
        <w:t>B. Prepare immediately for field delivery; do not attempt transport</w:t>
      </w:r>
    </w:p>
    <w:p>
      <w:pPr>
        <w:spacing w:before="20" w:after="20"/>
        <w:ind w:left="360"/>
      </w:pPr>
      <w:r>
        <w:t>C. Administer high-flow oxygen and wait 20 minutes for an ALS unit to arrive before opening the OB kit</w:t>
      </w:r>
    </w:p>
    <w:p>
      <w:pPr>
        <w:spacing w:before="20" w:after="20"/>
        <w:ind w:left="360"/>
      </w:pPr>
      <w:r>
        <w:t>D. Push the baby's head gently back into the birth canal until you reach the hospital</w:t>
      </w:r>
    </w:p>
    <w:p>
      <w:pPr>
        <w:spacing w:after="80"/>
      </w:pPr>
    </w:p>
    <w:p>
      <w:pPr>
        <w:spacing w:before="80" w:after="40"/>
      </w:pPr>
      <w:r>
        <w:rPr>
          <w:b/>
          <w:color w:val="102C57"/>
        </w:rPr>
        <w:t xml:space="preserve">Question 25. </w:t>
      </w:r>
      <w:r>
        <w:t>As the infant's head crowns and emerges from the vaginal opening during a normal delivery, the EMT should:</w:t>
      </w:r>
    </w:p>
    <w:p>
      <w:pPr>
        <w:spacing w:before="20" w:after="20"/>
        <w:ind w:left="360"/>
      </w:pPr>
      <w:r>
        <w:t>A. Apply firm backward pressure against the head to slow down labor</w:t>
      </w:r>
    </w:p>
    <w:p>
      <w:pPr>
        <w:spacing w:before="20" w:after="20"/>
        <w:ind w:left="360"/>
      </w:pPr>
      <w:r>
        <w:t>B. Apply gentle, cupped support over the infant's cranium with a sterile gloved hand to guide delivery and prevent explosive birth</w:t>
      </w:r>
    </w:p>
    <w:p>
      <w:pPr>
        <w:spacing w:before="20" w:after="20"/>
        <w:ind w:left="360"/>
      </w:pPr>
      <w:r>
        <w:t>C. Grasp the infant's chin and pull firmly downward to speed delivery of the shoulders</w:t>
      </w:r>
    </w:p>
    <w:p>
      <w:pPr>
        <w:spacing w:before="20" w:after="20"/>
        <w:ind w:left="360"/>
      </w:pPr>
      <w:r>
        <w:t>D. Immediately insert two fingers into the mother's rectum to assist maternal pushing</w:t>
      </w:r>
    </w:p>
    <w:p>
      <w:pPr>
        <w:spacing w:after="80"/>
      </w:pPr>
    </w:p>
    <w:p>
      <w:pPr>
        <w:spacing w:before="80" w:after="40"/>
      </w:pPr>
      <w:r>
        <w:rPr>
          <w:b/>
          <w:color w:val="102C57"/>
        </w:rPr>
        <w:t xml:space="preserve">Question 26. </w:t>
      </w:r>
      <w:r>
        <w:t>Immediately after the newborn's head is delivered, you feel the neck and discover the umbilical cord wrapped tightly around the infant's neck (nuchal cord). What is the CORRECT sequential management?</w:t>
      </w:r>
    </w:p>
    <w:p>
      <w:pPr>
        <w:spacing w:before="20" w:after="20"/>
        <w:ind w:left="360"/>
      </w:pPr>
      <w:r>
        <w:t>A. Attempt to gently slip the cord over the infant's head; if it is too tight, clamp it twice 2 inches apart and cut between the clamps</w:t>
      </w:r>
    </w:p>
    <w:p>
      <w:pPr>
        <w:spacing w:before="20" w:after="20"/>
        <w:ind w:left="360"/>
      </w:pPr>
      <w:r>
        <w:t>B. Immediately yank the cord as hard as possible to break it free from the placenta</w:t>
      </w:r>
    </w:p>
    <w:p>
      <w:pPr>
        <w:spacing w:before="20" w:after="20"/>
        <w:ind w:left="360"/>
      </w:pPr>
      <w:r>
        <w:t>C. Push the head back into the vagina and perform an emergency Cesarean section</w:t>
      </w:r>
    </w:p>
    <w:p>
      <w:pPr>
        <w:spacing w:before="20" w:after="20"/>
        <w:ind w:left="360"/>
      </w:pPr>
      <w:r>
        <w:t>D. Do nothing; a nuchal cord resolves spontaneously once the shoulders deliver</w:t>
      </w:r>
    </w:p>
    <w:p>
      <w:pPr>
        <w:spacing w:after="80"/>
      </w:pPr>
    </w:p>
    <w:p>
      <w:pPr>
        <w:spacing w:before="80" w:after="40"/>
      </w:pPr>
      <w:r>
        <w:rPr>
          <w:b/>
          <w:color w:val="102C57"/>
        </w:rPr>
        <w:t xml:space="preserve">Question 27. </w:t>
      </w:r>
      <w:r>
        <w:t>Upon examining a patient in active labor, you visualize a pulsating loop of umbilical cord protruding from the vagina before any part of the fetus has delivered (prolapsed umbilical cord). What is the EMT's MOST critical, life-saving intervention?</w:t>
      </w:r>
    </w:p>
    <w:p>
      <w:pPr>
        <w:spacing w:before="20" w:after="20"/>
        <w:ind w:left="360"/>
      </w:pPr>
      <w:r>
        <w:t>A. Push the protruding cord back inside the uterus using dry sterile gauze</w:t>
      </w:r>
    </w:p>
    <w:p>
      <w:pPr>
        <w:spacing w:before="20" w:after="20"/>
        <w:ind w:left="360"/>
      </w:pPr>
      <w:r>
        <w:t>B. Insert a sterile, gloved hand into the vagina and gently push the presenting fetal part UP and OFF the umbilical cord, maintaining position until arrival at the hospital</w:t>
      </w:r>
    </w:p>
    <w:p>
      <w:pPr>
        <w:spacing w:before="20" w:after="20"/>
        <w:ind w:left="360"/>
      </w:pPr>
      <w:r>
        <w:t>C. Clamp and cut the cord immediately at the vaginal opening to relieve tension</w:t>
      </w:r>
    </w:p>
    <w:p>
      <w:pPr>
        <w:spacing w:before="20" w:after="20"/>
        <w:ind w:left="360"/>
      </w:pPr>
      <w:r>
        <w:t>D. Have the mother sit upright and bear down with maximum force</w:t>
      </w:r>
    </w:p>
    <w:p>
      <w:pPr>
        <w:spacing w:after="80"/>
      </w:pPr>
    </w:p>
    <w:p>
      <w:pPr>
        <w:spacing w:before="80" w:after="40"/>
      </w:pPr>
      <w:r>
        <w:rPr>
          <w:b/>
          <w:color w:val="102C57"/>
        </w:rPr>
        <w:t xml:space="preserve">Question 28. </w:t>
      </w:r>
      <w:r>
        <w:t>In a breech presentation, the buttocks or both lower extremities deliver first. If the infant's body delivers but the head becomes entrapped in the birth canal for more than 3 minutes, what must the EMT do?</w:t>
      </w:r>
    </w:p>
    <w:p>
      <w:pPr>
        <w:spacing w:before="20" w:after="20"/>
        <w:ind w:left="360"/>
      </w:pPr>
      <w:r>
        <w:t>A. Pull forcefully on the infant's legs to pop the head out of the pelvis</w:t>
      </w:r>
    </w:p>
    <w:p>
      <w:pPr>
        <w:spacing w:before="20" w:after="20"/>
        <w:ind w:left="360"/>
      </w:pPr>
      <w:r>
        <w:t>B. Insert a gloved hand into the vagina, forming a 'V' with the index and middle fingers on either side of the infant's nose and mouth, pushing the vaginal wall away to create an air passage</w:t>
      </w:r>
    </w:p>
    <w:p>
      <w:pPr>
        <w:spacing w:before="20" w:after="20"/>
        <w:ind w:left="360"/>
      </w:pPr>
      <w:r>
        <w:t>C. Clamp and cut the cord immediately and apply abdominal compressions</w:t>
      </w:r>
    </w:p>
    <w:p>
      <w:pPr>
        <w:spacing w:before="20" w:after="20"/>
        <w:ind w:left="360"/>
      </w:pPr>
      <w:r>
        <w:t>D. Twist the infant's body 180 degrees until the head unscrews</w:t>
      </w:r>
    </w:p>
    <w:p>
      <w:pPr>
        <w:spacing w:after="80"/>
      </w:pPr>
    </w:p>
    <w:p>
      <w:pPr>
        <w:spacing w:before="80" w:after="40"/>
      </w:pPr>
      <w:r>
        <w:rPr>
          <w:b/>
          <w:color w:val="102C57"/>
        </w:rPr>
        <w:t xml:space="preserve">Question 29. </w:t>
      </w:r>
      <w:r>
        <w:t>A newborn infant is dried, warmed, and positioned in a sniffing position. Tactile stimulation has been provided. At 30 seconds of life, the neonate has central cyanosis, gasping respirations, and a heart rate of 72 beats/min. According to the Neonatal Resuscitation algorithm, what is your IMMEDIATE next action?</w:t>
      </w:r>
    </w:p>
    <w:p>
      <w:pPr>
        <w:spacing w:before="20" w:after="20"/>
        <w:ind w:left="360"/>
      </w:pPr>
      <w:r>
        <w:t>A. Begin positive pressure ventilation (BVM) with room air (21% O2) at 40 to 60 breaths/min for 30 seconds</w:t>
      </w:r>
    </w:p>
    <w:p>
      <w:pPr>
        <w:spacing w:before="20" w:after="20"/>
        <w:ind w:left="360"/>
      </w:pPr>
      <w:r>
        <w:t>B. Immediately initiate chest compressions at a 15:2 ratio with an AED attached</w:t>
      </w:r>
    </w:p>
    <w:p>
      <w:pPr>
        <w:spacing w:before="20" w:after="20"/>
        <w:ind w:left="360"/>
      </w:pPr>
      <w:r>
        <w:t>C. Administer 100% blow-by oxygen at 5 L/min and wait 2 minutes</w:t>
      </w:r>
    </w:p>
    <w:p>
      <w:pPr>
        <w:spacing w:before="20" w:after="20"/>
        <w:ind w:left="360"/>
      </w:pPr>
      <w:r>
        <w:t>D. Slap the infant's back forcefully and submerge the infant in cold water</w:t>
      </w:r>
    </w:p>
    <w:p>
      <w:pPr>
        <w:spacing w:after="80"/>
      </w:pPr>
    </w:p>
    <w:p>
      <w:pPr>
        <w:spacing w:before="80" w:after="40"/>
      </w:pPr>
      <w:r>
        <w:rPr>
          <w:b/>
          <w:color w:val="102C57"/>
        </w:rPr>
        <w:t xml:space="preserve">Question 30. </w:t>
      </w:r>
      <w:r>
        <w:t>You assess a newborn at 1 minute of life and document the following findings: pink body with cyanotic hands and feet (acrocyanosis), heart rate of 124 beats/min, vigorous active crying and grimacing when stimulated, active movement with flexed extremities, and rapid, regular respirations with a strong lusty cry. What is this newborn's 1-minute APGAR score?</w:t>
      </w:r>
    </w:p>
    <w:p>
      <w:pPr>
        <w:spacing w:before="20" w:after="20"/>
        <w:ind w:left="360"/>
      </w:pPr>
      <w:r>
        <w:t>A. 6</w:t>
      </w:r>
    </w:p>
    <w:p>
      <w:pPr>
        <w:spacing w:before="20" w:after="20"/>
        <w:ind w:left="360"/>
      </w:pPr>
      <w:r>
        <w:t>B. 7</w:t>
      </w:r>
    </w:p>
    <w:p>
      <w:pPr>
        <w:spacing w:before="20" w:after="20"/>
        <w:ind w:left="360"/>
      </w:pPr>
      <w:r>
        <w:t>C. 9</w:t>
      </w:r>
    </w:p>
    <w:p>
      <w:pPr>
        <w:spacing w:before="20" w:after="20"/>
        <w:ind w:left="360"/>
      </w:pPr>
      <w:r>
        <w:t>D. 10</w:t>
      </w:r>
    </w:p>
    <w:p>
      <w:pPr>
        <w:spacing w:after="80"/>
      </w:pPr>
    </w:p>
    <w:p>
      <w:r>
        <w:br w:type="page"/>
      </w:r>
    </w:p>
    <w:p>
      <w:pPr>
        <w:pStyle w:val="Heading1"/>
        <w:spacing w:before="200" w:after="160"/>
      </w:pPr>
      <w:r>
        <w:t>PART II: ANSWER KEY &amp; DETAILED CLINICAL RATIONALES</w:t>
      </w:r>
    </w:p>
    <w:p>
      <w:pPr>
        <w:spacing w:before="80" w:after="40"/>
      </w:pPr>
      <w:r>
        <w:rPr>
          <w:b/>
          <w:color w:val="BA181B"/>
        </w:rPr>
        <w:t>Question 1 — Correct Answer: C. Intravenous (IV)</w:t>
        <w:br/>
      </w:r>
      <w:r>
        <w:rPr>
          <w:b/>
        </w:rPr>
        <w:t xml:space="preserve">Clinical Rationale: </w:t>
      </w:r>
      <w:r>
        <w:t>Intravenous (IV) injection delivers medication immediately into the bloodstream, bypassing all absorption barriers and resulting in an immediate (100% bioavailability) onset of action. Intraosseous (IO) has an equivalent rate. Sublingual is rapid but mucosal; IM takes 10–20 minutes; SubQ has slow, prolonged absorption.</w:t>
        <w:br/>
      </w:r>
      <w:r>
        <w:rPr>
          <w:i/>
          <w:sz w:val="19"/>
        </w:rPr>
        <w:t>Reference: AAOS 12th Ed., Chapter 12, pp. 498–500 (Routes of Administration)</w:t>
      </w:r>
    </w:p>
    <w:p>
      <w:pPr>
        <w:spacing w:after="80"/>
      </w:pPr>
    </w:p>
    <w:p>
      <w:pPr>
        <w:spacing w:before="80" w:after="40"/>
      </w:pPr>
      <w:r>
        <w:rPr>
          <w:b/>
          <w:color w:val="BA181B"/>
        </w:rPr>
        <w:t>Question 2 — Correct Answer: B. Antagonist</w:t>
        <w:br/>
      </w:r>
      <w:r>
        <w:rPr>
          <w:b/>
        </w:rPr>
        <w:t xml:space="preserve">Clinical Rationale: </w:t>
      </w:r>
      <w:r>
        <w:t>An antagonist (or blocker) binds to a cellular receptor site without activating it, thereby preventing other natural chemicals or agonist drugs from binding and initiating a response. An agonist stimulates the receptor to produce an effect.</w:t>
        <w:br/>
      </w:r>
      <w:r>
        <w:rPr>
          <w:i/>
          <w:sz w:val="19"/>
        </w:rPr>
        <w:t>Reference: AAOS 12th Ed., Chapter 12, p. 497 (How Medications Work)</w:t>
      </w:r>
    </w:p>
    <w:p>
      <w:pPr>
        <w:spacing w:after="80"/>
      </w:pPr>
    </w:p>
    <w:p>
      <w:pPr>
        <w:spacing w:before="80" w:after="40"/>
      </w:pPr>
      <w:r>
        <w:rPr>
          <w:b/>
          <w:color w:val="BA181B"/>
        </w:rPr>
        <w:t>Question 3 — Correct Answer: B. Generic name</w:t>
        <w:br/>
      </w:r>
      <w:r>
        <w:rPr>
          <w:b/>
        </w:rPr>
        <w:t xml:space="preserve">Clinical Rationale: </w:t>
      </w:r>
      <w:r>
        <w:t>The generic name (e.g., acetaminophen, ibuprofen, albuterol) is the nonproprietary, universal name assigned by the US Adopted Names Council and is not protected by trademark. The trade or brand name (e.g., Tylenol, Advil, Ventolin) is capitalized and owned by the manufacturer. The chemical name describes the exact molecular structure (e.g., N-acetyl-para-aminophenol).</w:t>
        <w:br/>
      </w:r>
      <w:r>
        <w:rPr>
          <w:i/>
          <w:sz w:val="19"/>
        </w:rPr>
        <w:t>Reference: AAOS 12th Ed., Chapter 12, pp. 496–497 (Medication Names)</w:t>
      </w:r>
    </w:p>
    <w:p>
      <w:pPr>
        <w:spacing w:after="80"/>
      </w:pPr>
    </w:p>
    <w:p>
      <w:pPr>
        <w:spacing w:before="80" w:after="40"/>
      </w:pPr>
      <w:r>
        <w:rPr>
          <w:b/>
          <w:color w:val="BA181B"/>
        </w:rPr>
        <w:t>Question 4 — Correct Answer: A. Right patient, right medication, right dose, right route, right time, right documentation</w:t>
        <w:br/>
      </w:r>
      <w:r>
        <w:rPr>
          <w:b/>
        </w:rPr>
        <w:t xml:space="preserve">Clinical Rationale: </w:t>
      </w:r>
      <w:r>
        <w:t>The Six Rights of Medication Administration are: (1) Right Patient, (2) Right Medication, (3) Right Dose, (4) Right Route, (5) Right Time, and (6) Right Documentation. In addition, the EMT must always verify medication expiration date and inspect for physical clarity/contamination.</w:t>
        <w:br/>
      </w:r>
      <w:r>
        <w:rPr>
          <w:i/>
          <w:sz w:val="19"/>
        </w:rPr>
        <w:t>Reference: AAOS 12th Ed., Chapter 12, pp. 505–506 (The Six Rights)</w:t>
      </w:r>
    </w:p>
    <w:p>
      <w:pPr>
        <w:spacing w:after="80"/>
      </w:pPr>
    </w:p>
    <w:p>
      <w:pPr>
        <w:spacing w:before="80" w:after="40"/>
      </w:pPr>
      <w:r>
        <w:rPr>
          <w:b/>
          <w:color w:val="BA181B"/>
        </w:rPr>
        <w:t>Question 5 — Correct Answer: B. The patient took sildenafil (Viagra) 18 hours ago for erectile dysfunction</w:t>
        <w:br/>
      </w:r>
      <w:r>
        <w:rPr>
          <w:b/>
        </w:rPr>
        <w:t xml:space="preserve">Clinical Rationale: </w:t>
      </w:r>
      <w:r>
        <w:t>Phosphodiesterase-5 (PDE-5) inhibitors such as sildenafil (Viagra) or vardenafil (Levitra) taken within 24 hours, or tadalafil (Cialis) taken within 48 hours, cause profound, fatal, irreversible systemic hypotension when combined with nitrates. Nitroglycerin is also contraindicated if SBP &lt; 100 mmHg or if intracranial bleeding is suspected.</w:t>
        <w:br/>
      </w:r>
      <w:r>
        <w:rPr>
          <w:i/>
          <w:sz w:val="19"/>
        </w:rPr>
        <w:t>Reference: AAOS 12th Ed., Chapter 12, pp. 512–514; King County BLS Protocols (Skill Sheet #65)</w:t>
      </w:r>
    </w:p>
    <w:p>
      <w:pPr>
        <w:spacing w:after="80"/>
      </w:pPr>
    </w:p>
    <w:p>
      <w:pPr>
        <w:spacing w:before="80" w:after="40"/>
      </w:pPr>
      <w:r>
        <w:rPr>
          <w:b/>
          <w:color w:val="BA181B"/>
        </w:rPr>
        <w:t>Question 6 — Correct Answer: B. Suspension</w:t>
        <w:br/>
      </w:r>
      <w:r>
        <w:rPr>
          <w:b/>
        </w:rPr>
        <w:t xml:space="preserve">Clinical Rationale: </w:t>
      </w:r>
      <w:r>
        <w:t>A suspension is a mixture of finely divided, insoluble drug particles suspended throughout a liquid vehicle that will separate upon standing and must be shaken prior to administration. A solution is a homogeneous mixture that never separates.</w:t>
        <w:br/>
      </w:r>
      <w:r>
        <w:rPr>
          <w:i/>
          <w:sz w:val="19"/>
        </w:rPr>
        <w:t>Reference: AAOS 12th Ed., Chapter 12, pp. 501–503 (Medication Forms)</w:t>
      </w:r>
    </w:p>
    <w:p>
      <w:pPr>
        <w:spacing w:after="80"/>
      </w:pPr>
    </w:p>
    <w:p>
      <w:pPr>
        <w:spacing w:before="80" w:after="40"/>
      </w:pPr>
      <w:r>
        <w:rPr>
          <w:b/>
          <w:color w:val="BA181B"/>
        </w:rPr>
        <w:t>Question 7 — Correct Answer: C. Inhibit platelet aggregation and prevent the coronary thrombus from enlarging</w:t>
        <w:br/>
      </w:r>
      <w:r>
        <w:rPr>
          <w:b/>
        </w:rPr>
        <w:t xml:space="preserve">Clinical Rationale: </w:t>
      </w:r>
      <w:r>
        <w:t>Aspirin (acetylsalicylic acid) is an antiplatelet agent, NOT a fibrinolytic (clot buster) or anticoagulant. It inhibits the enzyme cyclooxygenase-1 (COX-1), blocking thromboxane A2 production, preventing platelets from clumping together and growing the existing coronary thrombus.</w:t>
        <w:br/>
      </w:r>
      <w:r>
        <w:rPr>
          <w:i/>
          <w:sz w:val="19"/>
        </w:rPr>
        <w:t>Reference: AAOS 12th Ed., Chapter 12, pp. 510–511; Chapter 17, p. 668</w:t>
      </w:r>
    </w:p>
    <w:p>
      <w:pPr>
        <w:spacing w:after="80"/>
      </w:pPr>
    </w:p>
    <w:p>
      <w:pPr>
        <w:spacing w:before="80" w:after="40"/>
      </w:pPr>
      <w:r>
        <w:rPr>
          <w:b/>
          <w:color w:val="BA181B"/>
        </w:rPr>
        <w:t>Question 8 — Correct Answer: A. Alpha-1 vasoconstriction, Beta-1 positive inotropy/chronotropy, and Beta-2 bronchodilation</w:t>
        <w:br/>
      </w:r>
      <w:r>
        <w:rPr>
          <w:b/>
        </w:rPr>
        <w:t xml:space="preserve">Clinical Rationale: </w:t>
      </w:r>
      <w:r>
        <w:t>Epinephrine is a sympathomimetic hormone with non-selective adrenergic activity: Alpha-1 receptor stimulation causes intense vasoconstriction (reverses vascular collapse and hypotension, reduces airway edema); Beta-1 stimulation increases heart rate and contractility; Beta-2 stimulation causes profound bronchodilation.</w:t>
        <w:br/>
      </w:r>
      <w:r>
        <w:rPr>
          <w:i/>
          <w:sz w:val="19"/>
        </w:rPr>
        <w:t>Reference: AAOS 12th Ed., Chapter 12, pp. 516–518; Chapter 21, pp. 811–814</w:t>
      </w:r>
    </w:p>
    <w:p>
      <w:pPr>
        <w:spacing w:after="80"/>
      </w:pPr>
    </w:p>
    <w:p>
      <w:pPr>
        <w:spacing w:before="80" w:after="40"/>
      </w:pPr>
      <w:r>
        <w:rPr>
          <w:b/>
          <w:color w:val="BA181B"/>
        </w:rPr>
        <w:t>Question 9 — Correct Answer: B. 0.3 mg IM in the anterolateral aspect of the thigh (vastus lateralis)</w:t>
        <w:br/>
      </w:r>
      <w:r>
        <w:rPr>
          <w:b/>
        </w:rPr>
        <w:t xml:space="preserve">Clinical Rationale: </w:t>
      </w:r>
      <w:r>
        <w:t>The adult epinephrine auto-injector delivers 0.3 mg of 1:1,000 epinephrine intramuscularly into the anterolateral mid-thigh (vastus lateralis). The pediatric auto-injector (EpiPen Jr) delivers 0.15 mg for patients under 66 lbs (30 kg).</w:t>
        <w:br/>
      </w:r>
      <w:r>
        <w:rPr>
          <w:i/>
          <w:sz w:val="19"/>
        </w:rPr>
        <w:t>Reference: AAOS 12th Ed., Chapter 12, p. 517; Chapter 21, p. 813</w:t>
      </w:r>
    </w:p>
    <w:p>
      <w:pPr>
        <w:spacing w:after="80"/>
      </w:pPr>
    </w:p>
    <w:p>
      <w:pPr>
        <w:spacing w:before="80" w:after="40"/>
      </w:pPr>
      <w:r>
        <w:rPr>
          <w:b/>
          <w:color w:val="BA181B"/>
        </w:rPr>
        <w:t>Question 10 — Correct Answer: B. Reverse opioid-induced respiratory depression and restore adequate spontaneous breathing</w:t>
        <w:br/>
      </w:r>
      <w:r>
        <w:rPr>
          <w:b/>
        </w:rPr>
        <w:t xml:space="preserve">Clinical Rationale: </w:t>
      </w:r>
      <w:r>
        <w:t>The sole therapeutic objective of naloxone (Narcan) is to restore adequate spontaneous ventilations and oxygenation, NOT to wake the patient fully into acute agitation or severe narcotic withdrawal. Ventilations must be supported with BVM while preparing Narcan.</w:t>
        <w:br/>
      </w:r>
      <w:r>
        <w:rPr>
          <w:i/>
          <w:sz w:val="19"/>
        </w:rPr>
        <w:t>Reference: AAOS 12th Ed., Chapter 12, pp. 518–520; Chapter 22, pp. 836–838</w:t>
      </w:r>
    </w:p>
    <w:p>
      <w:pPr>
        <w:spacing w:after="80"/>
      </w:pPr>
    </w:p>
    <w:p>
      <w:pPr>
        <w:spacing w:before="80" w:after="40"/>
      </w:pPr>
      <w:r>
        <w:rPr>
          <w:b/>
          <w:color w:val="BA181B"/>
        </w:rPr>
        <w:t>Question 11 — Correct Answer: B. The half-life of naloxone is often shorter than the half-life of the opioid, leading to recurrent respiratory arrest</w:t>
        <w:br/>
      </w:r>
      <w:r>
        <w:rPr>
          <w:b/>
        </w:rPr>
        <w:t xml:space="preserve">Clinical Rationale: </w:t>
      </w:r>
      <w:r>
        <w:t>Naloxone has a duration of action of approximately 30–90 minutes, whereas many opioids (such as methadone, sustained-release oxycodone, or fentanyl analogs) remain active for several hours. As naloxone wears off, the patient can easily lapse back into respiratory arrest.</w:t>
        <w:br/>
      </w:r>
      <w:r>
        <w:rPr>
          <w:i/>
          <w:sz w:val="19"/>
        </w:rPr>
        <w:t>Reference: AAOS 12th Ed., Chapter 12, p. 519; Chapter 22, p. 837</w:t>
      </w:r>
    </w:p>
    <w:p>
      <w:pPr>
        <w:spacing w:after="80"/>
      </w:pPr>
    </w:p>
    <w:p>
      <w:pPr>
        <w:spacing w:before="80" w:after="40"/>
      </w:pPr>
      <w:r>
        <w:rPr>
          <w:b/>
          <w:color w:val="BA181B"/>
        </w:rPr>
        <w:t>Question 12 — Correct Answer: C. Oral glucose gel placed between the cheek and gum (buccal)</w:t>
        <w:br/>
      </w:r>
      <w:r>
        <w:rPr>
          <w:b/>
        </w:rPr>
        <w:t xml:space="preserve">Clinical Rationale: </w:t>
      </w:r>
      <w:r>
        <w:t>Oral glucose is indicated for conscious, symptomatic hypoglycemic patients (&lt; 60 mg/dL) who possess an intact gag reflex and the ability to swallow. It is administered as a gel buccally (between the cheek and gums) or swallowed.</w:t>
        <w:br/>
      </w:r>
      <w:r>
        <w:rPr>
          <w:i/>
          <w:sz w:val="19"/>
        </w:rPr>
        <w:t>Reference: AAOS 12th Ed., Chapter 12, pp. 509–510; Chapter 20, pp. 787–789</w:t>
      </w:r>
    </w:p>
    <w:p>
      <w:pPr>
        <w:spacing w:after="80"/>
      </w:pPr>
    </w:p>
    <w:p>
      <w:pPr>
        <w:spacing w:before="80" w:after="40"/>
      </w:pPr>
      <w:r>
        <w:rPr>
          <w:b/>
          <w:color w:val="BA181B"/>
        </w:rPr>
        <w:t>Question 13 — Correct Answer: B. Repeat the physician's order back word-for-word (echo technique) and confirm authorization before administering</w:t>
        <w:br/>
      </w:r>
      <w:r>
        <w:rPr>
          <w:b/>
        </w:rPr>
        <w:t xml:space="preserve">Clinical Rationale: </w:t>
      </w:r>
      <w:r>
        <w:t>Whenever an EMT receives an online medical direction order, the 'echo technique' (verbatim repeat-back) is legally and clinically mandatory. This confirms that the order was heard accurately and provides an opportunity to clarify any misunderstandings before administering the drug.</w:t>
        <w:br/>
      </w:r>
      <w:r>
        <w:rPr>
          <w:i/>
          <w:sz w:val="19"/>
        </w:rPr>
        <w:t>Reference: AAOS 12th Ed., Chapter 12, pp. 506–507 (Medical Direction)</w:t>
      </w:r>
    </w:p>
    <w:p>
      <w:pPr>
        <w:spacing w:after="80"/>
      </w:pPr>
    </w:p>
    <w:p>
      <w:pPr>
        <w:spacing w:before="80" w:after="40"/>
      </w:pPr>
      <w:r>
        <w:rPr>
          <w:b/>
          <w:color w:val="BA181B"/>
        </w:rPr>
        <w:t>Question 14 — Correct Answer: C. The spacer holds the aerosolized medication in suspension, allowing deeper inhalation into the lower airways rather than impacting the posterior pharynx</w:t>
        <w:br/>
      </w:r>
      <w:r>
        <w:rPr>
          <w:b/>
        </w:rPr>
        <w:t xml:space="preserve">Clinical Rationale: </w:t>
      </w:r>
      <w:r>
        <w:t>Without a spacer, up to 80% of an MDI dose impacts the back of the pharynx and is swallowed. A spacer suspends the fine aerosol droplets, allowing the patient to inhale slowly and deeply, ensuring maximum delivery into the lower bronchioles.</w:t>
        <w:br/>
      </w:r>
      <w:r>
        <w:rPr>
          <w:i/>
          <w:sz w:val="19"/>
        </w:rPr>
        <w:t>Reference: AAOS 12th Ed., Chapter 12, pp. 504–505 (Inhaled Medications &amp; Spacers)</w:t>
      </w:r>
    </w:p>
    <w:p>
      <w:pPr>
        <w:spacing w:after="80"/>
      </w:pPr>
    </w:p>
    <w:p>
      <w:pPr>
        <w:spacing w:before="80" w:after="40"/>
      </w:pPr>
      <w:r>
        <w:rPr>
          <w:b/>
          <w:color w:val="BA181B"/>
        </w:rPr>
        <w:t>Question 15 — Correct Answer: C. Intravenous (IV) push fentanyl for severe trauma pain</w:t>
        <w:br/>
      </w:r>
      <w:r>
        <w:rPr>
          <w:b/>
        </w:rPr>
        <w:t xml:space="preserve">Clinical Rationale: </w:t>
      </w:r>
      <w:r>
        <w:t>Intravenous push opioid narcotics like fentanyl and morphine are strictly Advanced Life Support (ALS / Paramedic) scope of practice. BLS medications include oxygen, oral glucose, aspirin, assisted nitroglycerin, assisted/administered epinephrine auto-injectors, naloxone, and assisted albuterol MDIs.</w:t>
        <w:br/>
      </w:r>
      <w:r>
        <w:rPr>
          <w:i/>
          <w:sz w:val="19"/>
        </w:rPr>
        <w:t>Reference: AAOS 12th Ed., Chapter 12, pp. 508–509 (Medications Carried on the BLS Unit)</w:t>
      </w:r>
    </w:p>
    <w:p>
      <w:pPr>
        <w:spacing w:after="80"/>
      </w:pPr>
    </w:p>
    <w:p>
      <w:pPr>
        <w:spacing w:before="80" w:after="40"/>
      </w:pPr>
      <w:r>
        <w:rPr>
          <w:b/>
          <w:color w:val="BA181B"/>
        </w:rPr>
        <w:t>Question 16 — Correct Answer: B. Two umbilical arteries carry deoxygenated blood from the fetus to the placenta; one umbilical vein carries oxygenated blood from the placenta to the fetus</w:t>
        <w:br/>
      </w:r>
      <w:r>
        <w:rPr>
          <w:b/>
        </w:rPr>
        <w:t xml:space="preserve">Clinical Rationale: </w:t>
      </w:r>
      <w:r>
        <w:t>Remember the mnemonic 'AVA' (Artery-Vein-Artery): Two smaller umbilical arteries carry deoxygenated, waste-laden blood from the fetal internal iliac arteries to the placenta. One larger umbilical vein carries freshly oxygenated, nutrient-rich blood from the placenta to the fetal ductus venosus/inferior vena cava.</w:t>
        <w:br/>
      </w:r>
      <w:r>
        <w:rPr>
          <w:i/>
          <w:sz w:val="19"/>
        </w:rPr>
        <w:t>Reference: AAOS 12th Ed., Chapter 34, pp. 1243–1245 (Anatomy and Physiology of Pregnancy)</w:t>
      </w:r>
    </w:p>
    <w:p>
      <w:pPr>
        <w:spacing w:after="80"/>
      </w:pPr>
    </w:p>
    <w:p>
      <w:pPr>
        <w:spacing w:before="80" w:after="40"/>
      </w:pPr>
      <w:r>
        <w:rPr>
          <w:b/>
          <w:color w:val="BA181B"/>
        </w:rPr>
        <w:t>Question 17 — Correct Answer: C. Supine hypotensive syndrome caused by inferior vena cava compression</w:t>
        <w:br/>
      </w:r>
      <w:r>
        <w:rPr>
          <w:b/>
        </w:rPr>
        <w:t xml:space="preserve">Clinical Rationale: </w:t>
      </w:r>
      <w:r>
        <w:t>Supine hypotensive syndrome occurs when the heavy gravid uterus compresses the inferior vena cava against the spine in the supine position. This drastically impairs venous return to the right atrium, causing a sudden drop in cardiac output and profound hypotension. It is immediately treated by tilting the patient or placing her in the left lateral recumbent position (or manually displacing the uterus to the left).</w:t>
        <w:br/>
      </w:r>
      <w:r>
        <w:rPr>
          <w:i/>
          <w:sz w:val="19"/>
        </w:rPr>
        <w:t>Reference: AAOS 12th Ed., Chapter 34, pp. 1246–1247</w:t>
      </w:r>
    </w:p>
    <w:p>
      <w:pPr>
        <w:spacing w:after="80"/>
      </w:pPr>
    </w:p>
    <w:p>
      <w:pPr>
        <w:spacing w:before="80" w:after="40"/>
      </w:pPr>
      <w:r>
        <w:rPr>
          <w:b/>
          <w:color w:val="BA181B"/>
        </w:rPr>
        <w:t>Question 18 — Correct Answer: A. Hypertension (&gt; 140/90 mmHg), severe headache/visual disturbances, and sudden edema of the face and hands</w:t>
        <w:br/>
      </w:r>
      <w:r>
        <w:rPr>
          <w:b/>
        </w:rPr>
        <w:t xml:space="preserve">Clinical Rationale: </w:t>
      </w:r>
      <w:r>
        <w:t>Preeclampsia typically develops after the 20th week of gestation and is defined by systemic hypertension (&gt; 140/90 mmHg), proteinuria (excess protein in urine), persistent frontal headache, visual disturbances (spots, flashing lights, blurred vision), and sudden swelling/edema in the hands, face, and ankles.</w:t>
        <w:br/>
      </w:r>
      <w:r>
        <w:rPr>
          <w:i/>
          <w:sz w:val="19"/>
        </w:rPr>
        <w:t>Reference: AAOS 12th Ed., Chapter 34, p. 1248 (Hypertensive Disorders of Pregnancy)</w:t>
      </w:r>
    </w:p>
    <w:p>
      <w:pPr>
        <w:spacing w:after="80"/>
      </w:pPr>
    </w:p>
    <w:p>
      <w:pPr>
        <w:spacing w:before="80" w:after="40"/>
      </w:pPr>
      <w:r>
        <w:rPr>
          <w:b/>
          <w:color w:val="BA181B"/>
        </w:rPr>
        <w:t>Question 19 — Correct Answer: B. Eclampsia is marked by the onset of generalized tonic-clonic seizures or coma resulting from severe hypertension</w:t>
        <w:br/>
      </w:r>
      <w:r>
        <w:rPr>
          <w:b/>
        </w:rPr>
        <w:t xml:space="preserve">Clinical Rationale: </w:t>
      </w:r>
      <w:r>
        <w:t>Eclampsia is defined as the progression of preeclampsia to generalized seizures or coma. Seizures severely compromise maternal and fetal oxygenation. Management includes maintaining the airway, suctioning, high-flow O2, left lateral positioning, ALS intercept (for magnesium sulfate administration), and minimizing light/auditory stimuli.</w:t>
        <w:br/>
      </w:r>
      <w:r>
        <w:rPr>
          <w:i/>
          <w:sz w:val="19"/>
        </w:rPr>
        <w:t>Reference: AAOS 12th Ed., Chapter 34, p. 1248</w:t>
      </w:r>
    </w:p>
    <w:p>
      <w:pPr>
        <w:spacing w:after="80"/>
      </w:pPr>
    </w:p>
    <w:p>
      <w:pPr>
        <w:spacing w:before="80" w:after="40"/>
      </w:pPr>
      <w:r>
        <w:rPr>
          <w:b/>
          <w:color w:val="BA181B"/>
        </w:rPr>
        <w:t>Question 20 — Correct Answer: B. Placenta previa</w:t>
        <w:br/>
      </w:r>
      <w:r>
        <w:rPr>
          <w:b/>
        </w:rPr>
        <w:t xml:space="preserve">Clinical Rationale: </w:t>
      </w:r>
      <w:r>
        <w:t>Placenta previa occurs when the placenta implants abnormally low in the uterus, either partially or completely covering the internal cervical os. As the cervix dilates and effaces in the third trimester, placental vessels tear, resulting in characteristic PAINLESS, BRIGHT RED vaginal bleeding with a soft, non-tender uterus.</w:t>
        <w:br/>
      </w:r>
      <w:r>
        <w:rPr>
          <w:i/>
          <w:sz w:val="19"/>
        </w:rPr>
        <w:t>Reference: AAOS 12th Ed., Chapter 34, pp. 1249–1250 (Bleeding Complications)</w:t>
      </w:r>
    </w:p>
    <w:p>
      <w:pPr>
        <w:spacing w:after="80"/>
      </w:pPr>
    </w:p>
    <w:p>
      <w:pPr>
        <w:spacing w:before="80" w:after="40"/>
      </w:pPr>
      <w:r>
        <w:rPr>
          <w:b/>
          <w:color w:val="BA181B"/>
        </w:rPr>
        <w:t>Question 21 — Correct Answer: B. Severe, constant tearing abdominal and back pain, dark vaginal bleeding (or concealed bleeding), and a rigid, board-like uterus</w:t>
        <w:br/>
      </w:r>
      <w:r>
        <w:rPr>
          <w:b/>
        </w:rPr>
        <w:t xml:space="preserve">Clinical Rationale: </w:t>
      </w:r>
      <w:r>
        <w:t>Abruptio placentae is the premature detachment of the placenta from the uterine wall. Classic presentation is sudden, excruciating, tearing abdominal/back pain, dark venous blood (which may be partially or completely concealed behind the placenta), a rigid, tender 'board-like' uterus, and profound signs of maternal hypovolemic shock.</w:t>
        <w:br/>
      </w:r>
      <w:r>
        <w:rPr>
          <w:i/>
          <w:sz w:val="19"/>
        </w:rPr>
        <w:t>Reference: AAOS 12th Ed., Chapter 34, pp. 1249–1250</w:t>
      </w:r>
    </w:p>
    <w:p>
      <w:pPr>
        <w:spacing w:after="80"/>
      </w:pPr>
    </w:p>
    <w:p>
      <w:pPr>
        <w:spacing w:before="80" w:after="40"/>
      </w:pPr>
      <w:r>
        <w:rPr>
          <w:b/>
          <w:color w:val="BA181B"/>
        </w:rPr>
        <w:t>Question 22 — Correct Answer: A. Ruptured ectopic pregnancy</w:t>
        <w:br/>
      </w:r>
      <w:r>
        <w:rPr>
          <w:b/>
        </w:rPr>
        <w:t xml:space="preserve">Clinical Rationale: </w:t>
      </w:r>
      <w:r>
        <w:t>A ruptured ectopic pregnancy (fertilized ovum implanted outside the uterus, usually in the fallopian tube) is a life-threatening obstetrical surgical emergency. Classic findings: sharp unilateral lower quadrant pain, missed menstrual period, syncope/shock, and referred pain to the ipsilateral shoulder (Kehr's sign, caused by blood irritating the diaphragm).</w:t>
        <w:br/>
      </w:r>
      <w:r>
        <w:rPr>
          <w:i/>
          <w:sz w:val="19"/>
        </w:rPr>
        <w:t>Reference: AAOS 12th Ed., Chapter 34, p. 1249; Chapter 24, p. 888</w:t>
      </w:r>
    </w:p>
    <w:p>
      <w:pPr>
        <w:spacing w:after="80"/>
      </w:pPr>
    </w:p>
    <w:p>
      <w:pPr>
        <w:spacing w:before="80" w:after="40"/>
      </w:pPr>
      <w:r>
        <w:rPr>
          <w:b/>
          <w:color w:val="BA181B"/>
        </w:rPr>
        <w:t>Question 23 — Correct Answer: B. The second stage (expulsion stage)</w:t>
        <w:br/>
      </w:r>
      <w:r>
        <w:rPr>
          <w:b/>
        </w:rPr>
        <w:t xml:space="preserve">Clinical Rationale: </w:t>
      </w:r>
      <w:r>
        <w:t>The three stages of labor are: (1) First stage (Dilation stage): Begins with the onset of regular uterine contractions and ends when the cervix is fully dilated to 10 cm and fully effaced (usually the longest stage); (2) Second stage (Expulsion stage): Begins with full cervical dilation and ends with delivery of the newborn (crowning occurs here); (3) Third stage (Placental stage): Begins after newborn delivery and ends with expulsion of the placenta (5–30 minutes).</w:t>
        <w:br/>
      </w:r>
      <w:r>
        <w:rPr>
          <w:i/>
          <w:sz w:val="19"/>
        </w:rPr>
        <w:t>Reference: AAOS 12th Ed., Chapter 34, pp. 1253–1255 (The Stages of Labor)</w:t>
      </w:r>
    </w:p>
    <w:p>
      <w:pPr>
        <w:spacing w:after="80"/>
      </w:pPr>
    </w:p>
    <w:p>
      <w:pPr>
        <w:spacing w:before="80" w:after="40"/>
      </w:pPr>
      <w:r>
        <w:rPr>
          <w:b/>
          <w:color w:val="BA181B"/>
        </w:rPr>
        <w:t>Question 24 — Correct Answer: B. Prepare immediately for field delivery; do not attempt transport</w:t>
        <w:br/>
      </w:r>
      <w:r>
        <w:rPr>
          <w:b/>
        </w:rPr>
        <w:t xml:space="preserve">Clinical Rationale: </w:t>
      </w:r>
      <w:r>
        <w:t>When contractions are less than 2 minutes apart, the mother feels an uncontrollable urge to push or move her bowels, and crowning is visible on visual inspection, delivery is imminent. Delivery must be performed immediately on scene. Moving the patient or delaying delivery risks unassisted precipitous birth in an uncontrolled environment.</w:t>
        <w:br/>
      </w:r>
      <w:r>
        <w:rPr>
          <w:i/>
          <w:sz w:val="19"/>
        </w:rPr>
        <w:t>Reference: AAOS 12th Ed., Chapter 34, pp. 1255–1257 (Decision: Deliver on Scene vs. Transport)</w:t>
      </w:r>
    </w:p>
    <w:p>
      <w:pPr>
        <w:spacing w:after="80"/>
      </w:pPr>
    </w:p>
    <w:p>
      <w:pPr>
        <w:spacing w:before="80" w:after="40"/>
      </w:pPr>
      <w:r>
        <w:rPr>
          <w:b/>
          <w:color w:val="BA181B"/>
        </w:rPr>
        <w:t>Question 25 — Correct Answer: B. Apply gentle, cupped support over the infant's cranium with a sterile gloved hand to guide delivery and prevent explosive birth</w:t>
        <w:br/>
      </w:r>
      <w:r>
        <w:rPr>
          <w:b/>
        </w:rPr>
        <w:t xml:space="preserve">Clinical Rationale: </w:t>
      </w:r>
      <w:r>
        <w:t>Gentle, cupped manual support of the fetal head prevents sudden 'explosive' delivery, which could cause severe perineal lacerations in the mother and rapid intracranial pressure changes in the neonate. Never push the head back into the vagina.</w:t>
        <w:br/>
      </w:r>
      <w:r>
        <w:rPr>
          <w:i/>
          <w:sz w:val="19"/>
        </w:rPr>
        <w:t>Reference: AAOS 12th Ed., Chapter 34, pp. 1258–1262 (Normal Delivery Procedures)</w:t>
      </w:r>
    </w:p>
    <w:p>
      <w:pPr>
        <w:spacing w:after="80"/>
      </w:pPr>
    </w:p>
    <w:p>
      <w:pPr>
        <w:spacing w:before="80" w:after="40"/>
      </w:pPr>
      <w:r>
        <w:rPr>
          <w:b/>
          <w:color w:val="BA181B"/>
        </w:rPr>
        <w:t>Question 26 — Correct Answer: A. Attempt to gently slip the cord over the infant's head; if it is too tight, clamp it twice 2 inches apart and cut between the clamps</w:t>
        <w:br/>
      </w:r>
      <w:r>
        <w:rPr>
          <w:b/>
        </w:rPr>
        <w:t xml:space="preserve">Clinical Rationale: </w:t>
      </w:r>
      <w:r>
        <w:t>A nuchal cord (cord around the neck) occurs in up to 30% of deliveries. First, attempt to slip the loop gently over the baby's head. If the cord is too tight to slip, immediately apply two umbilical clamps approximately 2 inches apart and cut the cord between the clamps, then proceed rapidly with delivery.</w:t>
        <w:br/>
      </w:r>
      <w:r>
        <w:rPr>
          <w:i/>
          <w:sz w:val="19"/>
        </w:rPr>
        <w:t>Reference: AAOS 12th Ed., Chapter 34, p. 1263 (Nuchal Cord Management)</w:t>
      </w:r>
    </w:p>
    <w:p>
      <w:pPr>
        <w:spacing w:after="80"/>
      </w:pPr>
    </w:p>
    <w:p>
      <w:pPr>
        <w:spacing w:before="80" w:after="40"/>
      </w:pPr>
      <w:r>
        <w:rPr>
          <w:b/>
          <w:color w:val="BA181B"/>
        </w:rPr>
        <w:t>Question 27 — Correct Answer: B. Insert a sterile, gloved hand into the vagina and gently push the presenting fetal part UP and OFF the umbilical cord, maintaining position until arrival at the hospital</w:t>
        <w:br/>
      </w:r>
      <w:r>
        <w:rPr>
          <w:b/>
        </w:rPr>
        <w:t xml:space="preserve">Clinical Rationale: </w:t>
      </w:r>
      <w:r>
        <w:t>A prolapsed cord is an extreme obstetrical emergency because the presenting fetal part compresses the cord against the pelvis, obliterating fetal blood and oxygen supply. The EMT MUST insert a sterile gloved hand into the vagina to physically push the baby's head/body OFF the cord, maintaining this position continuously throughout emergency transport. Position the mother in knee-chest or exaggerated Trendelenburg, cover exposed cord with moist sterile dressing, and transport emergent.</w:t>
        <w:br/>
      </w:r>
      <w:r>
        <w:rPr>
          <w:i/>
          <w:sz w:val="19"/>
        </w:rPr>
        <w:t>Reference: AAOS 12th Ed., Chapter 34, pp. 1271–1272 (Prolapsed Umbilical Cord)</w:t>
      </w:r>
    </w:p>
    <w:p>
      <w:pPr>
        <w:spacing w:after="80"/>
      </w:pPr>
    </w:p>
    <w:p>
      <w:pPr>
        <w:spacing w:before="80" w:after="40"/>
      </w:pPr>
      <w:r>
        <w:rPr>
          <w:b/>
          <w:color w:val="BA181B"/>
        </w:rPr>
        <w:t>Question 28 — Correct Answer: B. Insert a gloved hand into the vagina, forming a 'V' with the index and middle fingers on either side of the infant's nose and mouth, pushing the vaginal wall away to create an air passage</w:t>
        <w:br/>
      </w:r>
      <w:r>
        <w:rPr>
          <w:b/>
        </w:rPr>
        <w:t xml:space="preserve">Clinical Rationale: </w:t>
      </w:r>
      <w:r>
        <w:t>In breech delivery with head entrapment (&gt; 3 minutes), the infant will attempt to breathe while compressed against the vaginal wall, resulting in asphyxiation. The EMT must insert a gloved 'V-finger' into the vagina along the infant's face, pushing the vaginal mucosa away from the infant's nose and mouth to maintain an airway. Maintain this position while initiating immediate emergent transport.</w:t>
        <w:br/>
      </w:r>
      <w:r>
        <w:rPr>
          <w:i/>
          <w:sz w:val="19"/>
        </w:rPr>
        <w:t>Reference: AAOS 12th Ed., Chapter 34, pp. 1270–1271 (Breech Delivery)</w:t>
      </w:r>
    </w:p>
    <w:p>
      <w:pPr>
        <w:spacing w:after="80"/>
      </w:pPr>
    </w:p>
    <w:p>
      <w:pPr>
        <w:spacing w:before="80" w:after="40"/>
      </w:pPr>
      <w:r>
        <w:rPr>
          <w:b/>
          <w:color w:val="BA181B"/>
        </w:rPr>
        <w:t>Question 29 — Correct Answer: A. Begin positive pressure ventilation (BVM) with room air (21% O2) at 40 to 60 breaths/min for 30 seconds</w:t>
        <w:br/>
      </w:r>
      <w:r>
        <w:rPr>
          <w:b/>
        </w:rPr>
        <w:t xml:space="preserve">Clinical Rationale: </w:t>
      </w:r>
      <w:r>
        <w:t>The Neonatal Resuscitation Rule of 100: If the newborn's heart rate is &lt; 100 beats/min OR if the infant is apneic/gasping after initial warming and stimulation, immediately initiate positive pressure ventilation (PPV via infant BVM) at 40–60 breaths/min using room air (21% O2) for 30 seconds. Chest compressions are only initiated if HR remains &lt; 60 bpm after 30 seconds of effective ventilations.</w:t>
        <w:br/>
      </w:r>
      <w:r>
        <w:rPr>
          <w:i/>
          <w:sz w:val="19"/>
        </w:rPr>
        <w:t>Reference: AAOS 12th Ed., Chapter 34, pp. 1265–1269 (Neonatal Resuscitation Algorithm)</w:t>
      </w:r>
    </w:p>
    <w:p>
      <w:pPr>
        <w:spacing w:after="80"/>
      </w:pPr>
    </w:p>
    <w:p>
      <w:pPr>
        <w:spacing w:before="80" w:after="40"/>
      </w:pPr>
      <w:r>
        <w:rPr>
          <w:b/>
          <w:color w:val="BA181B"/>
        </w:rPr>
        <w:t>Question 30 — Correct Answer: C. 9</w:t>
        <w:br/>
      </w:r>
      <w:r>
        <w:rPr>
          <w:b/>
        </w:rPr>
        <w:t xml:space="preserve">Clinical Rationale: </w:t>
      </w:r>
      <w:r>
        <w:t>Calculating APGAR: Appearance = 1 (body pink, extremities blue / acrocyanosis); Pulse = 2 (&gt; 100 bpm, actual 124); Grimace = 2 (vigorous cry, active grimace); Activity = 2 (active movement, flexed extremities); Respiration = 2 (strong, lusty cry). Total score = 1 + 2 + 2 + 2 + 2 = 9. A score of 7 to 10 indicates a healthy, vigorous newborn requiring standard routine care.</w:t>
        <w:br/>
      </w:r>
      <w:r>
        <w:rPr>
          <w:i/>
          <w:sz w:val="19"/>
        </w:rPr>
        <w:t>Reference: AAOS 12th Ed., Chapter 34, pp. 1264–1266 (The APGAR Scoring System)</w:t>
      </w:r>
    </w:p>
    <w:p>
      <w:pPr>
        <w:spacing w:after="80"/>
      </w:pPr>
    </w:p>
    <w:p>
      <w:r>
        <w:br w:type="page"/>
      </w:r>
    </w:p>
    <w:p>
      <w:pPr>
        <w:pStyle w:val="Heading1"/>
        <w:spacing w:before="200" w:after="160"/>
      </w:pPr>
      <w:r>
        <w:t>PART III: HIGH-YIELD 'MUST-KNOW' CRAM SHEET</w:t>
      </w:r>
    </w:p>
    <w:p>
      <w:pPr>
        <w:pStyle w:val="Heading2"/>
        <w:spacing w:before="120" w:after="80"/>
      </w:pPr>
      <w:r>
        <w:t>1. Pharmacology (Chapter 12) Key Facts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102C57"/>
            <w:tcMar>
              <w:top w:w="80" w:type="dxa"/>
              <w:bottom w:w="80" w:type="dxa"/>
              <w:left w:w="100" w:type="dxa"/>
              <w:right w:w="100" w:type="dxa"/>
            </w:tcMar>
          </w:tcPr>
          <w:p>
            <w:r>
              <w:rPr>
                <w:b/>
                <w:color w:val="FFFFFF"/>
                <w:sz w:val="19"/>
              </w:rPr>
              <w:t>Medication</w:t>
            </w:r>
          </w:p>
        </w:tc>
        <w:tc>
          <w:tcPr>
            <w:tcW w:type="dxa" w:w="1728"/>
            <w:shd w:fill="102C57"/>
            <w:tcMar>
              <w:top w:w="80" w:type="dxa"/>
              <w:bottom w:w="80" w:type="dxa"/>
              <w:left w:w="100" w:type="dxa"/>
              <w:right w:w="100" w:type="dxa"/>
            </w:tcMar>
          </w:tcPr>
          <w:p>
            <w:r>
              <w:rPr>
                <w:b/>
                <w:color w:val="FFFFFF"/>
                <w:sz w:val="19"/>
              </w:rPr>
              <w:t>Dose &amp; Route</w:t>
            </w:r>
          </w:p>
        </w:tc>
        <w:tc>
          <w:tcPr>
            <w:tcW w:type="dxa" w:w="3168"/>
            <w:shd w:fill="102C57"/>
            <w:tcMar>
              <w:top w:w="80" w:type="dxa"/>
              <w:bottom w:w="80" w:type="dxa"/>
              <w:left w:w="100" w:type="dxa"/>
              <w:right w:w="100" w:type="dxa"/>
            </w:tcMar>
          </w:tcPr>
          <w:p>
            <w:r>
              <w:rPr>
                <w:b/>
                <w:color w:val="FFFFFF"/>
                <w:sz w:val="19"/>
              </w:rPr>
              <w:t>Primary Indication</w:t>
            </w:r>
          </w:p>
        </w:tc>
        <w:tc>
          <w:tcPr>
            <w:tcW w:type="dxa" w:w="3456"/>
            <w:shd w:fill="102C57"/>
            <w:tcMar>
              <w:top w:w="80" w:type="dxa"/>
              <w:bottom w:w="80" w:type="dxa"/>
              <w:left w:w="100" w:type="dxa"/>
              <w:right w:w="100" w:type="dxa"/>
            </w:tcMar>
          </w:tcPr>
          <w:p>
            <w:r>
              <w:rPr>
                <w:b/>
                <w:color w:val="FFFFFF"/>
                <w:sz w:val="19"/>
              </w:rPr>
              <w:t>Key Contraindications / Cautions</w:t>
            </w:r>
          </w:p>
        </w:tc>
      </w:tr>
      <w:tr>
        <w:tc>
          <w:tcPr>
            <w:tcW w:type="dxa" w:w="1728"/>
            <w:tcMar>
              <w:top w:w="60" w:type="dxa"/>
              <w:bottom w:w="60" w:type="dxa"/>
              <w:left w:w="80" w:type="dxa"/>
              <w:right w:w="80" w:type="dxa"/>
            </w:tcMar>
          </w:tcPr>
          <w:p>
            <w:pPr>
              <w:spacing w:before="0" w:after="0"/>
            </w:pPr>
            <w:r>
              <w:rPr>
                <w:sz w:val="18"/>
              </w:rPr>
              <w:t>Aspirin (ASA)</w:t>
            </w:r>
          </w:p>
        </w:tc>
        <w:tc>
          <w:tcPr>
            <w:tcW w:type="dxa" w:w="1728"/>
            <w:tcMar>
              <w:top w:w="60" w:type="dxa"/>
              <w:bottom w:w="60" w:type="dxa"/>
              <w:left w:w="80" w:type="dxa"/>
              <w:right w:w="80" w:type="dxa"/>
            </w:tcMar>
          </w:tcPr>
          <w:p>
            <w:pPr>
              <w:spacing w:before="0" w:after="0"/>
            </w:pPr>
            <w:r>
              <w:rPr>
                <w:sz w:val="18"/>
              </w:rPr>
              <w:t>324 mg PO (chewed)</w:t>
              <w:br/>
              <w:t>(4 x 81 mg tablets)</w:t>
            </w:r>
          </w:p>
        </w:tc>
        <w:tc>
          <w:tcPr>
            <w:tcW w:type="dxa" w:w="3168"/>
            <w:tcMar>
              <w:top w:w="60" w:type="dxa"/>
              <w:bottom w:w="60" w:type="dxa"/>
              <w:left w:w="80" w:type="dxa"/>
              <w:right w:w="80" w:type="dxa"/>
            </w:tcMar>
          </w:tcPr>
          <w:p>
            <w:pPr>
              <w:spacing w:before="0" w:after="0"/>
            </w:pPr>
            <w:r>
              <w:rPr>
                <w:sz w:val="18"/>
              </w:rPr>
              <w:t>Suspected ACS / ischemic chest pain (antiplatelet action)</w:t>
            </w:r>
          </w:p>
        </w:tc>
        <w:tc>
          <w:tcPr>
            <w:tcW w:type="dxa" w:w="3456"/>
            <w:tcMar>
              <w:top w:w="60" w:type="dxa"/>
              <w:bottom w:w="60" w:type="dxa"/>
              <w:left w:w="80" w:type="dxa"/>
              <w:right w:w="80" w:type="dxa"/>
            </w:tcMar>
          </w:tcPr>
          <w:p>
            <w:pPr>
              <w:spacing w:before="0" w:after="0"/>
            </w:pPr>
            <w:r>
              <w:rPr>
                <w:sz w:val="18"/>
              </w:rPr>
              <w:t>Active GI bleed, true aspirin allergy, pediatric patient (Reye syndrome)</w:t>
            </w:r>
          </w:p>
        </w:tc>
      </w:tr>
      <w:tr>
        <w:tc>
          <w:tcPr>
            <w:tcW w:type="dxa" w:w="1728"/>
            <w:shd w:fill="F2F5F9"/>
            <w:tcMar>
              <w:top w:w="60" w:type="dxa"/>
              <w:bottom w:w="60" w:type="dxa"/>
              <w:left w:w="80" w:type="dxa"/>
              <w:right w:w="80" w:type="dxa"/>
            </w:tcMar>
          </w:tcPr>
          <w:p>
            <w:pPr>
              <w:spacing w:before="0" w:after="0"/>
            </w:pPr>
            <w:r>
              <w:rPr>
                <w:sz w:val="18"/>
              </w:rPr>
              <w:t>Nitroglycerin</w:t>
            </w:r>
          </w:p>
        </w:tc>
        <w:tc>
          <w:tcPr>
            <w:tcW w:type="dxa" w:w="1728"/>
            <w:shd w:fill="F2F5F9"/>
            <w:tcMar>
              <w:top w:w="60" w:type="dxa"/>
              <w:bottom w:w="60" w:type="dxa"/>
              <w:left w:w="80" w:type="dxa"/>
              <w:right w:w="80" w:type="dxa"/>
            </w:tcMar>
          </w:tcPr>
          <w:p>
            <w:pPr>
              <w:spacing w:before="0" w:after="0"/>
            </w:pPr>
            <w:r>
              <w:rPr>
                <w:sz w:val="18"/>
              </w:rPr>
              <w:t>0.4 mg SL (tab/spray)</w:t>
              <w:br/>
              <w:t>Max 3 doses q 5 min</w:t>
            </w:r>
          </w:p>
        </w:tc>
        <w:tc>
          <w:tcPr>
            <w:tcW w:type="dxa" w:w="3168"/>
            <w:shd w:fill="F2F5F9"/>
            <w:tcMar>
              <w:top w:w="60" w:type="dxa"/>
              <w:bottom w:w="60" w:type="dxa"/>
              <w:left w:w="80" w:type="dxa"/>
              <w:right w:w="80" w:type="dxa"/>
            </w:tcMar>
          </w:tcPr>
          <w:p>
            <w:pPr>
              <w:spacing w:before="0" w:after="0"/>
            </w:pPr>
            <w:r>
              <w:rPr>
                <w:sz w:val="18"/>
              </w:rPr>
              <w:t>Cardiac chest pain, SBP &gt; 100 mmHg (smooth muscle relaxant)</w:t>
            </w:r>
          </w:p>
        </w:tc>
        <w:tc>
          <w:tcPr>
            <w:tcW w:type="dxa" w:w="3456"/>
            <w:shd w:fill="F2F5F9"/>
            <w:tcMar>
              <w:top w:w="60" w:type="dxa"/>
              <w:bottom w:w="60" w:type="dxa"/>
              <w:left w:w="80" w:type="dxa"/>
              <w:right w:w="80" w:type="dxa"/>
            </w:tcMar>
          </w:tcPr>
          <w:p>
            <w:pPr>
              <w:spacing w:before="0" w:after="0"/>
            </w:pPr>
            <w:r>
              <w:rPr>
                <w:sz w:val="18"/>
              </w:rPr>
              <w:t>SBP &lt; 100 mmHg, ED meds within 24-48 hr (Viagra/Levitra 24h, Cialis 48h), head injury</w:t>
            </w:r>
          </w:p>
        </w:tc>
      </w:tr>
      <w:tr>
        <w:tc>
          <w:tcPr>
            <w:tcW w:type="dxa" w:w="1728"/>
            <w:tcMar>
              <w:top w:w="60" w:type="dxa"/>
              <w:bottom w:w="60" w:type="dxa"/>
              <w:left w:w="80" w:type="dxa"/>
              <w:right w:w="80" w:type="dxa"/>
            </w:tcMar>
          </w:tcPr>
          <w:p>
            <w:pPr>
              <w:spacing w:before="0" w:after="0"/>
            </w:pPr>
            <w:r>
              <w:rPr>
                <w:sz w:val="18"/>
              </w:rPr>
              <w:t>Epi Auto-Injector</w:t>
            </w:r>
          </w:p>
        </w:tc>
        <w:tc>
          <w:tcPr>
            <w:tcW w:type="dxa" w:w="1728"/>
            <w:tcMar>
              <w:top w:w="60" w:type="dxa"/>
              <w:bottom w:w="60" w:type="dxa"/>
              <w:left w:w="80" w:type="dxa"/>
              <w:right w:w="80" w:type="dxa"/>
            </w:tcMar>
          </w:tcPr>
          <w:p>
            <w:pPr>
              <w:spacing w:before="0" w:after="0"/>
            </w:pPr>
            <w:r>
              <w:rPr>
                <w:sz w:val="18"/>
              </w:rPr>
              <w:t>Adult: 0.3 mg IM</w:t>
              <w:br/>
              <w:t>Ped: 0.15 mg IM (thigh)</w:t>
            </w:r>
          </w:p>
        </w:tc>
        <w:tc>
          <w:tcPr>
            <w:tcW w:type="dxa" w:w="3168"/>
            <w:tcMar>
              <w:top w:w="60" w:type="dxa"/>
              <w:bottom w:w="60" w:type="dxa"/>
              <w:left w:w="80" w:type="dxa"/>
              <w:right w:w="80" w:type="dxa"/>
            </w:tcMar>
          </w:tcPr>
          <w:p>
            <w:pPr>
              <w:spacing w:before="0" w:after="0"/>
            </w:pPr>
            <w:r>
              <w:rPr>
                <w:sz w:val="18"/>
              </w:rPr>
              <w:t>Severe anaphylaxis with airway edema or hypotension</w:t>
            </w:r>
          </w:p>
        </w:tc>
        <w:tc>
          <w:tcPr>
            <w:tcW w:type="dxa" w:w="3456"/>
            <w:tcMar>
              <w:top w:w="60" w:type="dxa"/>
              <w:bottom w:w="60" w:type="dxa"/>
              <w:left w:w="80" w:type="dxa"/>
              <w:right w:w="80" w:type="dxa"/>
            </w:tcMar>
          </w:tcPr>
          <w:p>
            <w:pPr>
              <w:spacing w:before="0" w:after="0"/>
            </w:pPr>
            <w:r>
              <w:rPr>
                <w:sz w:val="18"/>
              </w:rPr>
              <w:t>None in life-threatening anaphylaxis! Tachycardia and tremor are expected side effects</w:t>
            </w:r>
          </w:p>
        </w:tc>
      </w:tr>
      <w:tr>
        <w:tc>
          <w:tcPr>
            <w:tcW w:type="dxa" w:w="1728"/>
            <w:shd w:fill="F2F5F9"/>
            <w:tcMar>
              <w:top w:w="60" w:type="dxa"/>
              <w:bottom w:w="60" w:type="dxa"/>
              <w:left w:w="80" w:type="dxa"/>
              <w:right w:w="80" w:type="dxa"/>
            </w:tcMar>
          </w:tcPr>
          <w:p>
            <w:pPr>
              <w:spacing w:before="0" w:after="0"/>
            </w:pPr>
            <w:r>
              <w:rPr>
                <w:sz w:val="18"/>
              </w:rPr>
              <w:t>Oral Glucose</w:t>
            </w:r>
          </w:p>
        </w:tc>
        <w:tc>
          <w:tcPr>
            <w:tcW w:type="dxa" w:w="1728"/>
            <w:shd w:fill="F2F5F9"/>
            <w:tcMar>
              <w:top w:w="60" w:type="dxa"/>
              <w:bottom w:w="60" w:type="dxa"/>
              <w:left w:w="80" w:type="dxa"/>
              <w:right w:w="80" w:type="dxa"/>
            </w:tcMar>
          </w:tcPr>
          <w:p>
            <w:pPr>
              <w:spacing w:before="0" w:after="0"/>
            </w:pPr>
            <w:r>
              <w:rPr>
                <w:sz w:val="18"/>
              </w:rPr>
              <w:t>15–25 g Buccal</w:t>
              <w:br/>
              <w:t>(between cheek &amp; gum)</w:t>
            </w:r>
          </w:p>
        </w:tc>
        <w:tc>
          <w:tcPr>
            <w:tcW w:type="dxa" w:w="3168"/>
            <w:shd w:fill="F2F5F9"/>
            <w:tcMar>
              <w:top w:w="60" w:type="dxa"/>
              <w:bottom w:w="60" w:type="dxa"/>
              <w:left w:w="80" w:type="dxa"/>
              <w:right w:w="80" w:type="dxa"/>
            </w:tcMar>
          </w:tcPr>
          <w:p>
            <w:pPr>
              <w:spacing w:before="0" w:after="0"/>
            </w:pPr>
            <w:r>
              <w:rPr>
                <w:sz w:val="18"/>
              </w:rPr>
              <w:t>Hypoglycemia (&lt; 60 mg/dL) with intact swallow reflex</w:t>
            </w:r>
          </w:p>
        </w:tc>
        <w:tc>
          <w:tcPr>
            <w:tcW w:type="dxa" w:w="3456"/>
            <w:shd w:fill="F2F5F9"/>
            <w:tcMar>
              <w:top w:w="60" w:type="dxa"/>
              <w:bottom w:w="60" w:type="dxa"/>
              <w:left w:w="80" w:type="dxa"/>
              <w:right w:w="80" w:type="dxa"/>
            </w:tcMar>
          </w:tcPr>
          <w:p>
            <w:pPr>
              <w:spacing w:before="0" w:after="0"/>
            </w:pPr>
            <w:r>
              <w:rPr>
                <w:sz w:val="18"/>
              </w:rPr>
              <w:t>Unresponsive, unable to swallow, absent gag reflex (aspiration hazard)</w:t>
            </w:r>
          </w:p>
        </w:tc>
      </w:tr>
      <w:tr>
        <w:tc>
          <w:tcPr>
            <w:tcW w:type="dxa" w:w="1728"/>
            <w:tcMar>
              <w:top w:w="60" w:type="dxa"/>
              <w:bottom w:w="60" w:type="dxa"/>
              <w:left w:w="80" w:type="dxa"/>
              <w:right w:w="80" w:type="dxa"/>
            </w:tcMar>
          </w:tcPr>
          <w:p>
            <w:pPr>
              <w:spacing w:before="0" w:after="0"/>
            </w:pPr>
            <w:r>
              <w:rPr>
                <w:sz w:val="18"/>
              </w:rPr>
              <w:t>Naloxone (Narcan)</w:t>
            </w:r>
          </w:p>
        </w:tc>
        <w:tc>
          <w:tcPr>
            <w:tcW w:type="dxa" w:w="1728"/>
            <w:tcMar>
              <w:top w:w="60" w:type="dxa"/>
              <w:bottom w:w="60" w:type="dxa"/>
              <w:left w:w="80" w:type="dxa"/>
              <w:right w:w="80" w:type="dxa"/>
            </w:tcMar>
          </w:tcPr>
          <w:p>
            <w:pPr>
              <w:spacing w:before="0" w:after="0"/>
            </w:pPr>
            <w:r>
              <w:rPr>
                <w:sz w:val="18"/>
              </w:rPr>
              <w:t>2 mg IN (1 mg/nostril)</w:t>
              <w:br/>
              <w:t>or 4 mg nasal spray</w:t>
            </w:r>
          </w:p>
        </w:tc>
        <w:tc>
          <w:tcPr>
            <w:tcW w:type="dxa" w:w="3168"/>
            <w:tcMar>
              <w:top w:w="60" w:type="dxa"/>
              <w:bottom w:w="60" w:type="dxa"/>
              <w:left w:w="80" w:type="dxa"/>
              <w:right w:w="80" w:type="dxa"/>
            </w:tcMar>
          </w:tcPr>
          <w:p>
            <w:pPr>
              <w:spacing w:before="0" w:after="0"/>
            </w:pPr>
            <w:r>
              <w:rPr>
                <w:sz w:val="18"/>
              </w:rPr>
              <w:t>Suspected opioid overdose with respiratory depression</w:t>
            </w:r>
          </w:p>
        </w:tc>
        <w:tc>
          <w:tcPr>
            <w:tcW w:type="dxa" w:w="3456"/>
            <w:tcMar>
              <w:top w:w="60" w:type="dxa"/>
              <w:bottom w:w="60" w:type="dxa"/>
              <w:left w:w="80" w:type="dxa"/>
              <w:right w:w="80" w:type="dxa"/>
            </w:tcMar>
          </w:tcPr>
          <w:p>
            <w:pPr>
              <w:spacing w:before="0" w:after="0"/>
            </w:pPr>
            <w:r>
              <w:rPr>
                <w:sz w:val="18"/>
              </w:rPr>
              <w:t>Half-life shorter than opioid; monitor for rebound arrest; potential acute agitation/withdrawal</w:t>
            </w:r>
          </w:p>
        </w:tc>
      </w:tr>
      <w:tr>
        <w:tc>
          <w:tcPr>
            <w:tcW w:type="dxa" w:w="1728"/>
            <w:shd w:fill="F2F5F9"/>
            <w:tcMar>
              <w:top w:w="60" w:type="dxa"/>
              <w:bottom w:w="60" w:type="dxa"/>
              <w:left w:w="80" w:type="dxa"/>
              <w:right w:w="80" w:type="dxa"/>
            </w:tcMar>
          </w:tcPr>
          <w:p>
            <w:pPr>
              <w:spacing w:before="0" w:after="0"/>
            </w:pPr>
            <w:r>
              <w:rPr>
                <w:sz w:val="18"/>
              </w:rPr>
              <w:t>Albuterol (MDI/SVN)</w:t>
            </w:r>
          </w:p>
        </w:tc>
        <w:tc>
          <w:tcPr>
            <w:tcW w:type="dxa" w:w="1728"/>
            <w:shd w:fill="F2F5F9"/>
            <w:tcMar>
              <w:top w:w="60" w:type="dxa"/>
              <w:bottom w:w="60" w:type="dxa"/>
              <w:left w:w="80" w:type="dxa"/>
              <w:right w:w="80" w:type="dxa"/>
            </w:tcMar>
          </w:tcPr>
          <w:p>
            <w:pPr>
              <w:spacing w:before="0" w:after="0"/>
            </w:pPr>
            <w:r>
              <w:rPr>
                <w:sz w:val="18"/>
              </w:rPr>
              <w:t>2.5 mg in 3 mL SVN</w:t>
              <w:br/>
              <w:t>or 1–2 puffs MDI</w:t>
            </w:r>
          </w:p>
        </w:tc>
        <w:tc>
          <w:tcPr>
            <w:tcW w:type="dxa" w:w="3168"/>
            <w:shd w:fill="F2F5F9"/>
            <w:tcMar>
              <w:top w:w="60" w:type="dxa"/>
              <w:bottom w:w="60" w:type="dxa"/>
              <w:left w:w="80" w:type="dxa"/>
              <w:right w:w="80" w:type="dxa"/>
            </w:tcMar>
          </w:tcPr>
          <w:p>
            <w:pPr>
              <w:spacing w:before="0" w:after="0"/>
            </w:pPr>
            <w:r>
              <w:rPr>
                <w:sz w:val="18"/>
              </w:rPr>
              <w:t>Bronchospasm / wheezing (asthma, COPD, anaphylaxis)</w:t>
            </w:r>
          </w:p>
        </w:tc>
        <w:tc>
          <w:tcPr>
            <w:tcW w:type="dxa" w:w="3456"/>
            <w:shd w:fill="F2F5F9"/>
            <w:tcMar>
              <w:top w:w="60" w:type="dxa"/>
              <w:bottom w:w="60" w:type="dxa"/>
              <w:left w:w="80" w:type="dxa"/>
              <w:right w:w="80" w:type="dxa"/>
            </w:tcMar>
          </w:tcPr>
          <w:p>
            <w:pPr>
              <w:spacing w:before="0" w:after="0"/>
            </w:pPr>
            <w:r>
              <w:rPr>
                <w:sz w:val="18"/>
              </w:rPr>
              <w:t>Severe tachycardia (relative). Expected side effects: tachycardia, tremors, anxiety</w:t>
            </w:r>
          </w:p>
        </w:tc>
      </w:tr>
    </w:tbl>
    <w:p>
      <w:pPr>
        <w:spacing w:after="200"/>
      </w:pPr>
    </w:p>
    <w:p>
      <w:pPr>
        <w:pStyle w:val="Heading2"/>
        <w:spacing w:before="120" w:after="80"/>
      </w:pPr>
      <w:r>
        <w:t>2. Obstetrics &amp; Neonatal Care (Chapter 34) Key Facts</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BA181B"/>
            <w:tcMar>
              <w:top w:w="80" w:type="dxa"/>
              <w:bottom w:w="80" w:type="dxa"/>
              <w:left w:w="100" w:type="dxa"/>
              <w:right w:w="100" w:type="dxa"/>
            </w:tcMar>
          </w:tcPr>
          <w:p>
            <w:r>
              <w:rPr>
                <w:b/>
                <w:color w:val="FFFFFF"/>
                <w:sz w:val="19"/>
              </w:rPr>
              <w:t>Condition / Finding</w:t>
            </w:r>
          </w:p>
        </w:tc>
        <w:tc>
          <w:tcPr>
            <w:tcW w:type="dxa" w:w="3168"/>
            <w:shd w:fill="BA181B"/>
            <w:tcMar>
              <w:top w:w="80" w:type="dxa"/>
              <w:bottom w:w="80" w:type="dxa"/>
              <w:left w:w="100" w:type="dxa"/>
              <w:right w:w="100" w:type="dxa"/>
            </w:tcMar>
          </w:tcPr>
          <w:p>
            <w:r>
              <w:rPr>
                <w:b/>
                <w:color w:val="FFFFFF"/>
                <w:sz w:val="19"/>
              </w:rPr>
              <w:t>Clinical Hallmarks</w:t>
            </w:r>
          </w:p>
        </w:tc>
        <w:tc>
          <w:tcPr>
            <w:tcW w:type="dxa" w:w="4320"/>
            <w:shd w:fill="BA181B"/>
            <w:tcMar>
              <w:top w:w="80" w:type="dxa"/>
              <w:bottom w:w="80" w:type="dxa"/>
              <w:left w:w="100" w:type="dxa"/>
              <w:right w:w="100" w:type="dxa"/>
            </w:tcMar>
          </w:tcPr>
          <w:p>
            <w:r>
              <w:rPr>
                <w:b/>
                <w:color w:val="FFFFFF"/>
                <w:sz w:val="19"/>
              </w:rPr>
              <w:t>Immediate Mandatory EMT Action</w:t>
            </w:r>
          </w:p>
        </w:tc>
      </w:tr>
      <w:tr>
        <w:tc>
          <w:tcPr>
            <w:tcW w:type="dxa" w:w="2592"/>
            <w:tcMar>
              <w:top w:w="60" w:type="dxa"/>
              <w:bottom w:w="60" w:type="dxa"/>
              <w:left w:w="80" w:type="dxa"/>
              <w:right w:w="80" w:type="dxa"/>
            </w:tcMar>
          </w:tcPr>
          <w:p>
            <w:pPr>
              <w:spacing w:before="0" w:after="0"/>
            </w:pPr>
            <w:r>
              <w:rPr>
                <w:sz w:val="18"/>
              </w:rPr>
              <w:t>Supine Hypotensive Syndrome</w:t>
            </w:r>
          </w:p>
        </w:tc>
        <w:tc>
          <w:tcPr>
            <w:tcW w:type="dxa" w:w="3168"/>
            <w:tcMar>
              <w:top w:w="60" w:type="dxa"/>
              <w:bottom w:w="60" w:type="dxa"/>
              <w:left w:w="80" w:type="dxa"/>
              <w:right w:w="80" w:type="dxa"/>
            </w:tcMar>
          </w:tcPr>
          <w:p>
            <w:pPr>
              <w:spacing w:before="0" w:after="0"/>
            </w:pPr>
            <w:r>
              <w:rPr>
                <w:sz w:val="18"/>
              </w:rPr>
              <w:t>Gravid uterus compresses IVC in supine position; sudden drop in BP, dizziness, tachycardia</w:t>
            </w:r>
          </w:p>
        </w:tc>
        <w:tc>
          <w:tcPr>
            <w:tcW w:type="dxa" w:w="4320"/>
            <w:tcMar>
              <w:top w:w="60" w:type="dxa"/>
              <w:bottom w:w="60" w:type="dxa"/>
              <w:left w:w="80" w:type="dxa"/>
              <w:right w:w="80" w:type="dxa"/>
            </w:tcMar>
          </w:tcPr>
          <w:p>
            <w:pPr>
              <w:spacing w:before="0" w:after="0"/>
            </w:pPr>
            <w:r>
              <w:rPr>
                <w:sz w:val="18"/>
              </w:rPr>
              <w:t>Roll patient to LEFT lateral recumbent position (or manually displace uterus left).</w:t>
            </w:r>
          </w:p>
        </w:tc>
      </w:tr>
      <w:tr>
        <w:tc>
          <w:tcPr>
            <w:tcW w:type="dxa" w:w="2592"/>
            <w:shd w:fill="FBF2F2"/>
            <w:tcMar>
              <w:top w:w="60" w:type="dxa"/>
              <w:bottom w:w="60" w:type="dxa"/>
              <w:left w:w="80" w:type="dxa"/>
              <w:right w:w="80" w:type="dxa"/>
            </w:tcMar>
          </w:tcPr>
          <w:p>
            <w:pPr>
              <w:spacing w:before="0" w:after="0"/>
            </w:pPr>
            <w:r>
              <w:rPr>
                <w:sz w:val="18"/>
              </w:rPr>
              <w:t>Placenta Previa vs. Abruptio Placentae</w:t>
            </w:r>
          </w:p>
        </w:tc>
        <w:tc>
          <w:tcPr>
            <w:tcW w:type="dxa" w:w="3168"/>
            <w:shd w:fill="FBF2F2"/>
            <w:tcMar>
              <w:top w:w="60" w:type="dxa"/>
              <w:bottom w:w="60" w:type="dxa"/>
              <w:left w:w="80" w:type="dxa"/>
              <w:right w:w="80" w:type="dxa"/>
            </w:tcMar>
          </w:tcPr>
          <w:p>
            <w:pPr>
              <w:spacing w:before="0" w:after="0"/>
            </w:pPr>
            <w:r>
              <w:rPr>
                <w:sz w:val="18"/>
              </w:rPr>
              <w:t>Previa: Painless, bright red bleeding, soft uterus.</w:t>
              <w:br/>
              <w:t>Abruption: Severe tearing pain, dark bleeding, rigid board-like uterus.</w:t>
            </w:r>
          </w:p>
        </w:tc>
        <w:tc>
          <w:tcPr>
            <w:tcW w:type="dxa" w:w="4320"/>
            <w:shd w:fill="FBF2F2"/>
            <w:tcMar>
              <w:top w:w="60" w:type="dxa"/>
              <w:bottom w:w="60" w:type="dxa"/>
              <w:left w:w="80" w:type="dxa"/>
              <w:right w:w="80" w:type="dxa"/>
            </w:tcMar>
          </w:tcPr>
          <w:p>
            <w:pPr>
              <w:spacing w:before="0" w:after="0"/>
            </w:pPr>
            <w:r>
              <w:rPr>
                <w:sz w:val="18"/>
              </w:rPr>
              <w:t>High-flow O2, treat for hypovolemic shock, left lateral tilt, rapid emergent transport. NEVER insert fingers into vagina!</w:t>
            </w:r>
          </w:p>
        </w:tc>
      </w:tr>
      <w:tr>
        <w:tc>
          <w:tcPr>
            <w:tcW w:type="dxa" w:w="2592"/>
            <w:tcMar>
              <w:top w:w="60" w:type="dxa"/>
              <w:bottom w:w="60" w:type="dxa"/>
              <w:left w:w="80" w:type="dxa"/>
              <w:right w:w="80" w:type="dxa"/>
            </w:tcMar>
          </w:tcPr>
          <w:p>
            <w:pPr>
              <w:spacing w:before="0" w:after="0"/>
            </w:pPr>
            <w:r>
              <w:rPr>
                <w:sz w:val="18"/>
              </w:rPr>
              <w:t>Prolapsed Umbilical Cord</w:t>
            </w:r>
          </w:p>
        </w:tc>
        <w:tc>
          <w:tcPr>
            <w:tcW w:type="dxa" w:w="3168"/>
            <w:tcMar>
              <w:top w:w="60" w:type="dxa"/>
              <w:bottom w:w="60" w:type="dxa"/>
              <w:left w:w="80" w:type="dxa"/>
              <w:right w:w="80" w:type="dxa"/>
            </w:tcMar>
          </w:tcPr>
          <w:p>
            <w:pPr>
              <w:spacing w:before="0" w:after="0"/>
            </w:pPr>
            <w:r>
              <w:rPr>
                <w:sz w:val="18"/>
              </w:rPr>
              <w:t>Pulsating cord visible at vaginal opening before baby; cord compressed against pelvic bone</w:t>
            </w:r>
          </w:p>
        </w:tc>
        <w:tc>
          <w:tcPr>
            <w:tcW w:type="dxa" w:w="4320"/>
            <w:tcMar>
              <w:top w:w="60" w:type="dxa"/>
              <w:bottom w:w="60" w:type="dxa"/>
              <w:left w:w="80" w:type="dxa"/>
              <w:right w:w="80" w:type="dxa"/>
            </w:tcMar>
          </w:tcPr>
          <w:p>
            <w:pPr>
              <w:spacing w:before="0" w:after="0"/>
            </w:pPr>
            <w:r>
              <w:rPr>
                <w:sz w:val="18"/>
              </w:rPr>
              <w:t>Insert sterile gloved hand to push baby's head/body OFF the cord; maintain hand in place until OR; knee-chest position; moist sterile dressing.</w:t>
            </w:r>
          </w:p>
        </w:tc>
      </w:tr>
      <w:tr>
        <w:tc>
          <w:tcPr>
            <w:tcW w:type="dxa" w:w="2592"/>
            <w:shd w:fill="FBF2F2"/>
            <w:tcMar>
              <w:top w:w="60" w:type="dxa"/>
              <w:bottom w:w="60" w:type="dxa"/>
              <w:left w:w="80" w:type="dxa"/>
              <w:right w:w="80" w:type="dxa"/>
            </w:tcMar>
          </w:tcPr>
          <w:p>
            <w:pPr>
              <w:spacing w:before="0" w:after="0"/>
            </w:pPr>
            <w:r>
              <w:rPr>
                <w:sz w:val="18"/>
              </w:rPr>
              <w:t>Breech Presentation</w:t>
            </w:r>
          </w:p>
        </w:tc>
        <w:tc>
          <w:tcPr>
            <w:tcW w:type="dxa" w:w="3168"/>
            <w:shd w:fill="FBF2F2"/>
            <w:tcMar>
              <w:top w:w="60" w:type="dxa"/>
              <w:bottom w:w="60" w:type="dxa"/>
              <w:left w:w="80" w:type="dxa"/>
              <w:right w:w="80" w:type="dxa"/>
            </w:tcMar>
          </w:tcPr>
          <w:p>
            <w:pPr>
              <w:spacing w:before="0" w:after="0"/>
            </w:pPr>
            <w:r>
              <w:rPr>
                <w:sz w:val="18"/>
              </w:rPr>
              <w:t>Buttocks or feet deliver first. Head remains trapped in birth canal &gt; 3 minutes.</w:t>
            </w:r>
          </w:p>
        </w:tc>
        <w:tc>
          <w:tcPr>
            <w:tcW w:type="dxa" w:w="4320"/>
            <w:shd w:fill="FBF2F2"/>
            <w:tcMar>
              <w:top w:w="60" w:type="dxa"/>
              <w:bottom w:w="60" w:type="dxa"/>
              <w:left w:w="80" w:type="dxa"/>
              <w:right w:w="80" w:type="dxa"/>
            </w:tcMar>
          </w:tcPr>
          <w:p>
            <w:pPr>
              <w:spacing w:before="0" w:after="0"/>
            </w:pPr>
            <w:r>
              <w:rPr>
                <w:sz w:val="18"/>
              </w:rPr>
              <w:t>Insert gloved V-fingers into vagina along baby's face to push vaginal wall away from nose/mouth (V-airway). Transport emergent.</w:t>
            </w:r>
          </w:p>
        </w:tc>
      </w:tr>
      <w:tr>
        <w:tc>
          <w:tcPr>
            <w:tcW w:type="dxa" w:w="2592"/>
            <w:tcMar>
              <w:top w:w="60" w:type="dxa"/>
              <w:bottom w:w="60" w:type="dxa"/>
              <w:left w:w="80" w:type="dxa"/>
              <w:right w:w="80" w:type="dxa"/>
            </w:tcMar>
          </w:tcPr>
          <w:p>
            <w:pPr>
              <w:spacing w:before="0" w:after="0"/>
            </w:pPr>
            <w:r>
              <w:rPr>
                <w:sz w:val="18"/>
              </w:rPr>
              <w:t>Neonatal Rule of 100 &amp; 60</w:t>
            </w:r>
          </w:p>
        </w:tc>
        <w:tc>
          <w:tcPr>
            <w:tcW w:type="dxa" w:w="3168"/>
            <w:tcMar>
              <w:top w:w="60" w:type="dxa"/>
              <w:bottom w:w="60" w:type="dxa"/>
              <w:left w:w="80" w:type="dxa"/>
              <w:right w:w="80" w:type="dxa"/>
            </w:tcMar>
          </w:tcPr>
          <w:p>
            <w:pPr>
              <w:spacing w:before="0" w:after="0"/>
            </w:pPr>
            <w:r>
              <w:rPr>
                <w:sz w:val="18"/>
              </w:rPr>
              <w:t>HR &lt; 100 bpm or apneic/gasping:</w:t>
              <w:br/>
              <w:t>HR &lt; 60 bpm after 30s ventilations:</w:t>
            </w:r>
          </w:p>
        </w:tc>
        <w:tc>
          <w:tcPr>
            <w:tcW w:type="dxa" w:w="4320"/>
            <w:tcMar>
              <w:top w:w="60" w:type="dxa"/>
              <w:bottom w:w="60" w:type="dxa"/>
              <w:left w:w="80" w:type="dxa"/>
              <w:right w:w="80" w:type="dxa"/>
            </w:tcMar>
          </w:tcPr>
          <w:p>
            <w:pPr>
              <w:spacing w:before="0" w:after="0"/>
            </w:pPr>
            <w:r>
              <w:rPr>
                <w:sz w:val="18"/>
              </w:rPr>
              <w:t>HR &lt; 100: BVM with room air (21%) at 40–60 breaths/min for 30s.</w:t>
              <w:br/>
              <w:t>HR &lt; 60: 100% O2 + Chest compressions 3:1 ratio (90 comp + 30 vent = 120/min).</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