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FABE55" w14:textId="77777777" w:rsidR="00A90592" w:rsidRPr="00A90592" w:rsidRDefault="00A90592" w:rsidP="00A90592">
      <w:pPr>
        <w:jc w:val="center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MFK GeoMeasure</w:t>
      </w:r>
    </w:p>
    <w:p w14:paraId="2764B3CC" w14:textId="670AAAAF" w:rsidR="00A90592" w:rsidRPr="00A90592" w:rsidRDefault="00A90592" w:rsidP="00A9059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 w:rsidRPr="00A90592">
        <w:rPr>
          <w:rFonts w:ascii="Times New Roman" w:hAnsi="Times New Roman" w:cs="Times New Roman"/>
          <w:b/>
          <w:bCs/>
        </w:rPr>
        <w:t>erepi geoinformatikai és geodéziai adatgyűjtő alkalmazás</w:t>
      </w:r>
    </w:p>
    <w:p w14:paraId="5D5268AF" w14:textId="77777777" w:rsidR="00A90592" w:rsidRDefault="00A90592" w:rsidP="00A90592">
      <w:pPr>
        <w:jc w:val="center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Műszaki és funkcionális dokumentáció</w:t>
      </w:r>
    </w:p>
    <w:p w14:paraId="6D006560" w14:textId="77777777" w:rsidR="00A90592" w:rsidRPr="00A90592" w:rsidRDefault="00A90592" w:rsidP="00A90592">
      <w:pPr>
        <w:jc w:val="center"/>
        <w:rPr>
          <w:rFonts w:ascii="Times New Roman" w:hAnsi="Times New Roman" w:cs="Times New Roman"/>
          <w:b/>
          <w:bCs/>
        </w:rPr>
      </w:pPr>
    </w:p>
    <w:p w14:paraId="3D86D7AB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1. Az alkalmazás bemutatása</w:t>
      </w:r>
    </w:p>
    <w:p w14:paraId="790C89A5" w14:textId="1F42EFCA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 </w:t>
      </w:r>
      <w:r w:rsidRPr="00A90592">
        <w:rPr>
          <w:rFonts w:ascii="Times New Roman" w:hAnsi="Times New Roman" w:cs="Times New Roman"/>
          <w:b/>
          <w:bCs/>
        </w:rPr>
        <w:t>MFK GeoMeasure</w:t>
      </w:r>
      <w:r w:rsidRPr="00A90592">
        <w:rPr>
          <w:rFonts w:ascii="Times New Roman" w:hAnsi="Times New Roman" w:cs="Times New Roman"/>
        </w:rPr>
        <w:t> egy mobil eszközökre fejlesztett terepi geoinformatikai és geodéziai adatgyűjtő alkalmazás, amely az okostelefonok beépített helymeghatározási és érzékelési lehetőségeit korszerű geodéziai számítási és térinformatikai funkciókkal ötvözi.</w:t>
      </w:r>
    </w:p>
    <w:p w14:paraId="71096691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alkalmazás elsődleges célja, hogy a terepi adatgyűjtés, a geodéziai számítások, a térképi megjelenítés, a navigáció és a gyakorlati oktatás egyetlen, egységes rendszerben legyen elérhető.</w:t>
      </w:r>
    </w:p>
    <w:p w14:paraId="10B0AA9C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fejlesztés egyik alapelve az </w:t>
      </w:r>
      <w:r w:rsidRPr="00A90592">
        <w:rPr>
          <w:rFonts w:ascii="Times New Roman" w:hAnsi="Times New Roman" w:cs="Times New Roman"/>
          <w:b/>
          <w:bCs/>
        </w:rPr>
        <w:t>offline-first működés</w:t>
      </w:r>
      <w:r w:rsidRPr="00A90592">
        <w:rPr>
          <w:rFonts w:ascii="Times New Roman" w:hAnsi="Times New Roman" w:cs="Times New Roman"/>
        </w:rPr>
        <w:t>, amely lehetővé teszi az alkalmazás használatát internetkapcsolat nélküli környezetben is. Ez különösen fontos terepi, erdős vagy hegyvidéki mérési környezetben, ahol a mobilhálózati lefedettség korlátozott lehet.</w:t>
      </w:r>
    </w:p>
    <w:p w14:paraId="648DE5BB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alkalmazás jelenlegi funkcionalitása három fő terület köré épül:</w:t>
      </w:r>
    </w:p>
    <w:p w14:paraId="32B32694" w14:textId="77777777" w:rsidR="00A90592" w:rsidRPr="00A90592" w:rsidRDefault="00A90592" w:rsidP="00A9059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terepi geoinformatikai és geodéziai adatgyűjtés,</w:t>
      </w:r>
    </w:p>
    <w:p w14:paraId="1DDBC7F8" w14:textId="77777777" w:rsidR="00A90592" w:rsidRPr="00A90592" w:rsidRDefault="00A90592" w:rsidP="00A9059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geodéziai számítások és navigáció,</w:t>
      </w:r>
    </w:p>
    <w:p w14:paraId="13934485" w14:textId="77777777" w:rsidR="00A90592" w:rsidRPr="00A90592" w:rsidRDefault="00A90592" w:rsidP="00A9059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mérnökgeodéziai oktatást támogató interaktív feladatgenerálás.</w:t>
      </w:r>
    </w:p>
    <w:p w14:paraId="13B86A7A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2B272EC8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24D97ABA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2. Terepi adatgyűjtés és geometriai objektumok rögzítése</w:t>
      </w:r>
    </w:p>
    <w:p w14:paraId="4645F215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MFK GeoMeasure lehetővé teszi pontszerű, vonalas és területi objektumok terepi rögzítését. A mérési folyamat során a felhasználó folyamatos visszajelzést kap a helymeghatározás minőségéről és az aktuálisan rögzített geometria állapotáról.</w:t>
      </w:r>
    </w:p>
    <w:p w14:paraId="0464F888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2.1. Pontfelvétel</w:t>
      </w:r>
    </w:p>
    <w:p w14:paraId="309F3846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pontok rögzítésére két eltérő mérési mód áll rendelkezésre.</w:t>
      </w:r>
    </w:p>
    <w:p w14:paraId="673E981D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Gyors rögzítés</w:t>
      </w:r>
    </w:p>
    <w:p w14:paraId="675E83B3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 </w:t>
      </w:r>
      <w:r w:rsidRPr="00A90592">
        <w:rPr>
          <w:rFonts w:ascii="Times New Roman" w:hAnsi="Times New Roman" w:cs="Times New Roman"/>
          <w:b/>
          <w:bCs/>
        </w:rPr>
        <w:t>Fast Record</w:t>
      </w:r>
      <w:r w:rsidRPr="00A90592">
        <w:rPr>
          <w:rFonts w:ascii="Times New Roman" w:hAnsi="Times New Roman" w:cs="Times New Roman"/>
        </w:rPr>
        <w:t> mód a GNSS-vevő aktuális pozícióját egyetlen mérési eseményként rögzíti. A módszer előnye a gyors adatgyűjtés, ezért elsősorban olyan terepi feladatoknál alkalmazható, ahol nagy számú objektum gyors felvétele fontos.</w:t>
      </w:r>
    </w:p>
    <w:p w14:paraId="2FEF4AD6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rendszer a pozíció mellett a GNSS által szolgáltatott pontossági információt is kezeli, így a felhasználó számára az aktuális mérési bizonytalanság is megjeleníthető.</w:t>
      </w:r>
    </w:p>
    <w:p w14:paraId="0A16C14C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Átlagolt statikus mérés</w:t>
      </w:r>
    </w:p>
    <w:p w14:paraId="26023403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 </w:t>
      </w:r>
      <w:r w:rsidRPr="00A90592">
        <w:rPr>
          <w:rFonts w:ascii="Times New Roman" w:hAnsi="Times New Roman" w:cs="Times New Roman"/>
          <w:b/>
          <w:bCs/>
        </w:rPr>
        <w:t>Averaged</w:t>
      </w:r>
      <w:r w:rsidRPr="00A90592">
        <w:rPr>
          <w:rFonts w:ascii="Times New Roman" w:hAnsi="Times New Roman" w:cs="Times New Roman"/>
        </w:rPr>
        <w:t> mérési mód több GNSS-mintát gyűjt össze egy meghatározott mérési idő alatt, legfeljebb 30 másodpercig, illetve a célpontosság eléréséig.</w:t>
      </w:r>
    </w:p>
    <w:p w14:paraId="3D9221CB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végleges pozíció az egyes mérési minták pontossági jellemzőinek figyelembevételével, súlyozott átlagolással kerül meghatározásra. A súlyozás alapját az egyes mérési hibák négyzete képezi.</w:t>
      </w:r>
    </w:p>
    <w:p w14:paraId="2A274642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mérés közben a rendszer folyamatos statisztikai visszajelzést biztosít, valamint </w:t>
      </w:r>
      <w:r w:rsidRPr="00A90592">
        <w:rPr>
          <w:rFonts w:ascii="Times New Roman" w:hAnsi="Times New Roman" w:cs="Times New Roman"/>
          <w:b/>
          <w:bCs/>
        </w:rPr>
        <w:t>digitális libellát</w:t>
      </w:r>
      <w:r w:rsidRPr="00A90592">
        <w:rPr>
          <w:rFonts w:ascii="Times New Roman" w:hAnsi="Times New Roman" w:cs="Times New Roman"/>
        </w:rPr>
        <w:t> jelenít meg, amely segíti a készülék megfelelő, függőleges helyzetének beállítását.</w:t>
      </w:r>
    </w:p>
    <w:p w14:paraId="3FBF1FD4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1A5CC1C1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2234D74B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2.2. Vonalas és poligonális objektumok rögzítése</w:t>
      </w:r>
    </w:p>
    <w:p w14:paraId="60341277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Vonalak és poligonok felvételekor a geometria </w:t>
      </w:r>
      <w:r w:rsidRPr="00A90592">
        <w:rPr>
          <w:rFonts w:ascii="Times New Roman" w:hAnsi="Times New Roman" w:cs="Times New Roman"/>
          <w:b/>
          <w:bCs/>
        </w:rPr>
        <w:t>inkrementális töréspont-felvétellel</w:t>
      </w:r>
      <w:r w:rsidRPr="00A90592">
        <w:rPr>
          <w:rFonts w:ascii="Times New Roman" w:hAnsi="Times New Roman" w:cs="Times New Roman"/>
        </w:rPr>
        <w:t> épül fel.</w:t>
      </w:r>
    </w:p>
    <w:p w14:paraId="48B53E3D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felhasználó a terepen haladva minden releváns töréspontnál új mérési pontot rögzíthet. A töréspontok rögzítése történhet gyors vagy átlagolt mérési módszerrel is.</w:t>
      </w:r>
    </w:p>
    <w:p w14:paraId="6C219049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mérés során a térképi nézetben </w:t>
      </w:r>
      <w:r w:rsidRPr="00A90592">
        <w:rPr>
          <w:rFonts w:ascii="Times New Roman" w:hAnsi="Times New Roman" w:cs="Times New Roman"/>
          <w:b/>
          <w:bCs/>
        </w:rPr>
        <w:t>valós időben megjelenik a kialakuló geometria</w:t>
      </w:r>
      <w:r w:rsidRPr="00A90592">
        <w:rPr>
          <w:rFonts w:ascii="Times New Roman" w:hAnsi="Times New Roman" w:cs="Times New Roman"/>
        </w:rPr>
        <w:t>. A már rögzített töréspontokat szaggatott piros vonal köti össze, amelyhez a pillanatnyi GNSS-pozíció is kapcsolódik.</w:t>
      </w:r>
    </w:p>
    <w:p w14:paraId="5EA93076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Ez lehetővé teszi, hogy a felhasználó már mérés közben ellenőrizze a felvett geometria helyzetét és alakját.</w:t>
      </w:r>
    </w:p>
    <w:p w14:paraId="1BB506F2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mérés lezárásakor az alkalmazás automatikusan kiszámítja:</w:t>
      </w:r>
    </w:p>
    <w:p w14:paraId="0AD830DB" w14:textId="77777777" w:rsidR="00A90592" w:rsidRPr="00A90592" w:rsidRDefault="00A90592" w:rsidP="00A9059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lastRenderedPageBreak/>
        <w:t>vonal esetén a teljes geometriai hosszúságot méterben,</w:t>
      </w:r>
    </w:p>
    <w:p w14:paraId="22D70B37" w14:textId="77777777" w:rsidR="00A90592" w:rsidRPr="00A90592" w:rsidRDefault="00A90592" w:rsidP="00A9059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poligon esetén a területet négyzetméterben,</w:t>
      </w:r>
    </w:p>
    <w:p w14:paraId="2ED605AA" w14:textId="77777777" w:rsidR="00A90592" w:rsidRPr="00A90592" w:rsidRDefault="00A90592" w:rsidP="00A9059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valamint a területet hektárban.</w:t>
      </w:r>
    </w:p>
    <w:p w14:paraId="63A40593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16B633A9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2676C8CC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3. GNSS-jelfeldolgozás és helymeghatározás</w:t>
      </w:r>
    </w:p>
    <w:p w14:paraId="3601FF45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3.1. Kalman-szűrés</w:t>
      </w:r>
    </w:p>
    <w:p w14:paraId="05AAC6A6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alkalmazás jelenlegi verziójában ténylegesen működő </w:t>
      </w:r>
      <w:r w:rsidRPr="00A90592">
        <w:rPr>
          <w:rFonts w:ascii="Times New Roman" w:hAnsi="Times New Roman" w:cs="Times New Roman"/>
          <w:b/>
          <w:bCs/>
        </w:rPr>
        <w:t>GpsKalmanFilter</w:t>
      </w:r>
      <w:r w:rsidRPr="00A90592">
        <w:rPr>
          <w:rFonts w:ascii="Times New Roman" w:hAnsi="Times New Roman" w:cs="Times New Roman"/>
        </w:rPr>
        <w:t> biztosítja a GNSS-pozíciók térbeli stabilizálását.</w:t>
      </w:r>
    </w:p>
    <w:p w14:paraId="039373D9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helymeghatározási adatfolyam minden új pozícióját a szűrő dolgozza fel. A szűrés figyelembe veszi a GNSS-vevő által szolgáltatott pontossági értéket, amely a mérési zaj becslésének alapjául szolgál.</w:t>
      </w:r>
    </w:p>
    <w:p w14:paraId="4ACFFF62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módszer célja a rövid idejű GPS-ugrások és a lassabb pozíciódrift csökkentése. Ennek eredményeként stabilabb térképi megjelenítés és kiegyenlítettebb mérési pozíció áll rendelkezésre.</w:t>
      </w:r>
    </w:p>
    <w:p w14:paraId="28852B3E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szűrt pozíció a rendszer további működése során – többek között a térképi megjelenítésben és a terepi mérési folyamatban – kerül felhasználásra.</w:t>
      </w:r>
    </w:p>
    <w:p w14:paraId="17D8BECB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71D20F5B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711C4058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3.2. Külső GNSS/RTK vevők támogatása</w:t>
      </w:r>
    </w:p>
    <w:p w14:paraId="63DD5E90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alkalmazás támogatja a professzionális külső GNSS/RTK-vevők használatát is, ezáltal lehetőséget biztosít a hagyományos okostelefonos helymeghatározásnál lényegesen nagyobb pontosságú terepi adatgyűjtésre.</w:t>
      </w:r>
    </w:p>
    <w:p w14:paraId="3E81980C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Android környezetben az integráció jelenleg az operációs rendszer </w:t>
      </w:r>
      <w:r w:rsidRPr="00A90592">
        <w:rPr>
          <w:rFonts w:ascii="Times New Roman" w:hAnsi="Times New Roman" w:cs="Times New Roman"/>
          <w:b/>
          <w:bCs/>
        </w:rPr>
        <w:t>Mock Location (Látszólagos hely)</w:t>
      </w:r>
      <w:r w:rsidRPr="00A90592">
        <w:rPr>
          <w:rFonts w:ascii="Times New Roman" w:hAnsi="Times New Roman" w:cs="Times New Roman"/>
        </w:rPr>
        <w:t> mechanizmusán keresztül történik.</w:t>
      </w:r>
    </w:p>
    <w:p w14:paraId="0CB2E71E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Amennyiben a külső RTK-vevő saját alkalmazása – például Emlid vagy más gyártó megfelelő szoftvere – a telefonon látszólagos helyszolgáltatóként van konfigurálva, az MFK GeoMeasure a Flutter Geolocator rétegen keresztül képes a rendszer által biztosított korrigált pozíció használatára.</w:t>
      </w:r>
    </w:p>
    <w:p w14:paraId="46592CCF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Ez az architektúra lehetővé teszi, hogy az alkalmazás a külső RTK-rendszer által szolgáltatott centiméteres pontosságú pozíciót a terepi mérési és adatgyűjtési folyamatban felhasználja.</w:t>
      </w:r>
    </w:p>
    <w:p w14:paraId="6618E2E7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5AD704FF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63C5B2B9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4. Terepi navigáció és kitűzés</w:t>
      </w:r>
    </w:p>
    <w:p w14:paraId="3266583F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alkalmazás </w:t>
      </w:r>
      <w:r w:rsidRPr="00A90592">
        <w:rPr>
          <w:rFonts w:ascii="Times New Roman" w:hAnsi="Times New Roman" w:cs="Times New Roman"/>
          <w:b/>
          <w:bCs/>
        </w:rPr>
        <w:t>Stakeout</w:t>
      </w:r>
      <w:r w:rsidRPr="00A90592">
        <w:rPr>
          <w:rFonts w:ascii="Times New Roman" w:hAnsi="Times New Roman" w:cs="Times New Roman"/>
        </w:rPr>
        <w:t> modulja egy előre meghatározott célpont terepi megtalálását és kitűzését támogatja.</w:t>
      </w:r>
    </w:p>
    <w:p w14:paraId="1B543817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felhasználó egy kiválasztott koordinátához navigálhat, miközben a rendszer valós időben számítja a célpont irányát és távolságát.</w:t>
      </w:r>
    </w:p>
    <w:p w14:paraId="08F87D9C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4.1. Dinamikus irányjelzés</w:t>
      </w:r>
    </w:p>
    <w:p w14:paraId="3FF78670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navigációs felületen megjelenő dinamikus nyíl a célpont irányát jelzi a telefon aktuális digitális iránytűjének felhasználásával.</w:t>
      </w:r>
    </w:p>
    <w:p w14:paraId="15ED5C71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nyíl folyamatosan frissül, így a felhasználó számára közvetlen vizuális visszajelzést biztosít a célpont felé vezető irányról.</w:t>
      </w:r>
    </w:p>
    <w:p w14:paraId="4E002827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4.2. Színkódos távolságjelzés</w:t>
      </w:r>
    </w:p>
    <w:p w14:paraId="7711367B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rendszer a célponttól való távolság alapján vizuális visszajelzést ad:</w:t>
      </w:r>
    </w:p>
    <w:p w14:paraId="6A641679" w14:textId="77777777" w:rsidR="00A90592" w:rsidRPr="00A90592" w:rsidRDefault="00A90592" w:rsidP="00A9059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b/>
          <w:bCs/>
        </w:rPr>
        <w:t>1,0 m felett:</w:t>
      </w:r>
      <w:r w:rsidRPr="00A90592">
        <w:rPr>
          <w:rFonts w:ascii="Times New Roman" w:hAnsi="Times New Roman" w:cs="Times New Roman"/>
        </w:rPr>
        <w:t> alapállapot,</w:t>
      </w:r>
    </w:p>
    <w:p w14:paraId="1CBF21A9" w14:textId="77777777" w:rsidR="00A90592" w:rsidRPr="00A90592" w:rsidRDefault="00A90592" w:rsidP="00A9059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b/>
          <w:bCs/>
        </w:rPr>
        <w:t>1,0 m alatt:</w:t>
      </w:r>
      <w:r w:rsidRPr="00A90592">
        <w:rPr>
          <w:rFonts w:ascii="Times New Roman" w:hAnsi="Times New Roman" w:cs="Times New Roman"/>
        </w:rPr>
        <w:t> fokozott vizuális jelzés,</w:t>
      </w:r>
    </w:p>
    <w:p w14:paraId="6B7B13FA" w14:textId="77777777" w:rsidR="00A90592" w:rsidRPr="00A90592" w:rsidRDefault="00A90592" w:rsidP="00A9059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b/>
          <w:bCs/>
        </w:rPr>
        <w:t>0,1 m alatt:</w:t>
      </w:r>
      <w:r w:rsidRPr="00A90592">
        <w:rPr>
          <w:rFonts w:ascii="Times New Roman" w:hAnsi="Times New Roman" w:cs="Times New Roman"/>
        </w:rPr>
        <w:t> célba érési jelzés.</w:t>
      </w:r>
    </w:p>
    <w:p w14:paraId="6BBA57E0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távolság 1 méteren belül centiméteres felbontásban jelenik meg.</w:t>
      </w:r>
    </w:p>
    <w:p w14:paraId="66CA2887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4.3. Stakeout Check</w:t>
      </w:r>
    </w:p>
    <w:p w14:paraId="7481C27E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kitűzés ellenőrzését külön </w:t>
      </w:r>
      <w:r w:rsidRPr="00A90592">
        <w:rPr>
          <w:rFonts w:ascii="Times New Roman" w:hAnsi="Times New Roman" w:cs="Times New Roman"/>
          <w:b/>
          <w:bCs/>
        </w:rPr>
        <w:t>Stakeout Check</w:t>
      </w:r>
      <w:r w:rsidRPr="00A90592">
        <w:rPr>
          <w:rFonts w:ascii="Times New Roman" w:hAnsi="Times New Roman" w:cs="Times New Roman"/>
        </w:rPr>
        <w:t> funkció támogatja.</w:t>
      </w:r>
    </w:p>
    <w:p w14:paraId="310F5ADA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Amikor a felhasználó a célpont 2 méteres környezetébe ér, az alkalmazás lehetővé teszi egy statikus, átlagolt ellenőrző mérés elvégzését.</w:t>
      </w:r>
    </w:p>
    <w:p w14:paraId="351D396F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lastRenderedPageBreak/>
        <w:t>Az ellenőrzés dokumentálja az elméleti célpont és a ténylegesen kitűzött pont közötti eltérést, ezáltal a kitűzési folyamat mérhető és reprodukálható módon ellenőrizhető.</w:t>
      </w:r>
    </w:p>
    <w:p w14:paraId="3D3121CE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48BBBDB7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20EAA472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5. Matematikai és geodéziai számítási motor</w:t>
      </w:r>
    </w:p>
    <w:p w14:paraId="64B35D43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MFK GeoMeasure önálló geodéziai számítási modult tartalmaz, amely a terepi adatgyűjtés mellett klasszikus mérnökgeodéziai feladatok megoldását is lehetővé teszi.</w:t>
      </w:r>
    </w:p>
    <w:p w14:paraId="500DC7DA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5.1. Koordinátatranszformáció és EOV</w:t>
      </w:r>
    </w:p>
    <w:p w14:paraId="3BB8E158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rendszer támogatja a WGS84 alapú GNSS-koordináták hazai síkbeli koordinátarendszerbe történő transzformációját.</w:t>
      </w:r>
    </w:p>
    <w:p w14:paraId="3EA9BD11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EOV-koordináták előállítása során a rendszer kezeli a megfelelő datumtranszformációt, valamint a Gauss–Krüger vetülethez kapcsolódó számításokat.</w:t>
      </w:r>
    </w:p>
    <w:p w14:paraId="10C715B0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számítás eredményeként a pontok síkbeli </w:t>
      </w:r>
      <w:r w:rsidRPr="00A90592">
        <w:rPr>
          <w:rFonts w:ascii="Times New Roman" w:hAnsi="Times New Roman" w:cs="Times New Roman"/>
          <w:b/>
          <w:bCs/>
        </w:rPr>
        <w:t>Y, X</w:t>
      </w:r>
      <w:r w:rsidRPr="00A90592">
        <w:rPr>
          <w:rFonts w:ascii="Times New Roman" w:hAnsi="Times New Roman" w:cs="Times New Roman"/>
        </w:rPr>
        <w:t> koordinátái közvetlenül rendelkezésre állnak a terepi alkalmazásban.</w:t>
      </w:r>
    </w:p>
    <w:p w14:paraId="4097B29E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5.2. Geoidmodell és magasság</w:t>
      </w:r>
    </w:p>
    <w:p w14:paraId="16AC1B49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alkalmazás beépített hazai geoidmodellt használ az ellipszoidi és a tengerszint feletti magasság kapcsolatának meghatározására.</w:t>
      </w:r>
    </w:p>
    <w:p w14:paraId="639F88B9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rendszer az eht2014 geoidmodellt tartalmazó, </w:t>
      </w:r>
      <w:r w:rsidRPr="00A90592">
        <w:rPr>
          <w:rFonts w:ascii="Times New Roman" w:hAnsi="Times New Roman" w:cs="Times New Roman"/>
          <w:b/>
          <w:bCs/>
        </w:rPr>
        <w:t>268 × 186 rácspontot</w:t>
      </w:r>
      <w:r w:rsidRPr="00A90592">
        <w:rPr>
          <w:rFonts w:ascii="Times New Roman" w:hAnsi="Times New Roman" w:cs="Times New Roman"/>
        </w:rPr>
        <w:t> tartalmazó adatállományból számítja a geoidundulációt.</w:t>
      </w:r>
    </w:p>
    <w:p w14:paraId="7A4D0CCD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geoidkorrekció segítségével az ellipszoidi magasság:</w:t>
      </w:r>
    </w:p>
    <w:p w14:paraId="78F10E61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b/>
          <w:bCs/>
        </w:rPr>
        <w:t>H = h − N</w:t>
      </w:r>
    </w:p>
    <w:p w14:paraId="52C18D75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összefüggéssel alakítható át a Balti alapszinthez kapcsolódó magassággá.</w:t>
      </w:r>
    </w:p>
    <w:p w14:paraId="665CA2D5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4C39CE5D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0ADFC3B6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6. COGO – Coordinate Geometry modul</w:t>
      </w:r>
    </w:p>
    <w:p w14:paraId="4563DA09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alkalmazás COGO modulja a klasszikus koordinátageometriai és mérnökgeodéziai számításokat mobil környezetben teszi elérhetővé.</w:t>
      </w:r>
    </w:p>
    <w:p w14:paraId="22B05899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jelenlegi verzióban az alábbi számítási feladatok teljes körűen működnek.</w:t>
      </w:r>
    </w:p>
    <w:p w14:paraId="6243AA70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6.1. Inverz geodéziai feladat</w:t>
      </w:r>
    </w:p>
    <w:p w14:paraId="58EE881E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Két ismert pont koordinátái alapján meghatározható:</w:t>
      </w:r>
    </w:p>
    <w:p w14:paraId="51E8C349" w14:textId="77777777" w:rsidR="00A90592" w:rsidRPr="00A90592" w:rsidRDefault="00A90592" w:rsidP="00A9059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pontok közötti vízszintes távolság,</w:t>
      </w:r>
    </w:p>
    <w:p w14:paraId="69989FEF" w14:textId="77777777" w:rsidR="00A90592" w:rsidRPr="00A90592" w:rsidRDefault="00A90592" w:rsidP="00A9059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irányszög,</w:t>
      </w:r>
    </w:p>
    <w:p w14:paraId="1F3C7A8E" w14:textId="77777777" w:rsidR="00A90592" w:rsidRPr="00A90592" w:rsidRDefault="00A90592" w:rsidP="00A9059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valamint a hozzá tartozó síknegyed.</w:t>
      </w:r>
    </w:p>
    <w:p w14:paraId="6E364E2F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távolság számítása:</w:t>
      </w:r>
    </w:p>
    <w:p w14:paraId="34624E8C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b/>
          <w:bCs/>
        </w:rPr>
        <w:t>d = √(ΔY² + ΔX²)</w:t>
      </w:r>
    </w:p>
    <w:p w14:paraId="3A6C12DF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irányszög meghatározása az atan2 függvény alkalmazásával történik.</w:t>
      </w:r>
    </w:p>
    <w:p w14:paraId="5F1CCFD3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6.2. Iránymetszés</w:t>
      </w:r>
    </w:p>
    <w:p w14:paraId="6F5DB12F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Két ismert pontból kiinduló irányszögek alapján a rendszer meghatározza a két irány metszéspontját.</w:t>
      </w:r>
    </w:p>
    <w:p w14:paraId="7863489D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számítás a generateAngularIntersectionReport() eljáráson keresztül történik.</w:t>
      </w:r>
    </w:p>
    <w:p w14:paraId="13E5A87F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6.3. Ívmetszés</w:t>
      </w:r>
    </w:p>
    <w:p w14:paraId="6C7DD48B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Két ismert pont és a hozzájuk tartozó távolságok alapján a rendszer meghatározza a két kör lehetséges metszéspontjait.</w:t>
      </w:r>
    </w:p>
    <w:p w14:paraId="324FD27B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számítás eredménye a két lehetséges pont:</w:t>
      </w:r>
    </w:p>
    <w:p w14:paraId="3B4A876F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b/>
          <w:bCs/>
        </w:rPr>
        <w:t>M₁ és M₂</w:t>
      </w:r>
    </w:p>
    <w:p w14:paraId="353A837E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amelyek közül a geometriai feltételek és a felhasználói választás alapján meghatározható a megfelelő megoldás.</w:t>
      </w:r>
    </w:p>
    <w:p w14:paraId="20D34E45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funkciót a generateDistanceIntersectionReport() eljárás valósítja meg.</w:t>
      </w:r>
    </w:p>
    <w:p w14:paraId="656E6A35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6.4. Tienstra-féle hátrametszés</w:t>
      </w:r>
    </w:p>
    <w:p w14:paraId="57ED557C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rendszer három ismert pontból, valamint a mérési pontból hozzájuk tartozó irányértékekből képes meghatározni az ismeretlen álláspont koordinátáit.</w:t>
      </w:r>
    </w:p>
    <w:p w14:paraId="46F554E8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Tienstra-féle módszer alapján az alkalmazás kiszámítja a megfelelő súlyokat:</w:t>
      </w:r>
    </w:p>
    <w:p w14:paraId="4CC72079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b/>
          <w:bCs/>
        </w:rPr>
        <w:lastRenderedPageBreak/>
        <w:t>w₁, w₂, w₃</w:t>
      </w:r>
    </w:p>
    <w:p w14:paraId="0E3593C8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majd ezek felhasználásával meghatározza a keresett álláspont súlyozott koordinátáit.</w:t>
      </w:r>
    </w:p>
    <w:p w14:paraId="3873209F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számítást a generateResectionReport() eljárás valósítja meg.</w:t>
      </w:r>
    </w:p>
    <w:p w14:paraId="33B739BF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6.5. Területszámítás</w:t>
      </w:r>
    </w:p>
    <w:p w14:paraId="172F20E4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COGO modul a koordinátákból </w:t>
      </w:r>
      <w:r w:rsidRPr="00A90592">
        <w:rPr>
          <w:rFonts w:ascii="Times New Roman" w:hAnsi="Times New Roman" w:cs="Times New Roman"/>
          <w:b/>
          <w:bCs/>
        </w:rPr>
        <w:t>Gauss-féle területszámítással</w:t>
      </w:r>
      <w:r w:rsidRPr="00A90592">
        <w:rPr>
          <w:rFonts w:ascii="Times New Roman" w:hAnsi="Times New Roman" w:cs="Times New Roman"/>
        </w:rPr>
        <w:t> is képes meghatározni poligonális alakzatok területét.</w:t>
      </w:r>
    </w:p>
    <w:p w14:paraId="060D8FC4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729B3F77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515109E0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7. Terepi adatmodell, attribútumok és dokumentáció</w:t>
      </w:r>
    </w:p>
    <w:p w14:paraId="2CF4AEA4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alkalmazás nem kizárólag geometriai objektumok rögzítésére szolgál, hanem a terepi objektumokhoz kapcsolódó attribútumadatok kezelését is támogatja.</w:t>
      </w:r>
    </w:p>
    <w:p w14:paraId="41DCA25E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felhasználó előre definiált terepi sablonok alapján rögzíthet:</w:t>
      </w:r>
    </w:p>
    <w:p w14:paraId="484DD35A" w14:textId="77777777" w:rsidR="00A90592" w:rsidRPr="00A90592" w:rsidRDefault="00A90592" w:rsidP="00A9059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szöveges attribútumokat,</w:t>
      </w:r>
    </w:p>
    <w:p w14:paraId="6CB2106A" w14:textId="77777777" w:rsidR="00A90592" w:rsidRPr="00A90592" w:rsidRDefault="00A90592" w:rsidP="00A9059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numerikus adatokat,</w:t>
      </w:r>
    </w:p>
    <w:p w14:paraId="062CA1DB" w14:textId="77777777" w:rsidR="00A90592" w:rsidRPr="00A90592" w:rsidRDefault="00A90592" w:rsidP="00A9059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előre meghatározott kategóriákat,</w:t>
      </w:r>
    </w:p>
    <w:p w14:paraId="7949FEE2" w14:textId="77777777" w:rsidR="00A90592" w:rsidRPr="00A90592" w:rsidRDefault="00A90592" w:rsidP="00A9059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valamint fényképes dokumentációt.</w:t>
      </w:r>
    </w:p>
    <w:p w14:paraId="26C42A60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rendszer így lehetőséget biztosít arra, hogy a geometriai helyzet és az objektum leíró adatai egyetlen adatgyűjtési folyamatban kerüljenek rögzítésre.</w:t>
      </w:r>
    </w:p>
    <w:p w14:paraId="4E9A6B88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25103ECB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151C2543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8. Georeferált fényképezés</w:t>
      </w:r>
    </w:p>
    <w:p w14:paraId="73CE418B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terepi fényképezést integrált fotódokumentációs funkció egészíti ki.</w:t>
      </w:r>
    </w:p>
    <w:p w14:paraId="4AB57944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fényképezés pillanatában az alkalmazás a rendelkezésre álló hely- és irányinformációkat a JPEG kép EXIF metaadataiban is rögzíti.</w:t>
      </w:r>
    </w:p>
    <w:p w14:paraId="2EFA04A3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tárolt adatok között szerepelhet:</w:t>
      </w:r>
    </w:p>
    <w:p w14:paraId="4890C060" w14:textId="77777777" w:rsidR="00A90592" w:rsidRPr="00A90592" w:rsidRDefault="00A90592" w:rsidP="00A9059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GPS szélesség,</w:t>
      </w:r>
    </w:p>
    <w:p w14:paraId="7430F093" w14:textId="77777777" w:rsidR="00A90592" w:rsidRPr="00A90592" w:rsidRDefault="00A90592" w:rsidP="00A9059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GPS hosszúság,</w:t>
      </w:r>
    </w:p>
    <w:p w14:paraId="148A1F1B" w14:textId="77777777" w:rsidR="00A90592" w:rsidRPr="00A90592" w:rsidRDefault="00A90592" w:rsidP="00A9059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GPS magasság,</w:t>
      </w:r>
    </w:p>
    <w:p w14:paraId="11D81146" w14:textId="77777777" w:rsidR="00A90592" w:rsidRPr="00A90592" w:rsidRDefault="00A90592" w:rsidP="00A9059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valamint a készülék irányszöge.</w:t>
      </w:r>
    </w:p>
    <w:p w14:paraId="291B6254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EXIF-ben szereplő koordináták WGS84 földrajzi koordinátaként kerülnek tárolásra, összhangban az EXIF GPS-adatok szabványos formátumával.</w:t>
      </w:r>
    </w:p>
    <w:p w14:paraId="1A97F753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EOV koordináták az exportált CSV/GeoJSON adatokban, illetve az objektumok attribútumadatai között jelennek meg.</w:t>
      </w:r>
    </w:p>
    <w:p w14:paraId="52F7F794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Ez lehetővé teszi, hogy a terepi fényképek önállóan is georeferált dokumentációként használhatók legyenek.</w:t>
      </w:r>
    </w:p>
    <w:p w14:paraId="0DE1CD19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7978B2C7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A85F3E0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9. PPK és nyers GNSS-adatnaplózás</w:t>
      </w:r>
    </w:p>
    <w:p w14:paraId="6FE9B043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alkalmazás fejlett GNSS-funkciói közé tartozik a </w:t>
      </w:r>
      <w:r w:rsidRPr="00A90592">
        <w:rPr>
          <w:rFonts w:ascii="Times New Roman" w:hAnsi="Times New Roman" w:cs="Times New Roman"/>
          <w:b/>
          <w:bCs/>
        </w:rPr>
        <w:t>nyers GNSS-megfigyelések naplózása</w:t>
      </w:r>
      <w:r w:rsidRPr="00A90592">
        <w:rPr>
          <w:rFonts w:ascii="Times New Roman" w:hAnsi="Times New Roman" w:cs="Times New Roman"/>
        </w:rPr>
        <w:t>, amely lehetőséget biztosít későbbi PPK (Post-Processed Kinematic) utófeldolgozásra.</w:t>
      </w:r>
    </w:p>
    <w:p w14:paraId="731BFD03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Android környezetben a rendszer az </w:t>
      </w:r>
      <w:r w:rsidRPr="00A90592">
        <w:rPr>
          <w:rFonts w:ascii="Times New Roman" w:hAnsi="Times New Roman" w:cs="Times New Roman"/>
          <w:b/>
          <w:bCs/>
        </w:rPr>
        <w:t>Android GnssMeasurement API</w:t>
      </w:r>
      <w:r w:rsidRPr="00A90592">
        <w:rPr>
          <w:rFonts w:ascii="Times New Roman" w:hAnsi="Times New Roman" w:cs="Times New Roman"/>
        </w:rPr>
        <w:t> segítségével fér hozzá a rendelkezésre álló nyers GNSS-megfigyelésekhez.</w:t>
      </w:r>
    </w:p>
    <w:p w14:paraId="13C653E7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naplózás során a rendszer másodpercenként rögzíti többek között:</w:t>
      </w:r>
    </w:p>
    <w:p w14:paraId="3A8D897A" w14:textId="77777777" w:rsidR="00A90592" w:rsidRPr="00A90592" w:rsidRDefault="00A90592" w:rsidP="00A9059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időbélyeget,</w:t>
      </w:r>
    </w:p>
    <w:p w14:paraId="62DFEEE0" w14:textId="77777777" w:rsidR="00A90592" w:rsidRPr="00A90592" w:rsidRDefault="00A90592" w:rsidP="00A9059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műholdazonosítót (SVID),</w:t>
      </w:r>
    </w:p>
    <w:p w14:paraId="43DBF43F" w14:textId="77777777" w:rsidR="00A90592" w:rsidRPr="00A90592" w:rsidRDefault="00A90592" w:rsidP="00A9059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műholdrendszert,</w:t>
      </w:r>
    </w:p>
    <w:p w14:paraId="6835EBCD" w14:textId="77777777" w:rsidR="00A90592" w:rsidRPr="00A90592" w:rsidRDefault="00A90592" w:rsidP="00A9059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accumulatedDeltaRangeMeters értéket,</w:t>
      </w:r>
    </w:p>
    <w:p w14:paraId="77A40C48" w14:textId="77777777" w:rsidR="00A90592" w:rsidRPr="00A90592" w:rsidRDefault="00A90592" w:rsidP="00A9059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accumulatedDeltaRangeState állapotot,</w:t>
      </w:r>
    </w:p>
    <w:p w14:paraId="6B782D2D" w14:textId="77777777" w:rsidR="00A90592" w:rsidRPr="00A90592" w:rsidRDefault="00A90592" w:rsidP="00A9059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receivedSvTimeNanos értéket,</w:t>
      </w:r>
    </w:p>
    <w:p w14:paraId="7C69FD52" w14:textId="77777777" w:rsidR="00A90592" w:rsidRPr="00A90592" w:rsidRDefault="00A90592" w:rsidP="00A9059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CN0/jelerősségi adatot,</w:t>
      </w:r>
    </w:p>
    <w:p w14:paraId="09283B3D" w14:textId="77777777" w:rsidR="00A90592" w:rsidRPr="00A90592" w:rsidRDefault="00A90592" w:rsidP="00A9059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carrier frequency adatot,</w:t>
      </w:r>
    </w:p>
    <w:p w14:paraId="67753DCB" w14:textId="77777777" w:rsidR="00A90592" w:rsidRPr="00A90592" w:rsidRDefault="00A90592" w:rsidP="00A9059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time offset értéket,</w:t>
      </w:r>
    </w:p>
    <w:p w14:paraId="17D07C26" w14:textId="77777777" w:rsidR="00A90592" w:rsidRPr="00A90592" w:rsidRDefault="00A90592" w:rsidP="00A9059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multipath indikátort.</w:t>
      </w:r>
    </w:p>
    <w:p w14:paraId="34378AC2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lastRenderedPageBreak/>
        <w:t>A nyers adatok a raw_observations.log állományban kerülnek tárolásra.</w:t>
      </w:r>
    </w:p>
    <w:p w14:paraId="51D2FCDB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funkció különösen fontos olyan mérési kampányok esetében, amelyeknél a terepi mérés után nagyobb pontosságú GNSS-utófeldolgozás szükséges.</w:t>
      </w:r>
    </w:p>
    <w:p w14:paraId="263B493C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2F53066C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4B7536F2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10. Offline-first rendszerarchitektúra</w:t>
      </w:r>
    </w:p>
    <w:p w14:paraId="6AC9CBEF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MFK GeoMeasure egyik alapvető tervezési elve a </w:t>
      </w:r>
      <w:r w:rsidRPr="00A90592">
        <w:rPr>
          <w:rFonts w:ascii="Times New Roman" w:hAnsi="Times New Roman" w:cs="Times New Roman"/>
          <w:b/>
          <w:bCs/>
        </w:rPr>
        <w:t>100%-os offline működés</w:t>
      </w:r>
      <w:r w:rsidRPr="00A90592">
        <w:rPr>
          <w:rFonts w:ascii="Times New Roman" w:hAnsi="Times New Roman" w:cs="Times New Roman"/>
        </w:rPr>
        <w:t>.</w:t>
      </w:r>
    </w:p>
    <w:p w14:paraId="5AA190D9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alkalmazás működéséhez nincs szükség folyamatos internetkapcsolatra vagy felhőalapú felhasználói fiókra. Ez lehetővé teszi a rendszer használatát olyan terepi környezetekben is, ahol a hálózati kapcsolat nem elérhető vagy nem megbízható.</w:t>
      </w:r>
    </w:p>
    <w:p w14:paraId="033ECCCC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10.1. Helyi adatkezelés</w:t>
      </w:r>
    </w:p>
    <w:p w14:paraId="1B435A2B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projektadatok helyi, JSON-alapú perzisztenciával kerülnek tárolásra.</w:t>
      </w:r>
    </w:p>
    <w:p w14:paraId="01E6F5F9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 saved_projects.json állomány kezeli a projektekhez kapcsolódó adatokat, míg az offline térképi csempék és az MBTiles-alapú térképadatok kezelését az sqflite adatbázisréteg támogatja.</w:t>
      </w:r>
    </w:p>
    <w:p w14:paraId="14770D7A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10.2. Offline térképhasználat</w:t>
      </w:r>
    </w:p>
    <w:p w14:paraId="364CC7C2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offline térképi adatbázisoknak köszönhetően a felhasználó előzetesen letöltött térképi adatokkal internetkapcsolat nélkül is dolgozhat.</w:t>
      </w:r>
    </w:p>
    <w:p w14:paraId="3A981E11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Ez különösen alkalmassá teszi az alkalmazást:</w:t>
      </w:r>
    </w:p>
    <w:p w14:paraId="78C63BAD" w14:textId="77777777" w:rsidR="00A90592" w:rsidRPr="00A90592" w:rsidRDefault="00A90592" w:rsidP="00A9059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erdészeti felmérésekhez,</w:t>
      </w:r>
    </w:p>
    <w:p w14:paraId="67EC6351" w14:textId="77777777" w:rsidR="00A90592" w:rsidRPr="00A90592" w:rsidRDefault="00A90592" w:rsidP="00A9059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természetföldrajzi terepgyakorlatokhoz,</w:t>
      </w:r>
    </w:p>
    <w:p w14:paraId="72AB03D9" w14:textId="77777777" w:rsidR="00A90592" w:rsidRPr="00A90592" w:rsidRDefault="00A90592" w:rsidP="00A9059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geodéziai mérésekhez,</w:t>
      </w:r>
    </w:p>
    <w:p w14:paraId="25BF8B7A" w14:textId="77777777" w:rsidR="00A90592" w:rsidRPr="00A90592" w:rsidRDefault="00A90592" w:rsidP="00A9059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infrastrukturális terepi adatgyűjtéshez,</w:t>
      </w:r>
    </w:p>
    <w:p w14:paraId="40569386" w14:textId="77777777" w:rsidR="00A90592" w:rsidRPr="00A90592" w:rsidRDefault="00A90592" w:rsidP="00A9059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valamint oktatási célú mérési feladatokhoz.</w:t>
      </w:r>
    </w:p>
    <w:p w14:paraId="54664B1A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7306675E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735C12F6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11. Adatimport és export</w:t>
      </w:r>
    </w:p>
    <w:p w14:paraId="2E506480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alkalmazás összetett térinformatikai adatkezelést biztosít, amely lehetővé teszi külső adatok betöltését és a terepen gyűjtött adatok szabványos formátumokban történő exportálását.</w:t>
      </w:r>
    </w:p>
    <w:p w14:paraId="5D2C4303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Támogatott térképi/adatforrások:</w:t>
      </w:r>
    </w:p>
    <w:p w14:paraId="0613B2FE" w14:textId="77777777" w:rsidR="00A90592" w:rsidRPr="00A90592" w:rsidRDefault="00A90592" w:rsidP="00A9059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DXF,</w:t>
      </w:r>
    </w:p>
    <w:p w14:paraId="3CC67924" w14:textId="77777777" w:rsidR="00A90592" w:rsidRPr="00A90592" w:rsidRDefault="00A90592" w:rsidP="00A9059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KML,</w:t>
      </w:r>
    </w:p>
    <w:p w14:paraId="25221CC4" w14:textId="77777777" w:rsidR="00A90592" w:rsidRPr="00A90592" w:rsidRDefault="00A90592" w:rsidP="00A9059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GPX.</w:t>
      </w:r>
    </w:p>
    <w:p w14:paraId="28B65802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projektadatok exportálása során lehetőség van a geometriai objektumok, attribútumok, fényképek és kapcsolódó mérési dokumentációk együttes kezelésére.</w:t>
      </w:r>
    </w:p>
    <w:p w14:paraId="765AFF2B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exportálás többek között:</w:t>
      </w:r>
    </w:p>
    <w:p w14:paraId="1BFC088A" w14:textId="77777777" w:rsidR="00A90592" w:rsidRPr="00A90592" w:rsidRDefault="00A90592" w:rsidP="00A9059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ZIP-alapú projektcsomag,</w:t>
      </w:r>
    </w:p>
    <w:p w14:paraId="2EE0499C" w14:textId="77777777" w:rsidR="00A90592" w:rsidRPr="00A90592" w:rsidRDefault="00A90592" w:rsidP="00A9059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GeoJSON,</w:t>
      </w:r>
    </w:p>
    <w:p w14:paraId="6D74B757" w14:textId="77777777" w:rsidR="00A90592" w:rsidRPr="00A90592" w:rsidRDefault="00A90592" w:rsidP="00A9059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CSV</w:t>
      </w:r>
    </w:p>
    <w:p w14:paraId="31AA845C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formátumban történhet.</w:t>
      </w:r>
    </w:p>
    <w:p w14:paraId="75A48BB8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1CB1906D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4910AEE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12. Oktatási és hallgatói modul</w:t>
      </w:r>
    </w:p>
    <w:p w14:paraId="0B5D1452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MFK GeoMeasure egyik kiemelt funkciója a </w:t>
      </w:r>
      <w:r w:rsidRPr="00A90592">
        <w:rPr>
          <w:rFonts w:ascii="Times New Roman" w:hAnsi="Times New Roman" w:cs="Times New Roman"/>
          <w:b/>
          <w:bCs/>
        </w:rPr>
        <w:t>mérnökgeodéziai oktatást támogató interaktív tanulási modul</w:t>
      </w:r>
      <w:r w:rsidRPr="00A90592">
        <w:rPr>
          <w:rFonts w:ascii="Times New Roman" w:hAnsi="Times New Roman" w:cs="Times New Roman"/>
        </w:rPr>
        <w:t>.</w:t>
      </w:r>
    </w:p>
    <w:p w14:paraId="0CE148B0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modul célja, hogy a hallgatók ne kizárólag statikus, előre megadott számítási példákon keresztül gyakoroljanak, hanem minden feladat esetében egy új, automatikusan generált mérési-geometriai problémát kapjanak.</w:t>
      </w:r>
    </w:p>
    <w:p w14:paraId="39AE3293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12.1. Valós egyetemi bázispontok</w:t>
      </w:r>
    </w:p>
    <w:p w14:paraId="6AD6F270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rendszerben valós egyetemi bázispontok kerültek definiálásra, többek között:</w:t>
      </w:r>
    </w:p>
    <w:p w14:paraId="531FA600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b/>
          <w:bCs/>
        </w:rPr>
        <w:t>Miskolci Egyetem – MFK</w:t>
      </w:r>
    </w:p>
    <w:p w14:paraId="00303CD3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Y = 754000</w:t>
      </w:r>
      <w:r w:rsidRPr="00A90592">
        <w:rPr>
          <w:rFonts w:ascii="Times New Roman" w:hAnsi="Times New Roman" w:cs="Times New Roman"/>
        </w:rPr>
        <w:br/>
        <w:t>X = 303000</w:t>
      </w:r>
    </w:p>
    <w:p w14:paraId="559A1091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lastRenderedPageBreak/>
        <w:t>valamint</w:t>
      </w:r>
    </w:p>
    <w:p w14:paraId="127A6113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b/>
          <w:bCs/>
        </w:rPr>
        <w:t>Óbudai Egyetem – AMK</w:t>
      </w:r>
    </w:p>
    <w:p w14:paraId="7BEAC1F5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Y = 582000</w:t>
      </w:r>
      <w:r w:rsidRPr="00A90592">
        <w:rPr>
          <w:rFonts w:ascii="Times New Roman" w:hAnsi="Times New Roman" w:cs="Times New Roman"/>
        </w:rPr>
        <w:br/>
        <w:t>X = 205000</w:t>
      </w:r>
    </w:p>
    <w:p w14:paraId="781FCCB6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bázispontok valódi EOV koordinátákhoz kapcsolódnak, így az oktatási feladatok nem absztrakt, mesterséges koordinátatérben, hanem valós geodéziai környezethez kapcsolódva végezhetők.</w:t>
      </w:r>
    </w:p>
    <w:p w14:paraId="76FD53EE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12.2. Automatikus feladatgenerálás</w:t>
      </w:r>
    </w:p>
    <w:p w14:paraId="6F89CE5D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hallgatói feladatok dinamikusan, véletlenszerűen generálódnak a meghatározott bázispontok környezetében.</w:t>
      </w:r>
    </w:p>
    <w:p w14:paraId="14BEBE33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feladatgenerálás során az alkalmazás új geometriai konfigurációt hoz létre, majd automatikusan meghatározza az adott feladat </w:t>
      </w:r>
      <w:r w:rsidRPr="00A90592">
        <w:rPr>
          <w:rFonts w:ascii="Times New Roman" w:hAnsi="Times New Roman" w:cs="Times New Roman"/>
          <w:b/>
          <w:bCs/>
        </w:rPr>
        <w:t>matematikai ground truth értékeit</w:t>
      </w:r>
      <w:r w:rsidRPr="00A90592">
        <w:rPr>
          <w:rFonts w:ascii="Times New Roman" w:hAnsi="Times New Roman" w:cs="Times New Roman"/>
        </w:rPr>
        <w:t>.</w:t>
      </w:r>
    </w:p>
    <w:p w14:paraId="74935A1B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Ennek köszönhetően ugyanaz a feladattípus ismételten gyakorolható úgy, hogy az egyes feladatok paraméterei változnak.</w:t>
      </w:r>
    </w:p>
    <w:p w14:paraId="53F4A4C2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12.3. Automatikus értékelés</w:t>
      </w:r>
    </w:p>
    <w:p w14:paraId="6B619658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hallgató által megadott eredményeket az alkalmazás automatikusan összehasonlítja a számított referenciaértékekkel.</w:t>
      </w:r>
    </w:p>
    <w:p w14:paraId="19D18F14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ellenőrzés kiterjedhet többek között:</w:t>
      </w:r>
    </w:p>
    <w:p w14:paraId="176AB554" w14:textId="77777777" w:rsidR="00A90592" w:rsidRPr="00A90592" w:rsidRDefault="00A90592" w:rsidP="00A9059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Y koordinátára,</w:t>
      </w:r>
    </w:p>
    <w:p w14:paraId="73BB20CB" w14:textId="77777777" w:rsidR="00A90592" w:rsidRPr="00A90592" w:rsidRDefault="00A90592" w:rsidP="00A9059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X koordinátára,</w:t>
      </w:r>
    </w:p>
    <w:p w14:paraId="6CE5FE4F" w14:textId="77777777" w:rsidR="00A90592" w:rsidRPr="00A90592" w:rsidRDefault="00A90592" w:rsidP="00A9059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távolságra,</w:t>
      </w:r>
    </w:p>
    <w:p w14:paraId="4E5A1290" w14:textId="77777777" w:rsidR="00A90592" w:rsidRPr="00A90592" w:rsidRDefault="00A90592" w:rsidP="00A9059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WCB/irányszög értékre,</w:t>
      </w:r>
    </w:p>
    <w:p w14:paraId="7086ED82" w14:textId="77777777" w:rsidR="00A90592" w:rsidRPr="00A90592" w:rsidRDefault="00A90592" w:rsidP="00A9059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területre.</w:t>
      </w:r>
    </w:p>
    <w:p w14:paraId="03529435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rendszer a meghatározott geodéziai hibahatárok alapján értékeli a választ, például:</w:t>
      </w:r>
    </w:p>
    <w:p w14:paraId="120C7206" w14:textId="77777777" w:rsidR="00A90592" w:rsidRPr="00A90592" w:rsidRDefault="00A90592" w:rsidP="00A9059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koordináták esetében ±0,005 m,</w:t>
      </w:r>
    </w:p>
    <w:p w14:paraId="027F0F93" w14:textId="77777777" w:rsidR="00A90592" w:rsidRPr="00A90592" w:rsidRDefault="00A90592" w:rsidP="00A9059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irányszög esetében ±0,01°.</w:t>
      </w:r>
    </w:p>
    <w:p w14:paraId="5F853824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értékelés eredményeként a hallgató </w:t>
      </w:r>
      <w:r w:rsidRPr="00A90592">
        <w:rPr>
          <w:rFonts w:ascii="Times New Roman" w:hAnsi="Times New Roman" w:cs="Times New Roman"/>
          <w:b/>
          <w:bCs/>
        </w:rPr>
        <w:t>Kiváló</w:t>
      </w:r>
      <w:r w:rsidRPr="00A90592">
        <w:rPr>
          <w:rFonts w:ascii="Times New Roman" w:hAnsi="Times New Roman" w:cs="Times New Roman"/>
        </w:rPr>
        <w:t>, </w:t>
      </w:r>
      <w:r w:rsidRPr="00A90592">
        <w:rPr>
          <w:rFonts w:ascii="Times New Roman" w:hAnsi="Times New Roman" w:cs="Times New Roman"/>
          <w:b/>
          <w:bCs/>
        </w:rPr>
        <w:t>Jó</w:t>
      </w:r>
      <w:r w:rsidRPr="00A90592">
        <w:rPr>
          <w:rFonts w:ascii="Times New Roman" w:hAnsi="Times New Roman" w:cs="Times New Roman"/>
        </w:rPr>
        <w:t> vagy </w:t>
      </w:r>
      <w:r w:rsidRPr="00A90592">
        <w:rPr>
          <w:rFonts w:ascii="Times New Roman" w:hAnsi="Times New Roman" w:cs="Times New Roman"/>
          <w:b/>
          <w:bCs/>
        </w:rPr>
        <w:t>Hiba</w:t>
      </w:r>
      <w:r w:rsidRPr="00A90592">
        <w:rPr>
          <w:rFonts w:ascii="Times New Roman" w:hAnsi="Times New Roman" w:cs="Times New Roman"/>
        </w:rPr>
        <w:t> minősítést kaphat.</w:t>
      </w:r>
    </w:p>
    <w:p w14:paraId="14C7B0B3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rendszer nem csupán a helyes/helytelen eredményt közli, hanem a számítás teljes matematikai levezetését is megjeleníti. Ezáltal az alkalmazás az egyszerű ellenőrző eszközből </w:t>
      </w:r>
      <w:r w:rsidRPr="00A90592">
        <w:rPr>
          <w:rFonts w:ascii="Times New Roman" w:hAnsi="Times New Roman" w:cs="Times New Roman"/>
          <w:b/>
          <w:bCs/>
        </w:rPr>
        <w:t>interaktív oktatási környezetté</w:t>
      </w:r>
      <w:r w:rsidRPr="00A90592">
        <w:rPr>
          <w:rFonts w:ascii="Times New Roman" w:hAnsi="Times New Roman" w:cs="Times New Roman"/>
        </w:rPr>
        <w:t> válik.</w:t>
      </w:r>
    </w:p>
    <w:p w14:paraId="4BD2718F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532DDA95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35B4D12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13. Oktatási és szakmai alkalmazhatóság</w:t>
      </w:r>
    </w:p>
    <w:p w14:paraId="40A88860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MFK GeoMeasure funkciói alapján az alkalmazás egyszerre használható terepi mérési és oktatási célokra.</w:t>
      </w:r>
    </w:p>
    <w:p w14:paraId="1C84A6BD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terepi komponensek lehetővé teszik a hallgatók számára a tényleges GNSS-alapú adatgyűjtés, pontfelvétel, vonal- és poligonmérés, koordinátatranszformáció, kitűzés és geodéziai számítások gyakorlását.</w:t>
      </w:r>
    </w:p>
    <w:p w14:paraId="27FD6EAA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oktatási modul ezt kiegészíti automatikusan generált, ellenőrizhető számítási feladatokkal.</w:t>
      </w:r>
    </w:p>
    <w:p w14:paraId="408B269B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két komponens együttes alkalmazása lehetőséget biztosít a </w:t>
      </w:r>
      <w:r w:rsidRPr="00A90592">
        <w:rPr>
          <w:rFonts w:ascii="Times New Roman" w:hAnsi="Times New Roman" w:cs="Times New Roman"/>
          <w:b/>
          <w:bCs/>
        </w:rPr>
        <w:t>mérési folyamat – számítás – ellenőrzés – visszacsatolás</w:t>
      </w:r>
      <w:r w:rsidRPr="00A90592">
        <w:rPr>
          <w:rFonts w:ascii="Times New Roman" w:hAnsi="Times New Roman" w:cs="Times New Roman"/>
        </w:rPr>
        <w:t>teljes ciklusának mobil környezetben történő megvalósítására.</w:t>
      </w:r>
    </w:p>
    <w:p w14:paraId="3554E0A6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2A895E63">
          <v:rect id="_x0000_i1027" style="width:0;height:1.5pt" o:hralign="center" o:hrstd="t" o:hr="t" fillcolor="#a0a0a0" stroked="f"/>
        </w:pict>
      </w:r>
    </w:p>
    <w:p w14:paraId="143B2011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14. Jelenlegi funkcionalitás összefoglalása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1735"/>
      </w:tblGrid>
      <w:tr w:rsidR="00A90592" w:rsidRPr="00A90592" w14:paraId="34CD6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9E4E6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14:paraId="1CDF124A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Jelenlegi állapot</w:t>
            </w:r>
          </w:p>
        </w:tc>
      </w:tr>
      <w:tr w:rsidR="00A90592" w:rsidRPr="00A90592" w14:paraId="3776F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000E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GNSS-alapú pontfelvétel</w:t>
            </w:r>
          </w:p>
        </w:tc>
        <w:tc>
          <w:tcPr>
            <w:tcW w:w="0" w:type="auto"/>
            <w:vAlign w:val="center"/>
            <w:hideMark/>
          </w:tcPr>
          <w:p w14:paraId="00FAFADF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3162F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1A5D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Gyors mérési mód</w:t>
            </w:r>
          </w:p>
        </w:tc>
        <w:tc>
          <w:tcPr>
            <w:tcW w:w="0" w:type="auto"/>
            <w:vAlign w:val="center"/>
            <w:hideMark/>
          </w:tcPr>
          <w:p w14:paraId="1BCD6330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559B8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E3C5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Átlagolt statikus mérés</w:t>
            </w:r>
          </w:p>
        </w:tc>
        <w:tc>
          <w:tcPr>
            <w:tcW w:w="0" w:type="auto"/>
            <w:vAlign w:val="center"/>
            <w:hideMark/>
          </w:tcPr>
          <w:p w14:paraId="2A09D0CA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37811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A6BB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Digitális libella</w:t>
            </w:r>
          </w:p>
        </w:tc>
        <w:tc>
          <w:tcPr>
            <w:tcW w:w="0" w:type="auto"/>
            <w:vAlign w:val="center"/>
            <w:hideMark/>
          </w:tcPr>
          <w:p w14:paraId="783C2C6C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34513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394D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Vonal- és poligonfelvétel</w:t>
            </w:r>
          </w:p>
        </w:tc>
        <w:tc>
          <w:tcPr>
            <w:tcW w:w="0" w:type="auto"/>
            <w:vAlign w:val="center"/>
            <w:hideMark/>
          </w:tcPr>
          <w:p w14:paraId="79F12CD0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092C4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0912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Valós idejű geometriai megjelenítés</w:t>
            </w:r>
          </w:p>
        </w:tc>
        <w:tc>
          <w:tcPr>
            <w:tcW w:w="0" w:type="auto"/>
            <w:vAlign w:val="center"/>
            <w:hideMark/>
          </w:tcPr>
          <w:p w14:paraId="374FBDAC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0B1F0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CC5CB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lastRenderedPageBreak/>
              <w:t>Kalman-szűrés</w:t>
            </w:r>
          </w:p>
        </w:tc>
        <w:tc>
          <w:tcPr>
            <w:tcW w:w="0" w:type="auto"/>
            <w:vAlign w:val="center"/>
            <w:hideMark/>
          </w:tcPr>
          <w:p w14:paraId="01DCB52C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590B6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6269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Külső RTK Mock Location</w:t>
            </w:r>
          </w:p>
        </w:tc>
        <w:tc>
          <w:tcPr>
            <w:tcW w:w="0" w:type="auto"/>
            <w:vAlign w:val="center"/>
            <w:hideMark/>
          </w:tcPr>
          <w:p w14:paraId="11432C69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40A99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4D7D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Stakeout / kitűzés</w:t>
            </w:r>
          </w:p>
        </w:tc>
        <w:tc>
          <w:tcPr>
            <w:tcW w:w="0" w:type="auto"/>
            <w:vAlign w:val="center"/>
            <w:hideMark/>
          </w:tcPr>
          <w:p w14:paraId="6DA07B5D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1B502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40AD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Stakeout Check</w:t>
            </w:r>
          </w:p>
        </w:tc>
        <w:tc>
          <w:tcPr>
            <w:tcW w:w="0" w:type="auto"/>
            <w:vAlign w:val="center"/>
            <w:hideMark/>
          </w:tcPr>
          <w:p w14:paraId="69130FC0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60936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C9D4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EOV koordinátaszámítás</w:t>
            </w:r>
          </w:p>
        </w:tc>
        <w:tc>
          <w:tcPr>
            <w:tcW w:w="0" w:type="auto"/>
            <w:vAlign w:val="center"/>
            <w:hideMark/>
          </w:tcPr>
          <w:p w14:paraId="12E7C593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5D451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E57F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Geoidkorrekció</w:t>
            </w:r>
          </w:p>
        </w:tc>
        <w:tc>
          <w:tcPr>
            <w:tcW w:w="0" w:type="auto"/>
            <w:vAlign w:val="center"/>
            <w:hideMark/>
          </w:tcPr>
          <w:p w14:paraId="38A2EC04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4FA3E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EE05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Inverz feladat</w:t>
            </w:r>
          </w:p>
        </w:tc>
        <w:tc>
          <w:tcPr>
            <w:tcW w:w="0" w:type="auto"/>
            <w:vAlign w:val="center"/>
            <w:hideMark/>
          </w:tcPr>
          <w:p w14:paraId="013B010C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630C6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371A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Iránymetszés</w:t>
            </w:r>
          </w:p>
        </w:tc>
        <w:tc>
          <w:tcPr>
            <w:tcW w:w="0" w:type="auto"/>
            <w:vAlign w:val="center"/>
            <w:hideMark/>
          </w:tcPr>
          <w:p w14:paraId="44E6BDCE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32CD4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260D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Ívmetszés</w:t>
            </w:r>
          </w:p>
        </w:tc>
        <w:tc>
          <w:tcPr>
            <w:tcW w:w="0" w:type="auto"/>
            <w:vAlign w:val="center"/>
            <w:hideMark/>
          </w:tcPr>
          <w:p w14:paraId="0165A08F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56C04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2F11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Tienstra-féle hátrametszés</w:t>
            </w:r>
          </w:p>
        </w:tc>
        <w:tc>
          <w:tcPr>
            <w:tcW w:w="0" w:type="auto"/>
            <w:vAlign w:val="center"/>
            <w:hideMark/>
          </w:tcPr>
          <w:p w14:paraId="58B94606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4A876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0A75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Gauss-féle területszámítás</w:t>
            </w:r>
          </w:p>
        </w:tc>
        <w:tc>
          <w:tcPr>
            <w:tcW w:w="0" w:type="auto"/>
            <w:vAlign w:val="center"/>
            <w:hideMark/>
          </w:tcPr>
          <w:p w14:paraId="6249F6A1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60874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3BFA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EXIF georeferálás</w:t>
            </w:r>
          </w:p>
        </w:tc>
        <w:tc>
          <w:tcPr>
            <w:tcW w:w="0" w:type="auto"/>
            <w:vAlign w:val="center"/>
            <w:hideMark/>
          </w:tcPr>
          <w:p w14:paraId="6DFEBC36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5D251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C698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Nyers GNSS/PPK naplózás</w:t>
            </w:r>
          </w:p>
        </w:tc>
        <w:tc>
          <w:tcPr>
            <w:tcW w:w="0" w:type="auto"/>
            <w:vAlign w:val="center"/>
            <w:hideMark/>
          </w:tcPr>
          <w:p w14:paraId="4E779893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65A9F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7AC3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Terepi attribútumkezelés</w:t>
            </w:r>
          </w:p>
        </w:tc>
        <w:tc>
          <w:tcPr>
            <w:tcW w:w="0" w:type="auto"/>
            <w:vAlign w:val="center"/>
            <w:hideMark/>
          </w:tcPr>
          <w:p w14:paraId="067F88A6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5D77A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7AE1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Offline térképhasználat</w:t>
            </w:r>
          </w:p>
        </w:tc>
        <w:tc>
          <w:tcPr>
            <w:tcW w:w="0" w:type="auto"/>
            <w:vAlign w:val="center"/>
            <w:hideMark/>
          </w:tcPr>
          <w:p w14:paraId="3E18EE38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1FEE1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3C8D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DXF/KML/GPX import</w:t>
            </w:r>
          </w:p>
        </w:tc>
        <w:tc>
          <w:tcPr>
            <w:tcW w:w="0" w:type="auto"/>
            <w:vAlign w:val="center"/>
            <w:hideMark/>
          </w:tcPr>
          <w:p w14:paraId="55C5CA48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40E7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71BD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GeoJSON/CSV export</w:t>
            </w:r>
          </w:p>
        </w:tc>
        <w:tc>
          <w:tcPr>
            <w:tcW w:w="0" w:type="auto"/>
            <w:vAlign w:val="center"/>
            <w:hideMark/>
          </w:tcPr>
          <w:p w14:paraId="669017A1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1F397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3BCC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Oktatási feladatgenerálás</w:t>
            </w:r>
          </w:p>
        </w:tc>
        <w:tc>
          <w:tcPr>
            <w:tcW w:w="0" w:type="auto"/>
            <w:vAlign w:val="center"/>
            <w:hideMark/>
          </w:tcPr>
          <w:p w14:paraId="15ACBF74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  <w:tr w:rsidR="00A90592" w:rsidRPr="00A90592" w14:paraId="7DD61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0ECA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</w:rPr>
              <w:t>Automatikus hallgatói értékelés</w:t>
            </w:r>
          </w:p>
        </w:tc>
        <w:tc>
          <w:tcPr>
            <w:tcW w:w="0" w:type="auto"/>
            <w:vAlign w:val="center"/>
            <w:hideMark/>
          </w:tcPr>
          <w:p w14:paraId="6D7D5FEE" w14:textId="77777777" w:rsidR="00A90592" w:rsidRPr="00A90592" w:rsidRDefault="00A90592" w:rsidP="00A90592">
            <w:pPr>
              <w:jc w:val="both"/>
              <w:rPr>
                <w:rFonts w:ascii="Times New Roman" w:hAnsi="Times New Roman" w:cs="Times New Roman"/>
              </w:rPr>
            </w:pPr>
            <w:r w:rsidRPr="00A90592">
              <w:rPr>
                <w:rFonts w:ascii="Times New Roman" w:hAnsi="Times New Roman" w:cs="Times New Roman"/>
                <w:b/>
                <w:bCs/>
              </w:rPr>
              <w:t>Működik</w:t>
            </w:r>
          </w:p>
        </w:tc>
      </w:tr>
    </w:tbl>
    <w:p w14:paraId="18C01141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7696E5D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B62AB21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15. Jövőbeli fejlesztések</w:t>
      </w:r>
    </w:p>
    <w:p w14:paraId="334BD387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jelenlegi, működő funkcionalitástól elkülönítve az alkalmazás további fejlesztési lehetőségeket is tartalmaz.</w:t>
      </w:r>
    </w:p>
    <w:p w14:paraId="7EFEA0E7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15.1. Közvetlen Bluetooth NMEA/RTK kliens</w:t>
      </w:r>
    </w:p>
    <w:p w14:paraId="096FCD56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következő fejlesztési lépések egyik lehetséges iránya a külső GNSS/RTK-vevők közvetlen alkalmazáson belüli kezelése.</w:t>
      </w:r>
    </w:p>
    <w:p w14:paraId="212502AF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jelenlegi rendszer az Android operációs rendszer Mock Location mechanizmusán keresztül veszi át a külső RTK-rendszer által szolgáltatott pozíciót.</w:t>
      </w:r>
    </w:p>
    <w:p w14:paraId="23E4AE05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jövőben ezt kiegészítheti egy közvetlen </w:t>
      </w:r>
      <w:r w:rsidRPr="00A90592">
        <w:rPr>
          <w:rFonts w:ascii="Times New Roman" w:hAnsi="Times New Roman" w:cs="Times New Roman"/>
          <w:b/>
          <w:bCs/>
        </w:rPr>
        <w:t>Bluetooth SPP/NMEA kommunikációs és parser modul</w:t>
      </w:r>
      <w:r w:rsidRPr="00A90592">
        <w:rPr>
          <w:rFonts w:ascii="Times New Roman" w:hAnsi="Times New Roman" w:cs="Times New Roman"/>
        </w:rPr>
        <w:t>, amely lehetővé tenné az RTK-vevő és az MFK GeoMeasure közvetlen kommunikációját.</w:t>
      </w:r>
    </w:p>
    <w:p w14:paraId="16F4C35F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15.2. Továbbfejlesztett GNSS-adatfeldolgozás</w:t>
      </w:r>
    </w:p>
    <w:p w14:paraId="46F7C6EA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nyers GNSS-megfigyelések meglévő naplózási lehetőségeire építve további feldolgozási és minőségellenőrzési funkciók integrálhatók.</w:t>
      </w:r>
    </w:p>
    <w:p w14:paraId="2A96C9B7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Ennek keretében a későbbi verziókban megjelenhetnek fejlettebb mérési minőségmutatók, GNSS-megfigyelési diagnosztikai funkciók és automatizált utófeldolgozási lehetőségek.</w:t>
      </w:r>
    </w:p>
    <w:p w14:paraId="75C528A0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15.3. Továbbfejlesztett oktatási rendszer</w:t>
      </w:r>
    </w:p>
    <w:p w14:paraId="27B47657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oktatási modul további fejlesztése lehet a feladattípusok bővítése, a hallgatói teljesítmény hosszabb távú nyomon követése, valamint összetettebb mérnökgeodéziai feladatsorok létrehozása.</w:t>
      </w:r>
    </w:p>
    <w:p w14:paraId="512CB6F4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rendszer így hosszabb távon egy teljes körű mobil mérnökgeodéziai gyakorlati oktatási platformmá fejleszthető.</w:t>
      </w:r>
    </w:p>
    <w:p w14:paraId="3B739631" w14:textId="77777777" w:rsidR="00A90592" w:rsidRPr="00A90592" w:rsidRDefault="000C0C58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  <w:noProof/>
        </w:rPr>
        <w:pict w14:anchorId="3E677B1C">
          <v:rect id="_x0000_i1025" style="width:0;height:1.5pt" o:hralign="center" o:hrstd="t" o:hr="t" fillcolor="#a0a0a0" stroked="f"/>
        </w:pict>
      </w:r>
    </w:p>
    <w:p w14:paraId="5C55B0B0" w14:textId="77777777" w:rsidR="00A90592" w:rsidRPr="00A90592" w:rsidRDefault="00A90592" w:rsidP="00A90592">
      <w:pPr>
        <w:jc w:val="both"/>
        <w:rPr>
          <w:rFonts w:ascii="Times New Roman" w:hAnsi="Times New Roman" w:cs="Times New Roman"/>
          <w:b/>
          <w:bCs/>
        </w:rPr>
      </w:pPr>
      <w:r w:rsidRPr="00A90592">
        <w:rPr>
          <w:rFonts w:ascii="Times New Roman" w:hAnsi="Times New Roman" w:cs="Times New Roman"/>
          <w:b/>
          <w:bCs/>
        </w:rPr>
        <w:t>16. Összegzés</w:t>
      </w:r>
    </w:p>
    <w:p w14:paraId="5E683670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lastRenderedPageBreak/>
        <w:t>Az MFK GeoMeasure egy olyan integrált mobil geoinformatikai és geodéziai rendszer, amely a hagyományos terepi adatgyűjtést korszerű okostelefonos technológiákkal és geodéziai számítási algoritmusokkal kapcsolja össze.</w:t>
      </w:r>
    </w:p>
    <w:p w14:paraId="5EFD531B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 jelenlegi rendszerben már működő funkciók lefedik a GNSS-alapú terepi adatgyűjtést, a geometriai objektumok rögzítését, a helymeghatározási adatok szűrését, a külső RTK-rendszerek használatát, a kitűzést, az EOV-koordináták számítását, a geoidkorrekciót, a klasszikus COGO feladatokat, a nyers GNSS-adatok naplózását, a georeferált fotódokumentációt, valamint az offline térinformatikai adatkezelést.</w:t>
      </w:r>
    </w:p>
    <w:p w14:paraId="376A2CA5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Külön értéket képvisel az oktatási modul, amely a valós egyetemi bázispontokra épülő, dinamikusan generált feladatokkal és automatikus matematikai ellenőrzéssel kapcsolja össze a gyakorlati terepi mérés és a mérnökgeodéziai elméletoktatását.</w:t>
      </w:r>
    </w:p>
    <w:p w14:paraId="7F3F76C0" w14:textId="77777777" w:rsidR="00A90592" w:rsidRPr="00A90592" w:rsidRDefault="00A90592" w:rsidP="00A90592">
      <w:pPr>
        <w:jc w:val="both"/>
        <w:rPr>
          <w:rFonts w:ascii="Times New Roman" w:hAnsi="Times New Roman" w:cs="Times New Roman"/>
        </w:rPr>
      </w:pPr>
      <w:r w:rsidRPr="00A90592">
        <w:rPr>
          <w:rFonts w:ascii="Times New Roman" w:hAnsi="Times New Roman" w:cs="Times New Roman"/>
        </w:rPr>
        <w:t>Az alkalmazás jelenlegi állapotában ezért nem pusztán egy mobil térképező vagy GNSS-adatgyűjtő eszköz, hanem egy integrált terepi geoinformatikai, geodéziai és oktatási platform, amely a későbbi közvetlen RTK/NMEA kommunikációval és további feldolgozási funkciókkal tovább bővíthető.</w:t>
      </w:r>
    </w:p>
    <w:p w14:paraId="4FB7282D" w14:textId="77777777" w:rsidR="00A82105" w:rsidRPr="00A90592" w:rsidRDefault="00A82105">
      <w:pPr>
        <w:rPr>
          <w:rFonts w:ascii="Times New Roman" w:hAnsi="Times New Roman" w:cs="Times New Roman"/>
        </w:rPr>
      </w:pPr>
    </w:p>
    <w:sectPr w:rsidR="00A82105" w:rsidRPr="00A905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C2914"/>
    <w:multiLevelType w:val="multilevel"/>
    <w:tmpl w:val="3218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1C53"/>
    <w:multiLevelType w:val="multilevel"/>
    <w:tmpl w:val="9268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F0107"/>
    <w:multiLevelType w:val="multilevel"/>
    <w:tmpl w:val="1824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01500"/>
    <w:multiLevelType w:val="multilevel"/>
    <w:tmpl w:val="9362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A0570"/>
    <w:multiLevelType w:val="multilevel"/>
    <w:tmpl w:val="729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B4438"/>
    <w:multiLevelType w:val="multilevel"/>
    <w:tmpl w:val="D700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4059A"/>
    <w:multiLevelType w:val="multilevel"/>
    <w:tmpl w:val="38C4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A76B6"/>
    <w:multiLevelType w:val="multilevel"/>
    <w:tmpl w:val="CC8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B75B1"/>
    <w:multiLevelType w:val="multilevel"/>
    <w:tmpl w:val="CAAA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44358"/>
    <w:multiLevelType w:val="multilevel"/>
    <w:tmpl w:val="8096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6131A"/>
    <w:multiLevelType w:val="multilevel"/>
    <w:tmpl w:val="0E2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473BB"/>
    <w:multiLevelType w:val="multilevel"/>
    <w:tmpl w:val="572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490805">
    <w:abstractNumId w:val="9"/>
  </w:num>
  <w:num w:numId="2" w16cid:durableId="967202888">
    <w:abstractNumId w:val="5"/>
  </w:num>
  <w:num w:numId="3" w16cid:durableId="185559018">
    <w:abstractNumId w:val="0"/>
  </w:num>
  <w:num w:numId="4" w16cid:durableId="382556539">
    <w:abstractNumId w:val="3"/>
  </w:num>
  <w:num w:numId="5" w16cid:durableId="371269263">
    <w:abstractNumId w:val="11"/>
  </w:num>
  <w:num w:numId="6" w16cid:durableId="1428891642">
    <w:abstractNumId w:val="1"/>
  </w:num>
  <w:num w:numId="7" w16cid:durableId="222760100">
    <w:abstractNumId w:val="8"/>
  </w:num>
  <w:num w:numId="8" w16cid:durableId="1832407720">
    <w:abstractNumId w:val="2"/>
  </w:num>
  <w:num w:numId="9" w16cid:durableId="191461108">
    <w:abstractNumId w:val="6"/>
  </w:num>
  <w:num w:numId="10" w16cid:durableId="409622101">
    <w:abstractNumId w:val="4"/>
  </w:num>
  <w:num w:numId="11" w16cid:durableId="388724583">
    <w:abstractNumId w:val="7"/>
  </w:num>
  <w:num w:numId="12" w16cid:durableId="4190842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92"/>
    <w:rsid w:val="000C0C58"/>
    <w:rsid w:val="004838F5"/>
    <w:rsid w:val="00A82105"/>
    <w:rsid w:val="00A90592"/>
    <w:rsid w:val="00F2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BB38F"/>
  <w15:chartTrackingRefBased/>
  <w15:docId w15:val="{812388E3-8692-BC41-9E63-ED555C34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90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90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90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90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90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905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905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905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905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90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90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90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9059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9059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9059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9059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9059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9059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905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90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905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90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905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9059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9059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9059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90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9059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90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2297</Words>
  <Characters>15855</Characters>
  <Application>Microsoft Office Word</Application>
  <DocSecurity>0</DocSecurity>
  <Lines>132</Lines>
  <Paragraphs>36</Paragraphs>
  <ScaleCrop>false</ScaleCrop>
  <Company/>
  <LinksUpToDate>false</LinksUpToDate>
  <CharactersWithSpaces>18116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Szamosi Attila</dc:creator>
  <cp:keywords/>
  <dc:description/>
  <cp:lastModifiedBy>Szamosi Attila</cp:lastModifiedBy>
  <cp:revision>1</cp:revision>
  <dcterms:created xsi:type="dcterms:W3CDTF">2026-09-04T06:59:00Z</dcterms:created>
  <dcterms:modified xsi:type="dcterms:W3CDTF">2026-09-04T07:06:00Z</dcterms:modified>
</cp:coreProperties>
</file>