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B1" w:rsidRDefault="00171CB1" w:rsidP="00E01096">
      <w:pPr>
        <w:spacing w:before="120"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0" w:name="_Toc492991465"/>
      <w:r>
        <w:rPr>
          <w:rFonts w:ascii="Times New Roman" w:hAnsi="Times New Roman" w:cs="Times New Roman"/>
          <w:color w:val="000000" w:themeColor="text1"/>
          <w:sz w:val="24"/>
        </w:rPr>
        <w:t>Napjainkban a</w:t>
      </w:r>
      <w:r w:rsidRPr="00171CB1">
        <w:rPr>
          <w:rFonts w:ascii="Times New Roman" w:hAnsi="Times New Roman" w:cs="Times New Roman"/>
          <w:color w:val="000000" w:themeColor="text1"/>
          <w:sz w:val="24"/>
        </w:rPr>
        <w:t>z uszod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amedencék </w:t>
      </w:r>
      <w:r w:rsidR="00E01096" w:rsidRPr="00E01096">
        <w:rPr>
          <w:rFonts w:ascii="Times New Roman" w:hAnsi="Times New Roman" w:cs="Times New Roman"/>
          <w:i/>
          <w:color w:val="000000" w:themeColor="text1"/>
          <w:sz w:val="24"/>
        </w:rPr>
        <w:t xml:space="preserve">a közfürdők létesítésének és üzemeltetésének közegészségügyi </w:t>
      </w:r>
      <w:r w:rsidR="00E01096" w:rsidRPr="00E01096">
        <w:rPr>
          <w:rFonts w:ascii="Times New Roman" w:hAnsi="Times New Roman" w:cs="Times New Roman"/>
          <w:color w:val="000000" w:themeColor="text1"/>
          <w:sz w:val="24"/>
        </w:rPr>
        <w:t>feltételeiről szóló 37/1996. (X. 18.) NM rendelet</w:t>
      </w:r>
      <w:r w:rsidR="00E01096">
        <w:rPr>
          <w:rFonts w:ascii="Times New Roman" w:hAnsi="Times New Roman" w:cs="Times New Roman"/>
          <w:color w:val="000000" w:themeColor="text1"/>
          <w:sz w:val="24"/>
        </w:rPr>
        <w:t xml:space="preserve"> (a továbbiakban: NM rendelet)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előírásainak megfelelően, szűrő-forgató üzemmódban működnek.</w:t>
      </w:r>
    </w:p>
    <w:p w:rsidR="00DB4557" w:rsidRDefault="00DB4557" w:rsidP="00E01096">
      <w:pPr>
        <w:spacing w:before="120"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DB4557">
        <w:rPr>
          <w:rFonts w:ascii="Times New Roman" w:hAnsi="Times New Roman" w:cs="Times New Roman"/>
          <w:color w:val="000000" w:themeColor="text1"/>
          <w:sz w:val="24"/>
        </w:rPr>
        <w:t>A közfürdő üzemeltetője gondoskodik arról, hogy a közös víztér ne váljon fertőzés terjesztőjévé, a víz sem mikrobiológiai szennyezettsége, sem kémiai összetétele révén ne okozzon egészségkárosodást. A víz nem tartalmazhat bőrt, nyálkahártyát irritáló vagy mérgező anyagokat, továbbá esztétikai szempontból nem lehet kifogásolható.</w:t>
      </w:r>
    </w:p>
    <w:p w:rsidR="00171CB1" w:rsidRPr="00E01096" w:rsidRDefault="00171CB1" w:rsidP="00171CB1">
      <w:p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01096">
        <w:rPr>
          <w:rFonts w:ascii="Times New Roman" w:hAnsi="Times New Roman" w:cs="Times New Roman"/>
          <w:color w:val="000000" w:themeColor="text1"/>
          <w:sz w:val="24"/>
        </w:rPr>
        <w:t>A</w:t>
      </w:r>
      <w:r w:rsidR="00DB4557">
        <w:rPr>
          <w:rFonts w:ascii="Times New Roman" w:hAnsi="Times New Roman" w:cs="Times New Roman"/>
          <w:color w:val="000000" w:themeColor="text1"/>
          <w:sz w:val="24"/>
        </w:rPr>
        <w:t xml:space="preserve"> szűrő-forgató rendszerű </w:t>
      </w:r>
      <w:r w:rsidRPr="00E01096">
        <w:rPr>
          <w:rFonts w:ascii="Times New Roman" w:hAnsi="Times New Roman" w:cs="Times New Roman"/>
          <w:color w:val="000000" w:themeColor="text1"/>
          <w:sz w:val="24"/>
        </w:rPr>
        <w:t>medence feltöltését és használatba vételét követően a vizet szivattyúval folyamatosan elvezetik és tisztítják, majd fertőtlenítést követően visszajuttatják.</w:t>
      </w:r>
      <w:bookmarkEnd w:id="0"/>
    </w:p>
    <w:p w:rsidR="00E01096" w:rsidRPr="00E01096" w:rsidRDefault="00E01096" w:rsidP="00E01096">
      <w:p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0109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 legelterjedtebb hagyományos fertő</w:t>
      </w:r>
      <w:r w:rsidR="00F85064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tlenítési mód a klóros kezelés, melynek során a klór </w:t>
      </w:r>
      <w:r w:rsidRPr="00E0109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számos formában bejuttatható a vízbe. A klórgáz, a </w:t>
      </w:r>
      <w:proofErr w:type="spellStart"/>
      <w:r w:rsidRPr="00E0109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nátrium-hipoklorit</w:t>
      </w:r>
      <w:proofErr w:type="spellEnd"/>
      <w:r w:rsidRPr="00E0109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oldat és a </w:t>
      </w:r>
      <w:proofErr w:type="spellStart"/>
      <w:r w:rsidRPr="00E0109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kalcium-hipoklorit</w:t>
      </w:r>
      <w:proofErr w:type="spellEnd"/>
      <w:r w:rsidRPr="00E01096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az általánosan használt formák, de esetenként a klór-dioxidot részesítik előnyben</w:t>
      </w:r>
      <w:r w:rsidR="00F85064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="00F85064">
        <w:rPr>
          <w:rFonts w:ascii="Times New Roman" w:hAnsi="Times New Roman" w:cs="Times New Roman"/>
          <w:color w:val="000000" w:themeColor="text1"/>
          <w:sz w:val="24"/>
        </w:rPr>
        <w:t xml:space="preserve">A fürdővíz </w:t>
      </w:r>
      <w:r w:rsidRPr="00E01096">
        <w:rPr>
          <w:rFonts w:ascii="Times New Roman" w:hAnsi="Times New Roman" w:cs="Times New Roman"/>
          <w:color w:val="000000" w:themeColor="text1"/>
          <w:sz w:val="24"/>
        </w:rPr>
        <w:t xml:space="preserve">kezeléséhez alkalmazott szerek engedélyezése </w:t>
      </w:r>
      <w:r w:rsidR="00F85064">
        <w:rPr>
          <w:rFonts w:ascii="Times New Roman" w:hAnsi="Times New Roman" w:cs="Times New Roman"/>
          <w:color w:val="000000" w:themeColor="text1"/>
          <w:sz w:val="24"/>
        </w:rPr>
        <w:t>a Nemzeti Népegészségügyi Központban történik.</w:t>
      </w:r>
    </w:p>
    <w:p w:rsidR="00F85064" w:rsidRDefault="00F85064" w:rsidP="00E01096">
      <w:pPr>
        <w:spacing w:before="120"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bookmarkStart w:id="1" w:name="_Toc492991467"/>
      <w:r>
        <w:rPr>
          <w:rFonts w:ascii="Times New Roman" w:hAnsi="Times New Roman" w:cs="Times New Roman"/>
          <w:color w:val="000000" w:themeColor="text1"/>
          <w:sz w:val="24"/>
        </w:rPr>
        <w:t xml:space="preserve">Az </w:t>
      </w:r>
      <w:r w:rsidR="00E01096" w:rsidRPr="00E01096">
        <w:rPr>
          <w:rFonts w:ascii="Times New Roman" w:hAnsi="Times New Roman" w:cs="Times New Roman"/>
          <w:color w:val="000000" w:themeColor="text1"/>
          <w:sz w:val="24"/>
        </w:rPr>
        <w:t xml:space="preserve">NM rendeletben előírtak alapján a közfürdő szakszerű és biztonságos üzemeltetésével kapcsolatos részletes előírásokat az üzemeltetőnek üzemeltetési szabályzatban kell meghatároznia. </w:t>
      </w:r>
    </w:p>
    <w:p w:rsidR="00F85064" w:rsidRPr="008927F4" w:rsidRDefault="00E01096" w:rsidP="00F85064">
      <w:pPr>
        <w:spacing w:before="120" w:after="0" w:line="240" w:lineRule="auto"/>
        <w:ind w:left="6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01096">
        <w:rPr>
          <w:rFonts w:ascii="Times New Roman" w:hAnsi="Times New Roman" w:cs="Times New Roman"/>
          <w:color w:val="000000" w:themeColor="text1"/>
          <w:sz w:val="24"/>
        </w:rPr>
        <w:t>A közfürdő üzemeltetőj</w:t>
      </w:r>
      <w:r w:rsidR="00F85064">
        <w:rPr>
          <w:rFonts w:ascii="Times New Roman" w:hAnsi="Times New Roman" w:cs="Times New Roman"/>
          <w:color w:val="000000" w:themeColor="text1"/>
          <w:sz w:val="24"/>
        </w:rPr>
        <w:t>e köteles a fürdővíz minőségét az NM rendeletben maghatározottak szerint rendszeresen</w:t>
      </w:r>
      <w:r w:rsidR="00124368">
        <w:rPr>
          <w:rFonts w:ascii="Times New Roman" w:hAnsi="Times New Roman" w:cs="Times New Roman"/>
          <w:color w:val="000000" w:themeColor="text1"/>
          <w:sz w:val="24"/>
        </w:rPr>
        <w:t xml:space="preserve">, ún. önellenőrző vizsgálatokkal ellenőrizni, melyet </w:t>
      </w:r>
      <w:r w:rsidR="00F85064">
        <w:rPr>
          <w:rFonts w:ascii="Times New Roman" w:hAnsi="Times New Roman" w:cs="Times New Roman"/>
          <w:color w:val="000000" w:themeColor="text1"/>
          <w:sz w:val="24"/>
        </w:rPr>
        <w:t>csak a</w:t>
      </w:r>
      <w:r w:rsidRPr="00E01096">
        <w:rPr>
          <w:rFonts w:ascii="Times New Roman" w:hAnsi="Times New Roman" w:cs="Times New Roman"/>
          <w:color w:val="000000" w:themeColor="text1"/>
          <w:sz w:val="24"/>
        </w:rPr>
        <w:t xml:space="preserve"> népegészségügyi feladatkörében eljáró Budapest Főváros</w:t>
      </w:r>
      <w:r w:rsidR="00F85064">
        <w:rPr>
          <w:rFonts w:ascii="Times New Roman" w:hAnsi="Times New Roman" w:cs="Times New Roman"/>
          <w:color w:val="000000" w:themeColor="text1"/>
          <w:sz w:val="24"/>
        </w:rPr>
        <w:t xml:space="preserve"> Kormányhivatala</w:t>
      </w:r>
      <w:r w:rsidRPr="00E01096">
        <w:rPr>
          <w:rFonts w:ascii="Times New Roman" w:hAnsi="Times New Roman" w:cs="Times New Roman"/>
          <w:color w:val="000000" w:themeColor="text1"/>
          <w:sz w:val="24"/>
        </w:rPr>
        <w:t xml:space="preserve"> által e tevékenységr</w:t>
      </w:r>
      <w:r w:rsidR="00F85064">
        <w:rPr>
          <w:rFonts w:ascii="Times New Roman" w:hAnsi="Times New Roman" w:cs="Times New Roman"/>
          <w:color w:val="000000" w:themeColor="text1"/>
          <w:sz w:val="24"/>
        </w:rPr>
        <w:t>e feljogosított laboratórium végezhet</w:t>
      </w:r>
      <w:r w:rsidRPr="00E01096">
        <w:rPr>
          <w:rFonts w:ascii="Times New Roman" w:hAnsi="Times New Roman" w:cs="Times New Roman"/>
          <w:color w:val="000000" w:themeColor="text1"/>
          <w:sz w:val="24"/>
        </w:rPr>
        <w:t>.</w:t>
      </w:r>
      <w:bookmarkEnd w:id="1"/>
      <w:r w:rsidR="00F85064" w:rsidRPr="00E01096">
        <w:rPr>
          <w:rFonts w:ascii="Times New Roman" w:hAnsi="Times New Roman" w:cs="Times New Roman"/>
          <w:color w:val="000000" w:themeColor="text1"/>
          <w:sz w:val="24"/>
        </w:rPr>
        <w:t xml:space="preserve">Egyes üzemeltetéssel összefüggő paraméterek (pl. pH, maradék fertőtlenítőszer, átlátszóság) vizsgálata </w:t>
      </w:r>
      <w:r w:rsidR="0068715A">
        <w:rPr>
          <w:rFonts w:ascii="Times New Roman" w:hAnsi="Times New Roman" w:cs="Times New Roman"/>
          <w:color w:val="000000" w:themeColor="text1"/>
          <w:sz w:val="24"/>
        </w:rPr>
        <w:t>helyszíni vizsgálatokkal</w:t>
      </w:r>
      <w:r w:rsidR="00F85064" w:rsidRPr="00E01096">
        <w:rPr>
          <w:rFonts w:ascii="Times New Roman" w:hAnsi="Times New Roman" w:cs="Times New Roman"/>
          <w:color w:val="000000" w:themeColor="text1"/>
          <w:sz w:val="24"/>
        </w:rPr>
        <w:t xml:space="preserve"> történik, nap</w:t>
      </w:r>
      <w:r w:rsidR="0068715A">
        <w:rPr>
          <w:rFonts w:ascii="Times New Roman" w:hAnsi="Times New Roman" w:cs="Times New Roman"/>
          <w:color w:val="000000" w:themeColor="text1"/>
          <w:sz w:val="24"/>
        </w:rPr>
        <w:t xml:space="preserve">onta </w:t>
      </w:r>
      <w:r w:rsidR="00F85064" w:rsidRPr="00E01096">
        <w:rPr>
          <w:rFonts w:ascii="Times New Roman" w:hAnsi="Times New Roman" w:cs="Times New Roman"/>
          <w:color w:val="000000" w:themeColor="text1"/>
          <w:sz w:val="24"/>
        </w:rPr>
        <w:t>több alkalom</w:t>
      </w:r>
      <w:r w:rsidR="00F85064">
        <w:rPr>
          <w:rFonts w:ascii="Times New Roman" w:hAnsi="Times New Roman" w:cs="Times New Roman"/>
          <w:color w:val="000000" w:themeColor="text1"/>
          <w:sz w:val="24"/>
        </w:rPr>
        <w:t>mal. Kémiai és mikrobiológiai laboratóriumi vizsgálatra</w:t>
      </w:r>
      <w:r w:rsidR="00F85064" w:rsidRPr="00E01096">
        <w:rPr>
          <w:rFonts w:ascii="Times New Roman" w:hAnsi="Times New Roman" w:cs="Times New Roman"/>
          <w:color w:val="000000" w:themeColor="text1"/>
          <w:sz w:val="24"/>
        </w:rPr>
        <w:t xml:space="preserve"> általában havonta kerül sor. A területileg </w:t>
      </w:r>
      <w:r w:rsidR="00F85064" w:rsidRPr="00124368">
        <w:rPr>
          <w:rFonts w:ascii="Times New Roman" w:hAnsi="Times New Roman" w:cs="Times New Roman"/>
          <w:color w:val="000000" w:themeColor="text1"/>
          <w:sz w:val="24"/>
        </w:rPr>
        <w:t xml:space="preserve">illetékes </w:t>
      </w:r>
      <w:r w:rsidR="00124368" w:rsidRPr="00124368">
        <w:rPr>
          <w:rFonts w:ascii="Times New Roman" w:hAnsi="Times New Roman" w:cs="Times New Roman"/>
          <w:color w:val="000000"/>
          <w:sz w:val="24"/>
        </w:rPr>
        <w:t> népegészségügyi feladatkörében eljáró fővárosi és megyei kormányhivatal </w:t>
      </w:r>
      <w:r w:rsidR="00F85064" w:rsidRPr="00124368">
        <w:rPr>
          <w:rFonts w:ascii="Times New Roman" w:hAnsi="Times New Roman" w:cs="Times New Roman"/>
          <w:color w:val="000000" w:themeColor="text1"/>
          <w:sz w:val="24"/>
        </w:rPr>
        <w:t>évente egyszer</w:t>
      </w:r>
      <w:r w:rsidR="00124368">
        <w:rPr>
          <w:rFonts w:ascii="Times New Roman" w:hAnsi="Times New Roman" w:cs="Times New Roman"/>
          <w:color w:val="000000" w:themeColor="text1"/>
          <w:sz w:val="24"/>
        </w:rPr>
        <w:t xml:space="preserve"> a köz</w:t>
      </w:r>
      <w:r w:rsidR="00124368" w:rsidRPr="00124368">
        <w:rPr>
          <w:rFonts w:ascii="Times New Roman" w:hAnsi="Times New Roman" w:cs="Times New Roman"/>
          <w:color w:val="000000" w:themeColor="text1"/>
          <w:sz w:val="24"/>
        </w:rPr>
        <w:t>fürdők helyszíni ellenőrzése</w:t>
      </w:r>
      <w:r w:rsidR="00124368">
        <w:rPr>
          <w:rFonts w:ascii="Times New Roman" w:hAnsi="Times New Roman" w:cs="Times New Roman"/>
          <w:color w:val="000000" w:themeColor="text1"/>
          <w:sz w:val="24"/>
        </w:rPr>
        <w:t xml:space="preserve"> során vizsgálja a közfürdő megfelelő üzemeltetést közegészségügyi szempontból, az </w:t>
      </w:r>
      <w:r w:rsidR="00124368" w:rsidRPr="008927F4">
        <w:rPr>
          <w:rFonts w:ascii="Times New Roman" w:hAnsi="Times New Roman" w:cs="Times New Roman"/>
          <w:color w:val="000000" w:themeColor="text1"/>
          <w:sz w:val="24"/>
        </w:rPr>
        <w:t xml:space="preserve">önellenőrző </w:t>
      </w:r>
      <w:r w:rsidR="00F85064" w:rsidRPr="008927F4">
        <w:rPr>
          <w:rFonts w:ascii="Times New Roman" w:hAnsi="Times New Roman" w:cs="Times New Roman"/>
          <w:color w:val="000000" w:themeColor="text1"/>
          <w:sz w:val="24"/>
        </w:rPr>
        <w:t>vízvizsgálati eredmény</w:t>
      </w:r>
      <w:r w:rsidR="00124368" w:rsidRPr="008927F4">
        <w:rPr>
          <w:rFonts w:ascii="Times New Roman" w:hAnsi="Times New Roman" w:cs="Times New Roman"/>
          <w:color w:val="000000" w:themeColor="text1"/>
          <w:sz w:val="24"/>
        </w:rPr>
        <w:t>eket</w:t>
      </w:r>
      <w:r w:rsidR="008927F4" w:rsidRPr="008927F4">
        <w:rPr>
          <w:rFonts w:ascii="Times New Roman" w:hAnsi="Times New Roman" w:cs="Times New Roman"/>
          <w:color w:val="000000" w:themeColor="text1"/>
          <w:sz w:val="24"/>
        </w:rPr>
        <w:t xml:space="preserve">, valamint </w:t>
      </w:r>
      <w:r w:rsidR="00124368" w:rsidRPr="008927F4">
        <w:rPr>
          <w:rFonts w:ascii="Times New Roman" w:hAnsi="Times New Roman" w:cs="Times New Roman"/>
          <w:color w:val="000000" w:themeColor="text1"/>
          <w:sz w:val="24"/>
        </w:rPr>
        <w:t xml:space="preserve">hatósági mintavételeket </w:t>
      </w:r>
      <w:r w:rsidR="0068715A" w:rsidRPr="008927F4">
        <w:rPr>
          <w:rFonts w:ascii="Times New Roman" w:hAnsi="Times New Roman" w:cs="Times New Roman"/>
          <w:color w:val="000000" w:themeColor="text1"/>
          <w:sz w:val="24"/>
        </w:rPr>
        <w:t xml:space="preserve">végez </w:t>
      </w:r>
      <w:r w:rsidR="008927F4" w:rsidRPr="008927F4">
        <w:rPr>
          <w:rFonts w:ascii="Times New Roman" w:hAnsi="Times New Roman" w:cs="Times New Roman"/>
          <w:color w:val="000000" w:themeColor="text1"/>
          <w:sz w:val="24"/>
        </w:rPr>
        <w:t xml:space="preserve">a tápvízből, a medence vízből és a </w:t>
      </w:r>
      <w:r w:rsidR="008927F4" w:rsidRPr="008927F4">
        <w:rPr>
          <w:rFonts w:ascii="Times New Roman" w:hAnsi="Times New Roman" w:cs="Times New Roman"/>
          <w:color w:val="000000"/>
          <w:sz w:val="24"/>
        </w:rPr>
        <w:t>medencékből elfolyó, használt vizekből</w:t>
      </w:r>
      <w:r w:rsidR="00F85064" w:rsidRPr="008927F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E01096" w:rsidRPr="00E01096" w:rsidRDefault="00F85064" w:rsidP="00F85064">
      <w:pPr>
        <w:spacing w:before="120"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F85064">
        <w:rPr>
          <w:rFonts w:ascii="Times New Roman" w:hAnsi="Times New Roman" w:cs="Times New Roman"/>
          <w:color w:val="000000" w:themeColor="text1"/>
          <w:sz w:val="24"/>
        </w:rPr>
        <w:t>A visszaforgatásos medencék</w:t>
      </w:r>
      <w:r w:rsidR="0068715A">
        <w:rPr>
          <w:rFonts w:ascii="Times New Roman" w:hAnsi="Times New Roman" w:cs="Times New Roman"/>
          <w:color w:val="000000" w:themeColor="text1"/>
          <w:sz w:val="24"/>
        </w:rPr>
        <w:t xml:space="preserve"> vizének</w:t>
      </w:r>
      <w:r w:rsidR="008927F4">
        <w:rPr>
          <w:rFonts w:ascii="Times New Roman" w:hAnsi="Times New Roman" w:cs="Times New Roman"/>
          <w:color w:val="000000" w:themeColor="text1"/>
          <w:sz w:val="24"/>
        </w:rPr>
        <w:t xml:space="preserve"> közel ivóvíz minőségűnek kell lennie.</w:t>
      </w:r>
    </w:p>
    <w:p w:rsidR="00171CB1" w:rsidRDefault="00171CB1" w:rsidP="0068715A">
      <w:pPr>
        <w:pStyle w:val="NormlWeb"/>
        <w:jc w:val="both"/>
        <w:rPr>
          <w:color w:val="000000" w:themeColor="text1"/>
          <w:shd w:val="clear" w:color="auto" w:fill="FFFFFF"/>
        </w:rPr>
      </w:pPr>
    </w:p>
    <w:p w:rsidR="00DB4557" w:rsidRPr="00DB4557" w:rsidRDefault="00DB4557" w:rsidP="00DB4557">
      <w:pPr>
        <w:pStyle w:val="NormlWeb"/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 xml:space="preserve">A COVID-19 koronavírus elsődlegesen légúti vírus, amely a nemzetközi szervezetek tájékoztatója szerint elsősorban közvetlenül emberről emberre terjed cseppfertőzéssel. Bár a legfrissebb eredmények szerint a vírust kimutatták fertőzött személyek vizeletében és székletében, nincs evidencia sem a jelen járvány, sem a korábbi koronavírus esetén vízzel terjedő fertőzésre. </w:t>
      </w:r>
    </w:p>
    <w:p w:rsidR="00DB4557" w:rsidRDefault="00DB4557" w:rsidP="00DB4557">
      <w:pPr>
        <w:pStyle w:val="NormlWeb"/>
        <w:jc w:val="both"/>
        <w:rPr>
          <w:color w:val="000000" w:themeColor="text1"/>
          <w:shd w:val="clear" w:color="auto" w:fill="FFFFFF"/>
        </w:rPr>
      </w:pPr>
    </w:p>
    <w:p w:rsidR="00537377" w:rsidRPr="00537377" w:rsidRDefault="00611689" w:rsidP="00537377">
      <w:pPr>
        <w:pStyle w:val="NormlWeb"/>
        <w:jc w:val="both"/>
        <w:rPr>
          <w:b/>
          <w:color w:val="000000" w:themeColor="text1"/>
          <w:shd w:val="clear" w:color="auto" w:fill="FFFFFF"/>
        </w:rPr>
      </w:pPr>
      <w:r w:rsidRPr="00537377">
        <w:rPr>
          <w:rFonts w:ascii="Calibri" w:hAnsi="Calibri"/>
          <w:b/>
          <w:color w:val="000000"/>
          <w:shd w:val="clear" w:color="auto" w:fill="FFFFFF"/>
        </w:rPr>
        <w:t>Az új koronavírus egy burokkal rendelkező vírus. Amennyiben sérül ez a burok, akkor a vírus elveszíti fertőző képességét. A víz klórozása során elemi oxigén keletkezik, amely oxidáló hatású és erőteljesen károsít</w:t>
      </w:r>
      <w:r w:rsidR="00537377" w:rsidRPr="00537377">
        <w:rPr>
          <w:rFonts w:ascii="Calibri" w:hAnsi="Calibri"/>
          <w:b/>
          <w:color w:val="000000"/>
          <w:shd w:val="clear" w:color="auto" w:fill="FFFFFF"/>
        </w:rPr>
        <w:t>ja pl. az új koronavírus burkát.</w:t>
      </w:r>
      <w:r w:rsidR="00537377" w:rsidRPr="00537377">
        <w:rPr>
          <w:b/>
          <w:color w:val="000000" w:themeColor="text1"/>
          <w:shd w:val="clear" w:color="auto" w:fill="FFFFFF"/>
        </w:rPr>
        <w:t xml:space="preserve">A koronavírusok a vizsgálatok szerint 0,2-0,5 mg/l szabad klór jelenlétében szinte pillanatszerűen </w:t>
      </w:r>
      <w:proofErr w:type="spellStart"/>
      <w:r w:rsidR="00537377" w:rsidRPr="00537377">
        <w:rPr>
          <w:b/>
          <w:color w:val="000000" w:themeColor="text1"/>
          <w:shd w:val="clear" w:color="auto" w:fill="FFFFFF"/>
        </w:rPr>
        <w:t>inaktiválódnak</w:t>
      </w:r>
      <w:proofErr w:type="spellEnd"/>
      <w:r w:rsidR="00537377" w:rsidRPr="00537377">
        <w:rPr>
          <w:b/>
          <w:color w:val="000000" w:themeColor="text1"/>
          <w:shd w:val="clear" w:color="auto" w:fill="FFFFFF"/>
        </w:rPr>
        <w:t xml:space="preserve">, így a megfelelően üzemeltetett medencékben életképes vírusok jelenlétével nem kell számolni. </w:t>
      </w:r>
    </w:p>
    <w:p w:rsidR="00611689" w:rsidRPr="00537377" w:rsidRDefault="00611689" w:rsidP="00611689">
      <w:pPr>
        <w:pStyle w:val="NormlWeb"/>
        <w:rPr>
          <w:b/>
          <w:color w:val="000000"/>
        </w:rPr>
      </w:pPr>
      <w:r w:rsidRPr="00537377">
        <w:rPr>
          <w:rFonts w:ascii="Calibri" w:hAnsi="Calibri"/>
          <w:b/>
          <w:color w:val="000000"/>
          <w:shd w:val="clear" w:color="auto" w:fill="FFFFFF"/>
        </w:rPr>
        <w:t xml:space="preserve">Az uszodai vizek klórozása során használt klórt mennyiség </w:t>
      </w:r>
      <w:r w:rsidR="00537377" w:rsidRPr="00537377">
        <w:rPr>
          <w:rFonts w:ascii="Calibri" w:hAnsi="Calibri"/>
          <w:b/>
          <w:color w:val="000000"/>
          <w:shd w:val="clear" w:color="auto" w:fill="FFFFFF"/>
        </w:rPr>
        <w:t xml:space="preserve">tehát </w:t>
      </w:r>
      <w:r w:rsidRPr="00537377">
        <w:rPr>
          <w:rFonts w:ascii="Calibri" w:hAnsi="Calibri"/>
          <w:b/>
          <w:color w:val="000000"/>
          <w:shd w:val="clear" w:color="auto" w:fill="FFFFFF"/>
        </w:rPr>
        <w:t>elég ahhoz, hogy az esetleg vízbe kerülő koronavírust elpusztítsa.​</w:t>
      </w:r>
    </w:p>
    <w:p w:rsidR="00611689" w:rsidRDefault="00611689" w:rsidP="00DB4557">
      <w:pPr>
        <w:pStyle w:val="NormlWeb"/>
        <w:jc w:val="both"/>
        <w:rPr>
          <w:color w:val="000000" w:themeColor="text1"/>
          <w:shd w:val="clear" w:color="auto" w:fill="FFFFFF"/>
        </w:rPr>
      </w:pPr>
    </w:p>
    <w:p w:rsidR="007014CA" w:rsidRDefault="00DB4557" w:rsidP="00DB4557">
      <w:pPr>
        <w:pStyle w:val="NormlWeb"/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 xml:space="preserve">Alternatív fertőtlenítőszerek (pl. hidrogén-peroxid) hatásosságáról jelenleg nincs információ. </w:t>
      </w:r>
    </w:p>
    <w:p w:rsidR="007014CA" w:rsidRDefault="007014CA" w:rsidP="00DB4557">
      <w:pPr>
        <w:pStyle w:val="NormlWeb"/>
        <w:jc w:val="both"/>
        <w:rPr>
          <w:color w:val="000000" w:themeColor="text1"/>
          <w:shd w:val="clear" w:color="auto" w:fill="FFFFFF"/>
        </w:rPr>
      </w:pPr>
    </w:p>
    <w:p w:rsidR="00DB4557" w:rsidRDefault="00DB4557" w:rsidP="00DB4557">
      <w:pPr>
        <w:pStyle w:val="NormlWeb"/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lastRenderedPageBreak/>
        <w:t>Az alábbi (általánosan alkalmazandó) helyes fürdőhigiénés szabályok betartásán túl további elővigyázatossági intézkedést nem tartunk szükségesnek.</w:t>
      </w:r>
    </w:p>
    <w:p w:rsidR="00DB4557" w:rsidRPr="00DB4557" w:rsidRDefault="00DB4557" w:rsidP="00DB4557">
      <w:pPr>
        <w:pStyle w:val="NormlWeb"/>
        <w:jc w:val="both"/>
        <w:rPr>
          <w:color w:val="000000" w:themeColor="text1"/>
          <w:shd w:val="clear" w:color="auto" w:fill="FFFFFF"/>
        </w:rPr>
      </w:pPr>
    </w:p>
    <w:p w:rsidR="00DB4557" w:rsidRPr="00DB4557" w:rsidRDefault="00DB4557" w:rsidP="00DB4557">
      <w:pPr>
        <w:pStyle w:val="NormlWeb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>Az uszodákat, fürdőket lázas vagy hányásos-hasmenéses betegek nem látogathatják. A tünetek elmúlását követően legalább 3 napig tartózkodni kell a fürdőzéstől</w:t>
      </w:r>
      <w:r w:rsidR="007014CA">
        <w:rPr>
          <w:color w:val="000000" w:themeColor="text1"/>
          <w:shd w:val="clear" w:color="auto" w:fill="FFFFFF"/>
        </w:rPr>
        <w:t>.</w:t>
      </w:r>
    </w:p>
    <w:p w:rsidR="00DB4557" w:rsidRPr="00DB4557" w:rsidRDefault="00DB4557" w:rsidP="00DB4557">
      <w:pPr>
        <w:pStyle w:val="NormlWeb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>A medencébe lépés előtt kötelező az alapos, szappanos előfürdő.</w:t>
      </w:r>
    </w:p>
    <w:p w:rsidR="00DB4557" w:rsidRPr="00DB4557" w:rsidRDefault="00DB4557" w:rsidP="00DB4557">
      <w:pPr>
        <w:pStyle w:val="NormlWeb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>A medence terhelésére vonatkozó előírást (maximális egyidejű fürdőzőszám) be kell tartani.</w:t>
      </w:r>
    </w:p>
    <w:p w:rsidR="00DB4557" w:rsidRPr="00DB4557" w:rsidRDefault="00DB4557" w:rsidP="00DB4557">
      <w:pPr>
        <w:pStyle w:val="NormlWeb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 xml:space="preserve">A medencében folyamatosan legalább 0,5 mg /l szabad aktív klórszintet kell biztosítani, ezt legalább napi három alkalommal (nagy fürdőzőterhelés esetén 2 óránként) ellenőrizni kell. </w:t>
      </w:r>
    </w:p>
    <w:p w:rsidR="00DB4557" w:rsidRPr="00DB4557" w:rsidRDefault="00DB4557" w:rsidP="00DB4557">
      <w:pPr>
        <w:pStyle w:val="NormlWeb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 xml:space="preserve">Gondoskodni kell az egyéb üzemeltetési feltételek (pótvíz mennyiség, szűrő mosatás stb.) </w:t>
      </w:r>
      <w:proofErr w:type="spellStart"/>
      <w:r w:rsidRPr="00DB4557">
        <w:rPr>
          <w:color w:val="000000" w:themeColor="text1"/>
          <w:shd w:val="clear" w:color="auto" w:fill="FFFFFF"/>
        </w:rPr>
        <w:t>teljeskörű</w:t>
      </w:r>
      <w:proofErr w:type="spellEnd"/>
      <w:r w:rsidRPr="00DB4557">
        <w:rPr>
          <w:color w:val="000000" w:themeColor="text1"/>
          <w:shd w:val="clear" w:color="auto" w:fill="FFFFFF"/>
        </w:rPr>
        <w:t xml:space="preserve"> betartásáról. </w:t>
      </w:r>
    </w:p>
    <w:p w:rsidR="00DB4557" w:rsidRDefault="00DB4557" w:rsidP="00DB4557">
      <w:pPr>
        <w:pStyle w:val="NormlWeb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 w:rsidRPr="00DB4557">
        <w:rPr>
          <w:color w:val="000000" w:themeColor="text1"/>
          <w:shd w:val="clear" w:color="auto" w:fill="FFFFFF"/>
        </w:rPr>
        <w:t xml:space="preserve">Nem fertőtlenített, </w:t>
      </w:r>
      <w:proofErr w:type="spellStart"/>
      <w:r w:rsidRPr="00DB4557">
        <w:rPr>
          <w:color w:val="000000" w:themeColor="text1"/>
          <w:shd w:val="clear" w:color="auto" w:fill="FFFFFF"/>
        </w:rPr>
        <w:t>melegvizes</w:t>
      </w:r>
      <w:proofErr w:type="spellEnd"/>
      <w:r w:rsidRPr="00DB4557">
        <w:rPr>
          <w:color w:val="000000" w:themeColor="text1"/>
          <w:shd w:val="clear" w:color="auto" w:fill="FFFFFF"/>
        </w:rPr>
        <w:t xml:space="preserve"> töltő-ürítő medence csak ülőmedenceként használható, élményelemek üzemeltetése nem megengedett.</w:t>
      </w:r>
    </w:p>
    <w:p w:rsidR="00DB4557" w:rsidRDefault="00DB4557" w:rsidP="0068715A">
      <w:pPr>
        <w:pStyle w:val="NormlWeb"/>
        <w:jc w:val="both"/>
        <w:rPr>
          <w:color w:val="000000" w:themeColor="text1"/>
          <w:shd w:val="clear" w:color="auto" w:fill="FFFFFF"/>
        </w:rPr>
      </w:pPr>
    </w:p>
    <w:p w:rsidR="00E01096" w:rsidRPr="0068715A" w:rsidRDefault="00E01096" w:rsidP="0068715A">
      <w:pPr>
        <w:spacing w:before="120" w:after="0" w:line="240" w:lineRule="auto"/>
        <w:ind w:left="6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sectPr w:rsidR="00E01096" w:rsidRPr="0068715A" w:rsidSect="008F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045B8"/>
    <w:multiLevelType w:val="hybridMultilevel"/>
    <w:tmpl w:val="E2C68BE2"/>
    <w:lvl w:ilvl="0" w:tplc="7DA8FA02">
      <w:numFmt w:val="bullet"/>
      <w:lvlText w:val="-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F4477"/>
    <w:multiLevelType w:val="hybridMultilevel"/>
    <w:tmpl w:val="B90CBABC"/>
    <w:lvl w:ilvl="0" w:tplc="906263B6">
      <w:start w:val="13"/>
      <w:numFmt w:val="bullet"/>
      <w:lvlText w:val="-"/>
      <w:lvlJc w:val="left"/>
      <w:pPr>
        <w:ind w:left="363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63810DA4"/>
    <w:multiLevelType w:val="hybridMultilevel"/>
    <w:tmpl w:val="DCCE8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052E5"/>
    <w:multiLevelType w:val="multilevel"/>
    <w:tmpl w:val="ED6E3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pStyle w:val="Listaszerbekezds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1096"/>
    <w:rsid w:val="00084953"/>
    <w:rsid w:val="00124368"/>
    <w:rsid w:val="00171CB1"/>
    <w:rsid w:val="004724E1"/>
    <w:rsid w:val="00537377"/>
    <w:rsid w:val="00611689"/>
    <w:rsid w:val="0068715A"/>
    <w:rsid w:val="007014CA"/>
    <w:rsid w:val="008927F4"/>
    <w:rsid w:val="008F5766"/>
    <w:rsid w:val="00DB4557"/>
    <w:rsid w:val="00E01096"/>
    <w:rsid w:val="00EE7FC6"/>
    <w:rsid w:val="00EF504F"/>
    <w:rsid w:val="00F85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01096"/>
    <w:rPr>
      <w:rFonts w:ascii="Arial" w:hAnsi="Arial" w:cstheme="minorHAnsi"/>
      <w:color w:val="404040" w:themeColor="text1" w:themeTint="BF"/>
      <w:sz w:val="2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1096"/>
    <w:pPr>
      <w:numPr>
        <w:ilvl w:val="2"/>
        <w:numId w:val="1"/>
      </w:numPr>
      <w:contextualSpacing/>
      <w:jc w:val="both"/>
    </w:pPr>
    <w:rPr>
      <w:rFonts w:ascii="Times New Roman" w:hAnsi="Times New Roman" w:cs="Times New Roman"/>
      <w:sz w:val="24"/>
    </w:rPr>
  </w:style>
  <w:style w:type="paragraph" w:styleId="NormlWeb">
    <w:name w:val="Normal (Web)"/>
    <w:basedOn w:val="Norml"/>
    <w:uiPriority w:val="99"/>
    <w:semiHidden/>
    <w:unhideWhenUsed/>
    <w:rsid w:val="0068715A"/>
    <w:pPr>
      <w:spacing w:after="0" w:line="240" w:lineRule="auto"/>
    </w:pPr>
    <w:rPr>
      <w:rFonts w:ascii="Times New Roman" w:hAnsi="Times New Roman" w:cs="Times New Roman"/>
      <w:color w:val="auto"/>
      <w:sz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01096"/>
    <w:rPr>
      <w:rFonts w:ascii="Arial" w:hAnsi="Arial" w:cstheme="minorHAnsi"/>
      <w:color w:val="404040" w:themeColor="text1" w:themeTint="BF"/>
      <w:sz w:val="2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1096"/>
    <w:pPr>
      <w:numPr>
        <w:ilvl w:val="2"/>
        <w:numId w:val="1"/>
      </w:numPr>
      <w:contextualSpacing/>
      <w:jc w:val="both"/>
    </w:pPr>
    <w:rPr>
      <w:rFonts w:ascii="Times New Roman" w:hAnsi="Times New Roman" w:cs="Times New Roman"/>
      <w:sz w:val="24"/>
    </w:rPr>
  </w:style>
  <w:style w:type="paragraph" w:styleId="NormlWeb">
    <w:name w:val="Normal (Web)"/>
    <w:basedOn w:val="Norml"/>
    <w:uiPriority w:val="99"/>
    <w:semiHidden/>
    <w:unhideWhenUsed/>
    <w:rsid w:val="0068715A"/>
    <w:pPr>
      <w:spacing w:after="0" w:line="240" w:lineRule="auto"/>
    </w:pPr>
    <w:rPr>
      <w:rFonts w:ascii="Times New Roman" w:hAnsi="Times New Roman" w:cs="Times New Roman"/>
      <w:color w:val="auto"/>
      <w:sz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Beregszászi Tímea Ildikó</dc:creator>
  <cp:lastModifiedBy>majoros.andrea</cp:lastModifiedBy>
  <cp:revision>2</cp:revision>
  <dcterms:created xsi:type="dcterms:W3CDTF">2020-03-11T10:10:00Z</dcterms:created>
  <dcterms:modified xsi:type="dcterms:W3CDTF">2020-03-11T10:10:00Z</dcterms:modified>
</cp:coreProperties>
</file>