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891686370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14:paraId="2EAB0267" w14:textId="3B334165" w:rsidR="001F2EC5" w:rsidRDefault="001F2EC5">
          <w:pPr>
            <w:pStyle w:val="Nincstrkz"/>
            <w:rPr>
              <w:sz w:val="2"/>
            </w:rPr>
          </w:pPr>
        </w:p>
        <w:p w14:paraId="7187F7CA" w14:textId="77777777" w:rsidR="001F2EC5" w:rsidRDefault="001F2E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3A0070" wp14:editId="342F8C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Erskiemels"/>
                                    <w:sz w:val="52"/>
                                    <w:szCs w:val="52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7E16989" w14:textId="397C8FCF" w:rsidR="001F2EC5" w:rsidRPr="007C6326" w:rsidRDefault="001F2EC5">
                                    <w:pPr>
                                      <w:pStyle w:val="Nincstrkz"/>
                                      <w:rPr>
                                        <w:rStyle w:val="Erskiemels"/>
                                        <w:sz w:val="52"/>
                                        <w:szCs w:val="52"/>
                                      </w:rPr>
                                    </w:pPr>
                                    <w:r w:rsidRPr="007C6326">
                                      <w:rPr>
                                        <w:rStyle w:val="Erskiemels"/>
                                        <w:sz w:val="52"/>
                                        <w:szCs w:val="52"/>
                                      </w:rPr>
                                      <w:t>Vizsgaremek</w:t>
                                    </w:r>
                                  </w:p>
                                </w:sdtContent>
                              </w:sdt>
                              <w:p w14:paraId="6D9A5BD2" w14:textId="3ED22E62" w:rsidR="001F2EC5" w:rsidRPr="007C6326" w:rsidRDefault="00000000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2EC5" w:rsidRPr="007C6326"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Dokumentáció</w:t>
                                    </w:r>
                                  </w:sdtContent>
                                </w:sdt>
                                <w:r w:rsidR="001F2EC5" w:rsidRPr="007C6326"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p w14:paraId="55C18A30" w14:textId="77777777" w:rsidR="001F2EC5" w:rsidRDefault="001F2E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3A0070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Erskiemels"/>
                              <w:sz w:val="52"/>
                              <w:szCs w:val="52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7E16989" w14:textId="397C8FCF" w:rsidR="001F2EC5" w:rsidRPr="007C6326" w:rsidRDefault="001F2EC5">
                              <w:pPr>
                                <w:pStyle w:val="Nincstrkz"/>
                                <w:rPr>
                                  <w:rStyle w:val="Erskiemels"/>
                                  <w:sz w:val="52"/>
                                  <w:szCs w:val="52"/>
                                </w:rPr>
                              </w:pPr>
                              <w:r w:rsidRPr="007C6326">
                                <w:rPr>
                                  <w:rStyle w:val="Erskiemels"/>
                                  <w:sz w:val="52"/>
                                  <w:szCs w:val="52"/>
                                </w:rPr>
                                <w:t>Vizsgaremek</w:t>
                              </w:r>
                            </w:p>
                          </w:sdtContent>
                        </w:sdt>
                        <w:p w14:paraId="6D9A5BD2" w14:textId="3ED22E62" w:rsidR="001F2EC5" w:rsidRPr="007C6326" w:rsidRDefault="00000000">
                          <w:pPr>
                            <w:pStyle w:val="Nincstrkz"/>
                            <w:spacing w:before="120"/>
                            <w:rPr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2"/>
                                <w:szCs w:val="52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2EC5" w:rsidRPr="007C6326">
                                <w:rPr>
                                  <w:color w:val="156082" w:themeColor="accent1"/>
                                  <w:sz w:val="52"/>
                                  <w:szCs w:val="52"/>
                                </w:rPr>
                                <w:t>Dokumentáció</w:t>
                              </w:r>
                            </w:sdtContent>
                          </w:sdt>
                          <w:r w:rsidR="001F2EC5" w:rsidRPr="007C6326"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p w14:paraId="55C18A30" w14:textId="77777777" w:rsidR="001F2EC5" w:rsidRDefault="001F2EC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1F2DCCBD" wp14:editId="3B14380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A623B0" id="Csoport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B5C4A0" wp14:editId="0544F9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F39DC" w14:textId="2E389AF3" w:rsidR="001F2EC5" w:rsidRDefault="00000000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2EC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ABBB8BE" w14:textId="5623C53A" w:rsidR="001F2EC5" w:rsidRDefault="001F2EC5">
                                    <w:pPr>
                                      <w:pStyle w:val="Nincstrkz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Készítette: Harkányi Dániel és Kármán Szabolcs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B5C4A0" id="Szövegdoboz 67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CDF39DC" w14:textId="2E389AF3" w:rsidR="001F2EC5" w:rsidRDefault="00000000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2EC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ABBB8BE" w14:textId="5623C53A" w:rsidR="001F2EC5" w:rsidRDefault="001F2EC5">
                              <w:pPr>
                                <w:pStyle w:val="Nincstrkz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Készítette: Harkányi Dániel és Kármán Szabolcs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3B6012" w14:textId="3FCAAB8E" w:rsidR="001F2EC5" w:rsidRDefault="001F2EC5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b/>
              <w:bCs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b/>
          <w:i/>
          <w:caps w:val="0"/>
          <w:color w:val="auto"/>
          <w:spacing w:val="0"/>
          <w:sz w:val="28"/>
          <w:szCs w:val="20"/>
          <w:u w:val="single"/>
        </w:rPr>
        <w:id w:val="-928974703"/>
        <w:docPartObj>
          <w:docPartGallery w:val="Table of Contents"/>
          <w:docPartUnique/>
        </w:docPartObj>
      </w:sdtPr>
      <w:sdtContent>
        <w:p w14:paraId="76DD7FDE" w14:textId="087DFC9B" w:rsidR="004D0613" w:rsidRDefault="004D0613">
          <w:pPr>
            <w:pStyle w:val="Tartalomjegyzkcmsora"/>
          </w:pPr>
          <w:r>
            <w:t>Tartalomjegyzék</w:t>
          </w:r>
        </w:p>
        <w:p w14:paraId="7295A478" w14:textId="07266171" w:rsidR="00A21F01" w:rsidRPr="00A21F01" w:rsidRDefault="004D0613" w:rsidP="004D0613">
          <w:pPr>
            <w:pStyle w:val="FCM"/>
            <w:rPr>
              <w:bCs/>
            </w:rPr>
          </w:pPr>
          <w:r>
            <w:t xml:space="preserve">Tartalomjegyzék </w:t>
          </w:r>
          <w:r>
            <w:ptab w:relativeTo="margin" w:alignment="right" w:leader="dot"/>
          </w:r>
          <w:r>
            <w:rPr>
              <w:bCs/>
            </w:rPr>
            <w:t>1</w:t>
          </w:r>
        </w:p>
        <w:p w14:paraId="41977B69" w14:textId="6AE91495" w:rsidR="00867225" w:rsidRDefault="004D0613" w:rsidP="00132BBC">
          <w:pPr>
            <w:pStyle w:val="FCM"/>
          </w:pPr>
          <w:r w:rsidRPr="00314DE3">
            <w:rPr>
              <w:rFonts w:ascii="Calibri" w:hAnsi="Calibri" w:cs="Calibri"/>
              <w:iCs/>
              <w:color w:val="000000" w:themeColor="text1"/>
              <w:sz w:val="32"/>
              <w:szCs w:val="32"/>
            </w:rPr>
            <w:t>Használt eszközök</w:t>
          </w:r>
          <w:r>
            <w:ptab w:relativeTo="margin" w:alignment="right" w:leader="dot"/>
          </w:r>
          <w:r w:rsidR="00AF126C">
            <w:t>2-</w:t>
          </w:r>
          <w:r w:rsidR="00132BBC">
            <w:t>3</w:t>
          </w:r>
        </w:p>
        <w:p w14:paraId="7C66CD09" w14:textId="7D76094C" w:rsidR="00867225" w:rsidRDefault="00867225" w:rsidP="00867225">
          <w:pPr>
            <w:pStyle w:val="FCM"/>
          </w:pPr>
          <w:r w:rsidRPr="004D0613">
            <w:t>Hálózati Protokollok</w:t>
          </w:r>
          <w:r>
            <w:ptab w:relativeTo="margin" w:alignment="right" w:leader="dot"/>
          </w:r>
          <w:r w:rsidR="00AF126C">
            <w:t>4</w:t>
          </w:r>
        </w:p>
        <w:p w14:paraId="6F1BDEE1" w14:textId="1D8E423E" w:rsidR="00FF0E71" w:rsidRDefault="00FF0E71" w:rsidP="00FF0E71">
          <w:pPr>
            <w:pStyle w:val="FCM"/>
          </w:pPr>
          <w:r>
            <w:t>Telephelyek felépítései</w:t>
          </w:r>
          <w:r>
            <w:ptab w:relativeTo="margin" w:alignment="right" w:leader="dot"/>
          </w:r>
          <w:r>
            <w:t>5-7</w:t>
          </w:r>
        </w:p>
        <w:p w14:paraId="744055AA" w14:textId="609B51A1" w:rsidR="004D0613" w:rsidRPr="00132BBC" w:rsidRDefault="00000000" w:rsidP="00132BBC">
          <w:pPr>
            <w:pStyle w:val="FCM"/>
            <w:rPr>
              <w:rFonts w:ascii="Calibri" w:hAnsi="Calibri" w:cs="Calibri"/>
              <w:iCs/>
              <w:color w:val="000000" w:themeColor="text1"/>
              <w:sz w:val="32"/>
              <w:szCs w:val="32"/>
            </w:rPr>
          </w:pPr>
        </w:p>
      </w:sdtContent>
    </w:sdt>
    <w:p w14:paraId="4A28A8FB" w14:textId="77777777" w:rsidR="00CA65A3" w:rsidRDefault="00CA65A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464319" w14:textId="5F9EE542" w:rsidR="00FB46F9" w:rsidRPr="004D0613" w:rsidRDefault="005F3A10" w:rsidP="004D0613">
      <w:pPr>
        <w:pStyle w:val="FCM"/>
      </w:pPr>
      <w:r w:rsidRPr="004D0613">
        <w:lastRenderedPageBreak/>
        <w:t>Használt e</w:t>
      </w:r>
      <w:r w:rsidR="008500B6" w:rsidRPr="004D0613">
        <w:t>szköz</w:t>
      </w:r>
      <w:r w:rsidR="000C5AFC">
        <w:t>k</w:t>
      </w:r>
      <w:r w:rsidR="008500B6" w:rsidRPr="004D0613">
        <w:t>ö</w:t>
      </w:r>
      <w:r w:rsidR="000C5AFC">
        <w:t>zeink</w:t>
      </w:r>
      <w:r w:rsidR="008500B6" w:rsidRPr="004D0613">
        <w:t>:</w:t>
      </w:r>
    </w:p>
    <w:p w14:paraId="4DD81F43" w14:textId="38A33054" w:rsidR="009C623B" w:rsidRPr="000C5AFC" w:rsidRDefault="009C623B" w:rsidP="00A21F01">
      <w:pPr>
        <w:pStyle w:val="Alcm2"/>
      </w:pPr>
      <w:r w:rsidRPr="000C5AFC">
        <w:t>Routerek:</w:t>
      </w:r>
    </w:p>
    <w:p w14:paraId="773434F6" w14:textId="77777777" w:rsidR="009C623B" w:rsidRPr="000C5AFC" w:rsidRDefault="009C623B" w:rsidP="009C623B">
      <w:pPr>
        <w:numPr>
          <w:ilvl w:val="0"/>
          <w:numId w:val="11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Cisco 4331</w:t>
      </w:r>
    </w:p>
    <w:p w14:paraId="28E0C997" w14:textId="36EADCA8" w:rsidR="009C623B" w:rsidRPr="000C5AFC" w:rsidRDefault="009C623B" w:rsidP="009C623B">
      <w:pPr>
        <w:numPr>
          <w:ilvl w:val="1"/>
          <w:numId w:val="11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 xml:space="preserve">Mi ez? </w:t>
      </w:r>
      <w:r w:rsidR="000C5AFC">
        <w:rPr>
          <w:b/>
          <w:bCs/>
          <w:sz w:val="18"/>
          <w:szCs w:val="18"/>
        </w:rPr>
        <w:t xml:space="preserve">Egy </w:t>
      </w:r>
      <w:r w:rsidRPr="000C5AFC">
        <w:rPr>
          <w:b/>
          <w:bCs/>
          <w:sz w:val="18"/>
          <w:szCs w:val="18"/>
        </w:rPr>
        <w:t>vállalati szintű router.</w:t>
      </w:r>
    </w:p>
    <w:p w14:paraId="52A26206" w14:textId="020EC1A1" w:rsidR="009C623B" w:rsidRPr="000C5AFC" w:rsidRDefault="009C623B" w:rsidP="009C623B">
      <w:pPr>
        <w:numPr>
          <w:ilvl w:val="1"/>
          <w:numId w:val="11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Nagy teljesítményű hálózatokhoz, VPN-ekhez</w:t>
      </w:r>
      <w:r w:rsidR="000C5AFC">
        <w:rPr>
          <w:b/>
          <w:bCs/>
          <w:sz w:val="18"/>
          <w:szCs w:val="18"/>
        </w:rPr>
        <w:t xml:space="preserve"> </w:t>
      </w:r>
      <w:r w:rsidRPr="000C5AFC">
        <w:rPr>
          <w:b/>
          <w:bCs/>
          <w:sz w:val="18"/>
          <w:szCs w:val="18"/>
        </w:rPr>
        <w:t>és fejlett biztonsági funkciókhoz.</w:t>
      </w:r>
    </w:p>
    <w:p w14:paraId="3A97548D" w14:textId="77777777" w:rsidR="009C623B" w:rsidRPr="000C5AFC" w:rsidRDefault="009C623B" w:rsidP="009C623B">
      <w:pPr>
        <w:numPr>
          <w:ilvl w:val="1"/>
          <w:numId w:val="11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Skálázható, moduláris felépítésű, és támogatja az SD-WAN megoldásokat.</w:t>
      </w:r>
    </w:p>
    <w:p w14:paraId="5A936CEE" w14:textId="77777777" w:rsidR="009C623B" w:rsidRPr="000C5AFC" w:rsidRDefault="009C623B" w:rsidP="009C623B">
      <w:pPr>
        <w:numPr>
          <w:ilvl w:val="0"/>
          <w:numId w:val="11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Cisco 2911</w:t>
      </w:r>
    </w:p>
    <w:p w14:paraId="64C6B9C7" w14:textId="6DC39EC0" w:rsidR="009C623B" w:rsidRPr="000C5AFC" w:rsidRDefault="009C623B" w:rsidP="009C623B">
      <w:pPr>
        <w:numPr>
          <w:ilvl w:val="1"/>
          <w:numId w:val="11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 xml:space="preserve">Mi ez? Egy kisebb teljesítményű </w:t>
      </w:r>
      <w:r w:rsidR="000C5AFC">
        <w:rPr>
          <w:b/>
          <w:bCs/>
          <w:sz w:val="18"/>
          <w:szCs w:val="18"/>
        </w:rPr>
        <w:t xml:space="preserve"> </w:t>
      </w:r>
      <w:r w:rsidRPr="000C5AFC">
        <w:rPr>
          <w:b/>
          <w:bCs/>
          <w:sz w:val="18"/>
          <w:szCs w:val="18"/>
        </w:rPr>
        <w:t>router, amelyet közepes méretű hálózatokhoz használnak.</w:t>
      </w:r>
    </w:p>
    <w:p w14:paraId="36D206E6" w14:textId="77777777" w:rsidR="009C623B" w:rsidRPr="000C5AFC" w:rsidRDefault="009C623B" w:rsidP="009C623B">
      <w:pPr>
        <w:numPr>
          <w:ilvl w:val="1"/>
          <w:numId w:val="11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Kisebb irodák és vállalkozások számára internetkapcsolat biztosítására, VPN-re, és hálózati forgalom kezelésére.</w:t>
      </w:r>
    </w:p>
    <w:p w14:paraId="325F65D8" w14:textId="77777777" w:rsidR="009C623B" w:rsidRPr="000C5AFC" w:rsidRDefault="009C623B" w:rsidP="009C623B">
      <w:pPr>
        <w:numPr>
          <w:ilvl w:val="1"/>
          <w:numId w:val="11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Megfizethető, rugalmas, és támogatja a különböző modulokat és interfészeket.</w:t>
      </w:r>
    </w:p>
    <w:p w14:paraId="2AE2FC0A" w14:textId="1D60D99C" w:rsidR="009C623B" w:rsidRPr="000C5AFC" w:rsidRDefault="009C623B" w:rsidP="00A21F01">
      <w:pPr>
        <w:pStyle w:val="Alcm2"/>
      </w:pPr>
      <w:r w:rsidRPr="000C5AFC">
        <w:t>Switch</w:t>
      </w:r>
      <w:r w:rsidR="00CA65A3" w:rsidRPr="000C5AFC">
        <w:t>:</w:t>
      </w:r>
    </w:p>
    <w:p w14:paraId="60EBC553" w14:textId="3142444F" w:rsidR="009C623B" w:rsidRPr="000C5AFC" w:rsidRDefault="009C623B" w:rsidP="00CA65A3">
      <w:pPr>
        <w:spacing w:before="0" w:after="160" w:line="259" w:lineRule="auto"/>
        <w:ind w:firstLine="708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Cisco 29</w:t>
      </w:r>
      <w:r w:rsidR="000C5AFC">
        <w:rPr>
          <w:b/>
          <w:bCs/>
          <w:sz w:val="18"/>
          <w:szCs w:val="18"/>
        </w:rPr>
        <w:t>60</w:t>
      </w:r>
    </w:p>
    <w:p w14:paraId="7B80A5CC" w14:textId="51BF5E49" w:rsidR="00CA65A3" w:rsidRPr="000C5AFC" w:rsidRDefault="00CA65A3" w:rsidP="00A21F01">
      <w:pPr>
        <w:pStyle w:val="Alcm2"/>
      </w:pPr>
      <w:r w:rsidRPr="000C5AFC">
        <w:t>Szerverek:</w:t>
      </w:r>
    </w:p>
    <w:p w14:paraId="11658005" w14:textId="75D3EB6E" w:rsidR="00CA65A3" w:rsidRPr="000C5AFC" w:rsidRDefault="00CA65A3" w:rsidP="00CA65A3">
      <w:pPr>
        <w:spacing w:before="0" w:after="160" w:line="259" w:lineRule="auto"/>
        <w:ind w:left="360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1.DHCP Szerver</w:t>
      </w:r>
    </w:p>
    <w:p w14:paraId="7DECEB7F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A DHCP (Dynamic Host Configuration Protocol) egy olyan szerver, amely automatikusan IP-címeket oszt ki az eszközöknek.</w:t>
      </w:r>
    </w:p>
    <w:p w14:paraId="0513635F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Dinamikus IP-cím kiosztására a hálózati eszközök számára, így nem kell manuálisan konfigurálni őket.</w:t>
      </w:r>
    </w:p>
    <w:p w14:paraId="53D7ED48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Egyszerűsíti a hálózatkezelést és csökkenti az adminisztrációs terhet.</w:t>
      </w:r>
    </w:p>
    <w:p w14:paraId="1DB6BEB9" w14:textId="77777777" w:rsidR="00CA65A3" w:rsidRPr="000C5AFC" w:rsidRDefault="00CA65A3" w:rsidP="00CA65A3">
      <w:pPr>
        <w:numPr>
          <w:ilvl w:val="0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Email Szerver</w:t>
      </w:r>
    </w:p>
    <w:p w14:paraId="06BF7156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Egy szerver, amely e-mail küldésére és fogadására szolgál.</w:t>
      </w:r>
    </w:p>
    <w:p w14:paraId="796BB792" w14:textId="56434FC8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Vállalati vagy személyes e-mailek kezelésére.</w:t>
      </w:r>
    </w:p>
    <w:p w14:paraId="346E593F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Központosított e-mail kezelés, jobb biztonság és testreszabhatóság.</w:t>
      </w:r>
    </w:p>
    <w:p w14:paraId="08628D72" w14:textId="77777777" w:rsidR="00CA65A3" w:rsidRPr="000C5AFC" w:rsidRDefault="00CA65A3" w:rsidP="00CA65A3">
      <w:pPr>
        <w:numPr>
          <w:ilvl w:val="0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AWS-FTP Szerver</w:t>
      </w:r>
    </w:p>
    <w:p w14:paraId="47D913CC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Egy Amazon Web Services (AWS) alapú FTP szerver, amely fájlok tárolására és továbbítására szolgál.</w:t>
      </w:r>
    </w:p>
    <w:p w14:paraId="6DD95A97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Nagy méretű fájlok biztonságos tárolására és megosztására az interneten keresztül.</w:t>
      </w:r>
    </w:p>
    <w:p w14:paraId="467538C2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Skálázható, biztonságos, és nem igény helyi infrastruktúrát.</w:t>
      </w:r>
    </w:p>
    <w:p w14:paraId="1A0F4584" w14:textId="77777777" w:rsidR="00CA65A3" w:rsidRPr="000C5AFC" w:rsidRDefault="00CA65A3" w:rsidP="00CA65A3">
      <w:pPr>
        <w:numPr>
          <w:ilvl w:val="0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DNS Szerver</w:t>
      </w:r>
    </w:p>
    <w:p w14:paraId="56EAA707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A DNS (Domain Name System) szerver a domain neveket IP-címekké alakítja át.</w:t>
      </w:r>
    </w:p>
    <w:p w14:paraId="03169BBA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Weboldalak elérésére, mivel az emberek könnyebben megjegyzik a domain neveket, mint az IP-címeket.</w:t>
      </w:r>
    </w:p>
    <w:p w14:paraId="1560DC6E" w14:textId="77777777" w:rsidR="00CA65A3" w:rsidRPr="000C5AFC" w:rsidRDefault="00CA65A3" w:rsidP="00CA65A3">
      <w:pPr>
        <w:numPr>
          <w:ilvl w:val="1"/>
          <w:numId w:val="13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Gyorsítja és leegyszerűsíti az internetes böngészést és a hálózati forgalmat.</w:t>
      </w:r>
    </w:p>
    <w:p w14:paraId="34BDCB83" w14:textId="77777777" w:rsidR="000C5AFC" w:rsidRDefault="000C5AFC" w:rsidP="00CA65A3">
      <w:pPr>
        <w:spacing w:before="0" w:after="160" w:line="259" w:lineRule="auto"/>
        <w:rPr>
          <w:b/>
          <w:bCs/>
          <w:sz w:val="18"/>
          <w:szCs w:val="18"/>
        </w:rPr>
      </w:pPr>
    </w:p>
    <w:p w14:paraId="4503E026" w14:textId="77777777" w:rsidR="000C5AFC" w:rsidRDefault="000C5AFC" w:rsidP="00CA65A3">
      <w:pPr>
        <w:spacing w:before="0" w:after="160" w:line="259" w:lineRule="auto"/>
        <w:rPr>
          <w:b/>
          <w:bCs/>
          <w:sz w:val="18"/>
          <w:szCs w:val="18"/>
        </w:rPr>
      </w:pPr>
    </w:p>
    <w:p w14:paraId="5E2BC04B" w14:textId="70353A20" w:rsidR="00CA65A3" w:rsidRPr="000C5AFC" w:rsidRDefault="00CA65A3" w:rsidP="00CA65A3">
      <w:p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lastRenderedPageBreak/>
        <w:t>PC (Personal Computer)</w:t>
      </w:r>
    </w:p>
    <w:p w14:paraId="4F7CF8CD" w14:textId="40BAFBD4" w:rsidR="00CA65A3" w:rsidRPr="000C5AFC" w:rsidRDefault="00CA65A3" w:rsidP="00CA65A3">
      <w:pPr>
        <w:numPr>
          <w:ilvl w:val="0"/>
          <w:numId w:val="14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Egy személyi számítógép.</w:t>
      </w:r>
    </w:p>
    <w:p w14:paraId="0861BE79" w14:textId="77777777" w:rsidR="00CA65A3" w:rsidRPr="000C5AFC" w:rsidRDefault="00CA65A3" w:rsidP="00CA65A3">
      <w:pPr>
        <w:numPr>
          <w:ilvl w:val="0"/>
          <w:numId w:val="14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Internetböngészésre, fájlmegosztásra, hálózati adminisztrációra, és távoli elérésre.</w:t>
      </w:r>
    </w:p>
    <w:p w14:paraId="28D4CDF3" w14:textId="77777777" w:rsidR="00CA65A3" w:rsidRPr="000C5AFC" w:rsidRDefault="00CA65A3" w:rsidP="00CA65A3">
      <w:pPr>
        <w:numPr>
          <w:ilvl w:val="0"/>
          <w:numId w:val="14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Rugalmasságot biztosít a felhasználók számára, és számos hálózati funkcióhoz használható.</w:t>
      </w:r>
    </w:p>
    <w:p w14:paraId="2FA63F84" w14:textId="77777777" w:rsidR="00CA65A3" w:rsidRPr="000C5AFC" w:rsidRDefault="00102E9B" w:rsidP="00CA65A3">
      <w:pPr>
        <w:spacing w:before="0" w:after="160"/>
        <w:rPr>
          <w:rFonts w:eastAsiaTheme="minorHAnsi"/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br/>
      </w:r>
      <w:r w:rsidR="00CA65A3" w:rsidRPr="000C5AFC">
        <w:rPr>
          <w:rFonts w:eastAsiaTheme="minorHAnsi"/>
          <w:b/>
          <w:bCs/>
          <w:sz w:val="18"/>
          <w:szCs w:val="18"/>
        </w:rPr>
        <w:t>Access Point (Hozzáférési Pont)</w:t>
      </w:r>
    </w:p>
    <w:p w14:paraId="17DF694C" w14:textId="77777777" w:rsidR="00CA65A3" w:rsidRPr="000C5AFC" w:rsidRDefault="00CA65A3" w:rsidP="00CA65A3">
      <w:pPr>
        <w:numPr>
          <w:ilvl w:val="0"/>
          <w:numId w:val="15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Egy vezeték nélküli hálózati eszköz, amely Wi-Fi kapcsolatot biztosít.</w:t>
      </w:r>
    </w:p>
    <w:p w14:paraId="70D740E1" w14:textId="77777777" w:rsidR="00CA65A3" w:rsidRPr="000C5AFC" w:rsidRDefault="00CA65A3" w:rsidP="00CA65A3">
      <w:pPr>
        <w:numPr>
          <w:ilvl w:val="0"/>
          <w:numId w:val="15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Wi-Fi hálózatok kiterjesztésére és a vezeték nélküli eszközök hálózati csatlakoztatására.</w:t>
      </w:r>
    </w:p>
    <w:p w14:paraId="0CE0E164" w14:textId="77777777" w:rsidR="00CA65A3" w:rsidRPr="000C5AFC" w:rsidRDefault="00CA65A3" w:rsidP="00CA65A3">
      <w:pPr>
        <w:numPr>
          <w:ilvl w:val="0"/>
          <w:numId w:val="15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Lehetővé teszi a mobil eszközök számára a könnyű hálózati csatlakozást.</w:t>
      </w:r>
    </w:p>
    <w:p w14:paraId="469313DE" w14:textId="2A33714D" w:rsidR="00E50474" w:rsidRPr="000C5AFC" w:rsidRDefault="00E50474" w:rsidP="00102E9B">
      <w:pPr>
        <w:rPr>
          <w:b/>
          <w:bCs/>
          <w:sz w:val="18"/>
          <w:szCs w:val="18"/>
        </w:rPr>
      </w:pPr>
    </w:p>
    <w:p w14:paraId="107981EE" w14:textId="77777777" w:rsidR="00CA65A3" w:rsidRPr="000C5AFC" w:rsidRDefault="00CA65A3" w:rsidP="00CA65A3">
      <w:p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Wireless Home Router (Otthoni Wi-Fi Router)</w:t>
      </w:r>
    </w:p>
    <w:p w14:paraId="207A3146" w14:textId="77777777" w:rsidR="00CA65A3" w:rsidRPr="000C5AFC" w:rsidRDefault="00CA65A3" w:rsidP="00CA65A3">
      <w:pPr>
        <w:numPr>
          <w:ilvl w:val="0"/>
          <w:numId w:val="16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 ez? Egy többfunkciós eszköz, amely internetkapcsolatot és Wi-Fi hozzáférést biztosít otthoni felhasználók számára.</w:t>
      </w:r>
    </w:p>
    <w:p w14:paraId="0AC10B8C" w14:textId="77777777" w:rsidR="00CA65A3" w:rsidRPr="000C5AFC" w:rsidRDefault="00CA65A3" w:rsidP="00CA65A3">
      <w:pPr>
        <w:numPr>
          <w:ilvl w:val="0"/>
          <w:numId w:val="16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Mire használják? Vezetékes és vezeték nélküli eszközök internethez csatlakoztatására.</w:t>
      </w:r>
    </w:p>
    <w:p w14:paraId="2AE4A76B" w14:textId="77777777" w:rsidR="00CA65A3" w:rsidRPr="000C5AFC" w:rsidRDefault="00CA65A3" w:rsidP="00CA65A3">
      <w:pPr>
        <w:numPr>
          <w:ilvl w:val="0"/>
          <w:numId w:val="16"/>
        </w:numPr>
        <w:spacing w:before="0" w:after="160" w:line="259" w:lineRule="auto"/>
        <w:rPr>
          <w:b/>
          <w:bCs/>
          <w:sz w:val="18"/>
          <w:szCs w:val="18"/>
        </w:rPr>
      </w:pPr>
      <w:r w:rsidRPr="000C5AFC">
        <w:rPr>
          <w:b/>
          <w:bCs/>
          <w:sz w:val="18"/>
          <w:szCs w:val="18"/>
        </w:rPr>
        <w:t>Miért jó? Könnyen kezelhető, integrált modemmel és tűzfallal is rendelkezhet.</w:t>
      </w:r>
    </w:p>
    <w:p w14:paraId="4B22DFF1" w14:textId="77777777" w:rsidR="00CA65A3" w:rsidRPr="000C5AFC" w:rsidRDefault="00CA65A3">
      <w:pPr>
        <w:rPr>
          <w:b/>
          <w:bCs/>
          <w:sz w:val="18"/>
          <w:szCs w:val="18"/>
          <w:u w:val="single"/>
        </w:rPr>
      </w:pPr>
    </w:p>
    <w:p w14:paraId="745440E6" w14:textId="77777777" w:rsidR="00CA65A3" w:rsidRPr="000C5AFC" w:rsidRDefault="00CA65A3" w:rsidP="00CA65A3">
      <w:p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Kábelek</w:t>
      </w:r>
    </w:p>
    <w:p w14:paraId="5F4AB728" w14:textId="77777777" w:rsidR="00CA65A3" w:rsidRPr="000C5AFC" w:rsidRDefault="00CA65A3" w:rsidP="00CA65A3">
      <w:pPr>
        <w:numPr>
          <w:ilvl w:val="0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Serial (Soros Kábel)</w:t>
      </w:r>
    </w:p>
    <w:p w14:paraId="50616042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 ez? Olyan kábel, amely soros adatátvitelre szolgál, főleg hálózati eszközök konfigurálására.</w:t>
      </w:r>
    </w:p>
    <w:p w14:paraId="42B69EF1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Mire használják? Routerek és switchek konzolos csatlakoztatására.</w:t>
      </w:r>
    </w:p>
    <w:p w14:paraId="72FC4AA8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Miért jó? Lehetővé teszi az eszközök alapszintű konfigurálását még hálózati kapcsolat nélkül is.</w:t>
      </w:r>
    </w:p>
    <w:p w14:paraId="53C8F755" w14:textId="77777777" w:rsidR="00CA65A3" w:rsidRPr="000C5AFC" w:rsidRDefault="00CA65A3" w:rsidP="00CA65A3">
      <w:pPr>
        <w:numPr>
          <w:ilvl w:val="0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Kereszt Kábel (Crossover Cable)</w:t>
      </w:r>
    </w:p>
    <w:p w14:paraId="5FC54BB9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 ez? Egy speciális hálózati kábel, amely két eszköz közvetlen összekötésére szolgál.</w:t>
      </w:r>
    </w:p>
    <w:p w14:paraId="2EF6DBDD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Mire használják? Két számítógép, két switch vagy két router közvetlen összekötésére.</w:t>
      </w:r>
    </w:p>
    <w:p w14:paraId="4F5D7717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Miért jó? Lehetővé teszi az eszközök közvetlen kommunikációját hálózati közvetítő eszköz nélkül.</w:t>
      </w:r>
    </w:p>
    <w:p w14:paraId="4FAE83F9" w14:textId="77777777" w:rsidR="00CA65A3" w:rsidRPr="000C5AFC" w:rsidRDefault="00CA65A3" w:rsidP="00CA65A3">
      <w:pPr>
        <w:numPr>
          <w:ilvl w:val="0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Optikai Kábel</w:t>
      </w:r>
    </w:p>
    <w:p w14:paraId="7509C065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 ez? Üvegszálas kábel, amely fényimpulzusokkal továbbítja az adatokat.</w:t>
      </w:r>
    </w:p>
    <w:p w14:paraId="1226D3D6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Mire használják? Nagy sebességű és nagy távolságú adatátvitelre.</w:t>
      </w:r>
    </w:p>
    <w:p w14:paraId="76997701" w14:textId="77777777" w:rsidR="00CA65A3" w:rsidRPr="000C5AFC" w:rsidRDefault="00CA65A3" w:rsidP="00CA65A3">
      <w:pPr>
        <w:numPr>
          <w:ilvl w:val="1"/>
          <w:numId w:val="17"/>
        </w:numPr>
        <w:spacing w:before="0" w:after="160" w:line="259" w:lineRule="auto"/>
        <w:rPr>
          <w:b/>
          <w:bCs/>
          <w:sz w:val="18"/>
          <w:szCs w:val="18"/>
          <w:u w:val="single"/>
        </w:rPr>
      </w:pPr>
      <w:r w:rsidRPr="000C5AFC">
        <w:rPr>
          <w:b/>
          <w:bCs/>
          <w:sz w:val="18"/>
          <w:szCs w:val="18"/>
          <w:u w:val="single"/>
        </w:rPr>
        <w:t>Miért jó? Nagy sávszélesség, alacsony késleltetés, és zavarmentes adatátvitel.</w:t>
      </w:r>
    </w:p>
    <w:p w14:paraId="65E833A7" w14:textId="77777777" w:rsidR="00867225" w:rsidRDefault="00867225" w:rsidP="004D0613">
      <w:pPr>
        <w:pStyle w:val="FCM"/>
      </w:pPr>
    </w:p>
    <w:p w14:paraId="3D14BACF" w14:textId="77777777" w:rsidR="000C5AFC" w:rsidRDefault="000C5AFC" w:rsidP="004D0613">
      <w:pPr>
        <w:pStyle w:val="FCM"/>
      </w:pPr>
    </w:p>
    <w:p w14:paraId="312CEDA9" w14:textId="605BCEAD" w:rsidR="00CA65A3" w:rsidRPr="004D0613" w:rsidRDefault="00CA65A3" w:rsidP="004D0613">
      <w:pPr>
        <w:pStyle w:val="FCM"/>
      </w:pPr>
      <w:r w:rsidRPr="004D0613">
        <w:lastRenderedPageBreak/>
        <w:t>Hálózati Protokollok</w:t>
      </w:r>
      <w:r w:rsidR="00314DE3" w:rsidRPr="004D0613">
        <w:t>:_</w:t>
      </w:r>
    </w:p>
    <w:p w14:paraId="23A63587" w14:textId="77777777" w:rsidR="00CA65A3" w:rsidRPr="00CA65A3" w:rsidRDefault="00CA65A3" w:rsidP="00CA65A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HSRP (Hot Standby Router Protocol)</w:t>
      </w:r>
    </w:p>
    <w:p w14:paraId="3A603A4F" w14:textId="77777777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 ez? Cisco által kifejlesztett redundancia protokoll, amely lehetővé teszi egy tartalék router készenlétben tartását.</w:t>
      </w:r>
    </w:p>
    <w:p w14:paraId="43459D8E" w14:textId="2EFC2DD6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 xml:space="preserve">Miért jó? </w:t>
      </w:r>
      <w:r w:rsidR="004D60FB">
        <w:rPr>
          <w:b/>
          <w:bCs/>
        </w:rPr>
        <w:t>Gyors</w:t>
      </w:r>
      <w:r w:rsidRPr="00CA65A3">
        <w:rPr>
          <w:b/>
          <w:bCs/>
        </w:rPr>
        <w:t xml:space="preserve"> rendelkezésre állás és átváltás egy másik routerre meghibásodás esetén.</w:t>
      </w:r>
    </w:p>
    <w:p w14:paraId="60BA2E65" w14:textId="23DCBC09" w:rsidR="00CA65A3" w:rsidRPr="00CA65A3" w:rsidRDefault="00CA65A3" w:rsidP="00CA65A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STP (Spanning Tree Protocol)</w:t>
      </w:r>
    </w:p>
    <w:p w14:paraId="6192C26A" w14:textId="0A15E1CF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 ez? Egy protokoll, amely megakadályozza a hurkok kialakulását egy switch alapú hálózatban.</w:t>
      </w:r>
    </w:p>
    <w:p w14:paraId="6D98D279" w14:textId="65312476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Miért jó? Stabilabb hálózatot biztosít és megakadályozza a forgalmi zavarokat.</w:t>
      </w:r>
    </w:p>
    <w:p w14:paraId="1ACF633F" w14:textId="4A3E4CBE" w:rsidR="00CA65A3" w:rsidRPr="00CA65A3" w:rsidRDefault="00CA65A3" w:rsidP="00CA65A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ACL (Access Control List)</w:t>
      </w:r>
    </w:p>
    <w:p w14:paraId="211F21F5" w14:textId="784133BF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 ez? Egy szabályrendszer, amely meghatározza, hogy milyen forgalom engedélyezett vagy tiltott egy hálózaton.</w:t>
      </w:r>
    </w:p>
    <w:p w14:paraId="42668514" w14:textId="16570262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Mire használják? Hálózati biztonság és forgalomszűrés biztosítására.</w:t>
      </w:r>
    </w:p>
    <w:p w14:paraId="720C1845" w14:textId="77777777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Miért jó? Javítja a hálózat biztonságát és csökkenti a nem kívánt forgalmat.</w:t>
      </w:r>
    </w:p>
    <w:p w14:paraId="550BFE42" w14:textId="77777777" w:rsidR="00CA65A3" w:rsidRPr="00CA65A3" w:rsidRDefault="00CA65A3" w:rsidP="00CA65A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VLAN (Virtual Local Area Network)</w:t>
      </w:r>
    </w:p>
    <w:p w14:paraId="48261918" w14:textId="77777777" w:rsidR="00CA65A3" w:rsidRPr="00CA65A3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 ez? Egy virtuális hálózat, amely logikailag elkülöníti az eszközöket egy fizikai hálózaton belül.</w:t>
      </w:r>
    </w:p>
    <w:p w14:paraId="508B51EB" w14:textId="2B2F23FF" w:rsidR="000C5AFC" w:rsidRDefault="00CA65A3" w:rsidP="00CA65A3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CA65A3">
        <w:rPr>
          <w:b/>
          <w:bCs/>
        </w:rPr>
        <w:t>Miért jó? Növeli a hálózat hatékonyságát és biztonságát.</w:t>
      </w:r>
    </w:p>
    <w:p w14:paraId="142CD98F" w14:textId="77777777" w:rsidR="00D8439A" w:rsidRDefault="00D8439A" w:rsidP="00DF66B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GRE (Generic Routing Encapsulation)</w:t>
      </w:r>
    </w:p>
    <w:p w14:paraId="5A6F9414" w14:textId="77777777" w:rsidR="00D8439A" w:rsidRDefault="00D8439A" w:rsidP="00D8439A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Mi ez? Egy alagútprotokoll, amely lehetővé teszi különböző hálózati protokollok becsomagolását IP-alapú hálózatokon keresztül.</w:t>
      </w:r>
    </w:p>
    <w:p w14:paraId="625E4B12" w14:textId="1A9127D5" w:rsidR="00DF66B3" w:rsidRDefault="00D8439A" w:rsidP="00D8439A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Miért jó? Rugalmasságot biztosít különböző protokollok szállításában, egyszerű és könnyen implementálható.</w:t>
      </w:r>
    </w:p>
    <w:p w14:paraId="16705BE7" w14:textId="3258555A" w:rsidR="00DF66B3" w:rsidRDefault="00DF66B3" w:rsidP="00DF66B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>
        <w:rPr>
          <w:b/>
          <w:bCs/>
        </w:rPr>
        <w:t>OSPF</w:t>
      </w:r>
      <w:r w:rsidR="00A24674" w:rsidRPr="00A24674">
        <w:rPr>
          <w:b/>
          <w:bCs/>
        </w:rPr>
        <w:t>(Open Shortest Path First)</w:t>
      </w:r>
    </w:p>
    <w:p w14:paraId="43911596" w14:textId="3BE31013" w:rsidR="00D8439A" w:rsidRPr="00D8439A" w:rsidRDefault="00D8439A" w:rsidP="00D8439A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 xml:space="preserve">Mi ez? Egy nyílt szabványú dinamikus routing protokoll </w:t>
      </w:r>
      <w:r>
        <w:rPr>
          <w:b/>
          <w:bCs/>
        </w:rPr>
        <w:t>amit n</w:t>
      </w:r>
      <w:r w:rsidRPr="00D8439A">
        <w:rPr>
          <w:b/>
          <w:bCs/>
        </w:rPr>
        <w:t>agy hálózatokban a legjobb útvonal kiválasztására használ</w:t>
      </w:r>
      <w:r>
        <w:rPr>
          <w:b/>
          <w:bCs/>
        </w:rPr>
        <w:t xml:space="preserve">nak </w:t>
      </w:r>
      <w:r w:rsidRPr="00D8439A">
        <w:rPr>
          <w:b/>
          <w:bCs/>
        </w:rPr>
        <w:t>IP-hálózatokon belül</w:t>
      </w:r>
      <w:r>
        <w:rPr>
          <w:b/>
          <w:bCs/>
        </w:rPr>
        <w:t>.</w:t>
      </w:r>
    </w:p>
    <w:p w14:paraId="3661D132" w14:textId="5140F202" w:rsidR="00D8439A" w:rsidRDefault="00D8439A" w:rsidP="00D8439A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Miért jó? Gyors konvergencia, skálázhatóság és terheléselosztás támogatása.</w:t>
      </w:r>
    </w:p>
    <w:p w14:paraId="46E8C9FA" w14:textId="2A6909E2" w:rsidR="00D8439A" w:rsidRDefault="00DF66B3" w:rsidP="00D8439A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>
        <w:rPr>
          <w:b/>
          <w:bCs/>
        </w:rPr>
        <w:t>NAT</w:t>
      </w:r>
      <w:r w:rsidR="00561DE3" w:rsidRPr="00561DE3">
        <w:rPr>
          <w:b/>
          <w:bCs/>
        </w:rPr>
        <w:t>(Network Address Translation)</w:t>
      </w:r>
    </w:p>
    <w:p w14:paraId="09925266" w14:textId="60FF8D9E" w:rsidR="00D8439A" w:rsidRPr="00D8439A" w:rsidRDefault="00D8439A" w:rsidP="00D8439A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Mi ez? Egy hálózati technológia, amely módosítja a csomagok forrás- vagy célcímét, általában privát és publikus IP-címek között.</w:t>
      </w:r>
      <w:r w:rsidRPr="00D8439A">
        <w:rPr>
          <w:b/>
          <w:bCs/>
        </w:rPr>
        <w:br/>
        <w:t>Mire használják? Privát hálózatok eszközeinek csatlakoztatására az internethez egyetlen publikus IP-n keresztül.</w:t>
      </w:r>
      <w:r w:rsidRPr="00D8439A">
        <w:rPr>
          <w:b/>
          <w:bCs/>
        </w:rPr>
        <w:br/>
        <w:t>Miért jó? IP-cím takarékosságot biztosít és növeli a hálózat biztonságát.</w:t>
      </w:r>
    </w:p>
    <w:p w14:paraId="2C589D31" w14:textId="528617F0" w:rsidR="00D8439A" w:rsidRDefault="00D8439A" w:rsidP="00DF66B3">
      <w:pPr>
        <w:numPr>
          <w:ilvl w:val="0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STP (Spanning Tree Protocol)</w:t>
      </w:r>
    </w:p>
    <w:p w14:paraId="47FA8D37" w14:textId="029302D2" w:rsidR="00D8439A" w:rsidRDefault="00D8439A" w:rsidP="00D8439A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 xml:space="preserve"> Mi ez? Egy hálózati protokoll, amely megakadályozza a hurokképződést</w:t>
      </w:r>
      <w:r>
        <w:rPr>
          <w:b/>
          <w:bCs/>
        </w:rPr>
        <w:t>.</w:t>
      </w:r>
    </w:p>
    <w:p w14:paraId="7AF402A1" w14:textId="5927049E" w:rsidR="00A21F01" w:rsidRPr="00311AAB" w:rsidRDefault="00D8439A" w:rsidP="005F3A10">
      <w:pPr>
        <w:numPr>
          <w:ilvl w:val="1"/>
          <w:numId w:val="18"/>
        </w:numPr>
        <w:spacing w:before="0" w:after="160" w:line="259" w:lineRule="auto"/>
        <w:rPr>
          <w:b/>
          <w:bCs/>
        </w:rPr>
      </w:pPr>
      <w:r w:rsidRPr="00D8439A">
        <w:rPr>
          <w:b/>
          <w:bCs/>
        </w:rPr>
        <w:t>Miért jó? Megakadályozza a hálózati hurkokat és biztosítja a folyamatos működést redundáns topológiák esetén.</w:t>
      </w:r>
      <w:r w:rsidR="00A21F01" w:rsidRPr="00311AAB">
        <w:rPr>
          <w:b/>
          <w:bCs/>
          <w:u w:val="single"/>
        </w:rPr>
        <w:t>-</w:t>
      </w:r>
    </w:p>
    <w:sectPr w:rsidR="00A21F01" w:rsidRPr="00311AAB" w:rsidSect="001F2EC5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A6DB4" w14:textId="77777777" w:rsidR="00AB585B" w:rsidRDefault="00AB585B" w:rsidP="00314DE3">
      <w:pPr>
        <w:spacing w:before="0" w:after="0" w:line="240" w:lineRule="auto"/>
      </w:pPr>
      <w:r>
        <w:separator/>
      </w:r>
    </w:p>
  </w:endnote>
  <w:endnote w:type="continuationSeparator" w:id="0">
    <w:p w14:paraId="569DB126" w14:textId="77777777" w:rsidR="00AB585B" w:rsidRDefault="00AB585B" w:rsidP="00314D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9403488"/>
      <w:docPartObj>
        <w:docPartGallery w:val="Page Numbers (Bottom of Page)"/>
        <w:docPartUnique/>
      </w:docPartObj>
    </w:sdtPr>
    <w:sdtContent>
      <w:p w14:paraId="5FBA84A5" w14:textId="2AECE554" w:rsidR="00314DE3" w:rsidRDefault="00314DE3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C1EE40" wp14:editId="48FDBCF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027229292" name="Háromszö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DFA93" w14:textId="77777777" w:rsidR="00314DE3" w:rsidRDefault="00314DE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C1EE4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2" o:spid="_x0000_s1028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18DDFA93" w14:textId="77777777" w:rsidR="00314DE3" w:rsidRDefault="00314DE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223C9" w14:textId="77777777" w:rsidR="00AB585B" w:rsidRDefault="00AB585B" w:rsidP="00314DE3">
      <w:pPr>
        <w:spacing w:before="0" w:after="0" w:line="240" w:lineRule="auto"/>
      </w:pPr>
      <w:r>
        <w:separator/>
      </w:r>
    </w:p>
  </w:footnote>
  <w:footnote w:type="continuationSeparator" w:id="0">
    <w:p w14:paraId="2E906F38" w14:textId="77777777" w:rsidR="00AB585B" w:rsidRDefault="00AB585B" w:rsidP="00314D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E04"/>
    <w:multiLevelType w:val="multilevel"/>
    <w:tmpl w:val="E14C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0184C"/>
    <w:multiLevelType w:val="hybridMultilevel"/>
    <w:tmpl w:val="91E68A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77EF"/>
    <w:multiLevelType w:val="hybridMultilevel"/>
    <w:tmpl w:val="2D34A9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7636"/>
    <w:multiLevelType w:val="hybridMultilevel"/>
    <w:tmpl w:val="912E3B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5FB4"/>
    <w:multiLevelType w:val="hybridMultilevel"/>
    <w:tmpl w:val="94DEAE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F79AC"/>
    <w:multiLevelType w:val="multilevel"/>
    <w:tmpl w:val="2AE4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7AC3"/>
    <w:multiLevelType w:val="multilevel"/>
    <w:tmpl w:val="987A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D22A4"/>
    <w:multiLevelType w:val="multilevel"/>
    <w:tmpl w:val="5B30B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75AC3"/>
    <w:multiLevelType w:val="multilevel"/>
    <w:tmpl w:val="7BBC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B5D37"/>
    <w:multiLevelType w:val="multilevel"/>
    <w:tmpl w:val="9A4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5A4C"/>
    <w:multiLevelType w:val="multilevel"/>
    <w:tmpl w:val="D760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549EC"/>
    <w:multiLevelType w:val="hybridMultilevel"/>
    <w:tmpl w:val="5052B7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35B3"/>
    <w:multiLevelType w:val="hybridMultilevel"/>
    <w:tmpl w:val="9F0AE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61BDC"/>
    <w:multiLevelType w:val="multilevel"/>
    <w:tmpl w:val="0FD6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50314"/>
    <w:multiLevelType w:val="hybridMultilevel"/>
    <w:tmpl w:val="792E6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64977"/>
    <w:multiLevelType w:val="hybridMultilevel"/>
    <w:tmpl w:val="59D6E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4F54"/>
    <w:multiLevelType w:val="multilevel"/>
    <w:tmpl w:val="1DF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55ED0"/>
    <w:multiLevelType w:val="multilevel"/>
    <w:tmpl w:val="14E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334411">
    <w:abstractNumId w:val="5"/>
  </w:num>
  <w:num w:numId="2" w16cid:durableId="1307126598">
    <w:abstractNumId w:val="9"/>
  </w:num>
  <w:num w:numId="3" w16cid:durableId="234164465">
    <w:abstractNumId w:val="3"/>
  </w:num>
  <w:num w:numId="4" w16cid:durableId="2135633085">
    <w:abstractNumId w:val="2"/>
  </w:num>
  <w:num w:numId="5" w16cid:durableId="1580361449">
    <w:abstractNumId w:val="14"/>
  </w:num>
  <w:num w:numId="6" w16cid:durableId="2104836272">
    <w:abstractNumId w:val="15"/>
  </w:num>
  <w:num w:numId="7" w16cid:durableId="532496699">
    <w:abstractNumId w:val="11"/>
  </w:num>
  <w:num w:numId="8" w16cid:durableId="377169405">
    <w:abstractNumId w:val="1"/>
  </w:num>
  <w:num w:numId="9" w16cid:durableId="1079133331">
    <w:abstractNumId w:val="4"/>
  </w:num>
  <w:num w:numId="10" w16cid:durableId="330063082">
    <w:abstractNumId w:val="12"/>
  </w:num>
  <w:num w:numId="11" w16cid:durableId="584462730">
    <w:abstractNumId w:val="0"/>
  </w:num>
  <w:num w:numId="12" w16cid:durableId="1789661758">
    <w:abstractNumId w:val="13"/>
  </w:num>
  <w:num w:numId="13" w16cid:durableId="1631546361">
    <w:abstractNumId w:val="7"/>
  </w:num>
  <w:num w:numId="14" w16cid:durableId="8264039">
    <w:abstractNumId w:val="16"/>
  </w:num>
  <w:num w:numId="15" w16cid:durableId="853542748">
    <w:abstractNumId w:val="6"/>
  </w:num>
  <w:num w:numId="16" w16cid:durableId="1887256824">
    <w:abstractNumId w:val="17"/>
  </w:num>
  <w:num w:numId="17" w16cid:durableId="1174491008">
    <w:abstractNumId w:val="10"/>
  </w:num>
  <w:num w:numId="18" w16cid:durableId="519973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55"/>
    <w:rsid w:val="00043FE9"/>
    <w:rsid w:val="00092A33"/>
    <w:rsid w:val="000C0D66"/>
    <w:rsid w:val="000C5AFC"/>
    <w:rsid w:val="00102E9B"/>
    <w:rsid w:val="00132BBC"/>
    <w:rsid w:val="001975C5"/>
    <w:rsid w:val="001E5B75"/>
    <w:rsid w:val="001F2EC5"/>
    <w:rsid w:val="002315BB"/>
    <w:rsid w:val="002F7255"/>
    <w:rsid w:val="00311AAB"/>
    <w:rsid w:val="00314DE3"/>
    <w:rsid w:val="003959A5"/>
    <w:rsid w:val="0043244E"/>
    <w:rsid w:val="00465386"/>
    <w:rsid w:val="004D0613"/>
    <w:rsid w:val="004D60FB"/>
    <w:rsid w:val="004E0A70"/>
    <w:rsid w:val="00561DE3"/>
    <w:rsid w:val="005D7A0E"/>
    <w:rsid w:val="005E2940"/>
    <w:rsid w:val="005F3A10"/>
    <w:rsid w:val="006706D9"/>
    <w:rsid w:val="006E6A3D"/>
    <w:rsid w:val="00750045"/>
    <w:rsid w:val="007C6326"/>
    <w:rsid w:val="008500B6"/>
    <w:rsid w:val="00867225"/>
    <w:rsid w:val="00870E07"/>
    <w:rsid w:val="008A3C90"/>
    <w:rsid w:val="00931AD5"/>
    <w:rsid w:val="009B40BE"/>
    <w:rsid w:val="009C623B"/>
    <w:rsid w:val="00A21F01"/>
    <w:rsid w:val="00A24674"/>
    <w:rsid w:val="00A94442"/>
    <w:rsid w:val="00AB585B"/>
    <w:rsid w:val="00AF126C"/>
    <w:rsid w:val="00AF273D"/>
    <w:rsid w:val="00B153FA"/>
    <w:rsid w:val="00BB4E05"/>
    <w:rsid w:val="00C12E57"/>
    <w:rsid w:val="00C35017"/>
    <w:rsid w:val="00C562E5"/>
    <w:rsid w:val="00C61302"/>
    <w:rsid w:val="00CA65A3"/>
    <w:rsid w:val="00CD158F"/>
    <w:rsid w:val="00D02069"/>
    <w:rsid w:val="00D8439A"/>
    <w:rsid w:val="00D85F26"/>
    <w:rsid w:val="00DF66B3"/>
    <w:rsid w:val="00E50474"/>
    <w:rsid w:val="00EB555E"/>
    <w:rsid w:val="00FA2B20"/>
    <w:rsid w:val="00FB46F9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B27F2"/>
  <w15:chartTrackingRefBased/>
  <w15:docId w15:val="{51A9FB2A-A0E7-4F94-8D25-EA5834A9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4DE3"/>
  </w:style>
  <w:style w:type="paragraph" w:styleId="Cmsor1">
    <w:name w:val="heading 1"/>
    <w:basedOn w:val="Norml"/>
    <w:next w:val="Norml"/>
    <w:link w:val="Cmsor1Char"/>
    <w:uiPriority w:val="9"/>
    <w:qFormat/>
    <w:rsid w:val="00314DE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4DE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4DE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DE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DE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DE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DE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D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D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DE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314DE3"/>
    <w:rPr>
      <w:caps/>
      <w:spacing w:val="15"/>
      <w:shd w:val="clear" w:color="auto" w:fill="C1E4F5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314DE3"/>
    <w:rPr>
      <w:caps/>
      <w:color w:val="0A2F4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DE3"/>
    <w:rPr>
      <w:caps/>
      <w:color w:val="0F476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DE3"/>
    <w:rPr>
      <w:caps/>
      <w:color w:val="0F476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DE3"/>
    <w:rPr>
      <w:caps/>
      <w:color w:val="0F476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DE3"/>
    <w:rPr>
      <w:caps/>
      <w:color w:val="0F476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DE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DE3"/>
    <w:rPr>
      <w:i/>
      <w:iCs/>
      <w:caps/>
      <w:spacing w:val="1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314DE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DE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314D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314DE3"/>
    <w:rPr>
      <w:caps/>
      <w:color w:val="595959" w:themeColor="text1" w:themeTint="A6"/>
      <w:spacing w:val="10"/>
      <w:sz w:val="21"/>
      <w:szCs w:val="21"/>
    </w:rPr>
  </w:style>
  <w:style w:type="paragraph" w:styleId="Idzet">
    <w:name w:val="Quote"/>
    <w:basedOn w:val="Norml"/>
    <w:next w:val="Norml"/>
    <w:link w:val="IdzetChar"/>
    <w:uiPriority w:val="29"/>
    <w:qFormat/>
    <w:rsid w:val="00314DE3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314DE3"/>
    <w:rPr>
      <w:i/>
      <w:iCs/>
      <w:sz w:val="24"/>
      <w:szCs w:val="24"/>
    </w:rPr>
  </w:style>
  <w:style w:type="paragraph" w:styleId="Listaszerbekezds">
    <w:name w:val="List Paragraph"/>
    <w:basedOn w:val="Norml"/>
    <w:uiPriority w:val="34"/>
    <w:qFormat/>
    <w:rsid w:val="002F7255"/>
    <w:pPr>
      <w:ind w:left="720"/>
      <w:contextualSpacing/>
    </w:pPr>
  </w:style>
  <w:style w:type="character" w:styleId="Erskiemels">
    <w:name w:val="Intense Emphasis"/>
    <w:uiPriority w:val="21"/>
    <w:qFormat/>
    <w:rsid w:val="00314DE3"/>
    <w:rPr>
      <w:b/>
      <w:bCs/>
      <w:caps/>
      <w:color w:val="0A2F40" w:themeColor="accent1" w:themeShade="7F"/>
      <w:spacing w:val="1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DE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DE3"/>
    <w:rPr>
      <w:color w:val="156082" w:themeColor="accent1"/>
      <w:sz w:val="24"/>
      <w:szCs w:val="24"/>
    </w:rPr>
  </w:style>
  <w:style w:type="character" w:styleId="Ershivatkozs">
    <w:name w:val="Intense Reference"/>
    <w:uiPriority w:val="32"/>
    <w:qFormat/>
    <w:rsid w:val="00314DE3"/>
    <w:rPr>
      <w:b/>
      <w:bCs/>
      <w:i/>
      <w:iCs/>
      <w:caps/>
      <w:color w:val="156082" w:themeColor="accent1"/>
    </w:rPr>
  </w:style>
  <w:style w:type="paragraph" w:styleId="Nincstrkz">
    <w:name w:val="No Spacing"/>
    <w:link w:val="NincstrkzChar"/>
    <w:uiPriority w:val="1"/>
    <w:qFormat/>
    <w:rsid w:val="00314DE3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1F2EC5"/>
  </w:style>
  <w:style w:type="paragraph" w:styleId="Kpalrs">
    <w:name w:val="caption"/>
    <w:basedOn w:val="Norml"/>
    <w:next w:val="Norml"/>
    <w:uiPriority w:val="35"/>
    <w:semiHidden/>
    <w:unhideWhenUsed/>
    <w:qFormat/>
    <w:rsid w:val="00314DE3"/>
    <w:rPr>
      <w:b/>
      <w:bCs/>
      <w:color w:val="0F4761" w:themeColor="accent1" w:themeShade="BF"/>
      <w:sz w:val="16"/>
      <w:szCs w:val="16"/>
    </w:rPr>
  </w:style>
  <w:style w:type="character" w:styleId="Kiemels2">
    <w:name w:val="Strong"/>
    <w:uiPriority w:val="22"/>
    <w:qFormat/>
    <w:rsid w:val="00314DE3"/>
    <w:rPr>
      <w:b/>
      <w:bCs/>
    </w:rPr>
  </w:style>
  <w:style w:type="character" w:styleId="Kiemels">
    <w:name w:val="Emphasis"/>
    <w:uiPriority w:val="20"/>
    <w:qFormat/>
    <w:rsid w:val="00314DE3"/>
    <w:rPr>
      <w:caps/>
      <w:color w:val="0A2F40" w:themeColor="accent1" w:themeShade="7F"/>
      <w:spacing w:val="5"/>
    </w:rPr>
  </w:style>
  <w:style w:type="character" w:styleId="Finomkiemels">
    <w:name w:val="Subtle Emphasis"/>
    <w:uiPriority w:val="19"/>
    <w:qFormat/>
    <w:rsid w:val="00314DE3"/>
    <w:rPr>
      <w:i/>
      <w:iCs/>
      <w:color w:val="0A2F40" w:themeColor="accent1" w:themeShade="7F"/>
    </w:rPr>
  </w:style>
  <w:style w:type="character" w:styleId="Finomhivatkozs">
    <w:name w:val="Subtle Reference"/>
    <w:uiPriority w:val="31"/>
    <w:qFormat/>
    <w:rsid w:val="00314DE3"/>
    <w:rPr>
      <w:b/>
      <w:bCs/>
      <w:color w:val="156082" w:themeColor="accent1"/>
    </w:rPr>
  </w:style>
  <w:style w:type="character" w:styleId="Knyvcme">
    <w:name w:val="Book Title"/>
    <w:uiPriority w:val="33"/>
    <w:qFormat/>
    <w:rsid w:val="00314DE3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14DE3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314DE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4DE3"/>
  </w:style>
  <w:style w:type="paragraph" w:styleId="llb">
    <w:name w:val="footer"/>
    <w:basedOn w:val="Norml"/>
    <w:link w:val="llbChar"/>
    <w:uiPriority w:val="99"/>
    <w:unhideWhenUsed/>
    <w:rsid w:val="00314DE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4DE3"/>
  </w:style>
  <w:style w:type="paragraph" w:styleId="TJ2">
    <w:name w:val="toc 2"/>
    <w:basedOn w:val="Norml"/>
    <w:next w:val="Norml"/>
    <w:autoRedefine/>
    <w:uiPriority w:val="39"/>
    <w:unhideWhenUsed/>
    <w:rsid w:val="004D0613"/>
    <w:pPr>
      <w:spacing w:before="0" w:after="100" w:line="259" w:lineRule="auto"/>
      <w:ind w:left="220"/>
    </w:pPr>
    <w:rPr>
      <w:rFonts w:cs="Times New Roman"/>
      <w:sz w:val="22"/>
      <w:szCs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613"/>
    <w:pPr>
      <w:spacing w:before="0" w:after="100" w:line="259" w:lineRule="auto"/>
    </w:pPr>
    <w:rPr>
      <w:rFonts w:cs="Times New Roman"/>
      <w:sz w:val="22"/>
      <w:szCs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D0613"/>
    <w:pPr>
      <w:spacing w:before="0" w:after="100" w:line="259" w:lineRule="auto"/>
      <w:ind w:left="440"/>
    </w:pPr>
    <w:rPr>
      <w:rFonts w:cs="Times New Roman"/>
      <w:sz w:val="22"/>
      <w:szCs w:val="22"/>
      <w:lang w:eastAsia="hu-HU"/>
    </w:rPr>
  </w:style>
  <w:style w:type="paragraph" w:customStyle="1" w:styleId="FCM">
    <w:name w:val="FŐCÍM"/>
    <w:basedOn w:val="Norml"/>
    <w:link w:val="FCMChar"/>
    <w:qFormat/>
    <w:rsid w:val="004D0613"/>
    <w:rPr>
      <w:b/>
      <w:i/>
      <w:sz w:val="28"/>
      <w:u w:val="single"/>
    </w:rPr>
  </w:style>
  <w:style w:type="character" w:customStyle="1" w:styleId="FCMChar">
    <w:name w:val="FŐCÍM Char"/>
    <w:basedOn w:val="Bekezdsalapbettpusa"/>
    <w:link w:val="FCM"/>
    <w:rsid w:val="004D0613"/>
    <w:rPr>
      <w:b/>
      <w:i/>
      <w:sz w:val="28"/>
      <w:u w:val="single"/>
    </w:rPr>
  </w:style>
  <w:style w:type="paragraph" w:customStyle="1" w:styleId="Alcm2">
    <w:name w:val="Alcím2"/>
    <w:basedOn w:val="Norml"/>
    <w:link w:val="Alcm2Char"/>
    <w:qFormat/>
    <w:rsid w:val="00A21F01"/>
    <w:pPr>
      <w:spacing w:before="0" w:after="160" w:line="259" w:lineRule="auto"/>
    </w:pPr>
    <w:rPr>
      <w:b/>
      <w:bCs/>
      <w:sz w:val="18"/>
      <w:szCs w:val="18"/>
      <w:u w:val="single"/>
    </w:rPr>
  </w:style>
  <w:style w:type="character" w:customStyle="1" w:styleId="Alcm2Char">
    <w:name w:val="Alcím2 Char"/>
    <w:basedOn w:val="Bekezdsalapbettpusa"/>
    <w:link w:val="Alcm2"/>
    <w:rsid w:val="00A21F01"/>
    <w:rPr>
      <w:b/>
      <w:bCs/>
      <w:sz w:val="18"/>
      <w:szCs w:val="18"/>
      <w:u w:val="single"/>
    </w:rPr>
  </w:style>
  <w:style w:type="table" w:styleId="Rcsostblzat">
    <w:name w:val="Table Grid"/>
    <w:basedOn w:val="Normltblzat"/>
    <w:uiPriority w:val="39"/>
    <w:rsid w:val="00C35017"/>
    <w:pPr>
      <w:spacing w:before="0"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710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</vt:lpstr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</dc:title>
  <dc:subject>Dokumentáció</dc:subject>
  <dc:creator>Harkányi Dániel</dc:creator>
  <cp:keywords/>
  <dc:description/>
  <cp:lastModifiedBy>Harkányi Dániel</cp:lastModifiedBy>
  <cp:revision>33</cp:revision>
  <dcterms:created xsi:type="dcterms:W3CDTF">2025-02-03T16:25:00Z</dcterms:created>
  <dcterms:modified xsi:type="dcterms:W3CDTF">2025-03-01T21:50:00Z</dcterms:modified>
  <cp:category>Készítette: Harkányi Dániel és Kármán Szabolcs</cp:category>
</cp:coreProperties>
</file>