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5AA" w:rsidRDefault="00A555AA" w:rsidP="00A02A85">
      <w:pPr>
        <w:pStyle w:val="Cmsor1"/>
      </w:pPr>
      <w:r>
        <w:t>Metaprogramozásról általában</w:t>
      </w:r>
    </w:p>
    <w:p w:rsidR="00C42F94" w:rsidRPr="00C42F94" w:rsidRDefault="00C42F94" w:rsidP="00C42F94">
      <w:r>
        <w:t>[TODO]</w:t>
      </w:r>
    </w:p>
    <w:p w:rsidR="003E44B7" w:rsidRDefault="003E44B7" w:rsidP="00A02A85">
      <w:pPr>
        <w:pStyle w:val="Cmsor1"/>
      </w:pPr>
      <w:r>
        <w:lastRenderedPageBreak/>
        <w:t>Metaprogramozás a mai programozási nyelvekben</w:t>
      </w:r>
    </w:p>
    <w:p w:rsidR="002525BF" w:rsidRPr="00563234" w:rsidRDefault="00DB6C1E" w:rsidP="00A02A85">
      <w:pPr>
        <w:pStyle w:val="Cmsor2"/>
      </w:pPr>
      <w:r>
        <w:t xml:space="preserve">A </w:t>
      </w:r>
      <w:r w:rsidR="00E862F1" w:rsidRPr="00563234">
        <w:t>C</w:t>
      </w:r>
      <w:r w:rsidR="0033168D" w:rsidRPr="00563234">
        <w:t>/C++</w:t>
      </w:r>
      <w:r w:rsidR="001A34A4" w:rsidRPr="00563234">
        <w:t xml:space="preserve"> </w:t>
      </w:r>
      <w:r w:rsidR="00E862F1" w:rsidRPr="00563234">
        <w:t>előfordítója</w:t>
      </w:r>
    </w:p>
    <w:p w:rsidR="00E862F1" w:rsidRDefault="00E862F1" w:rsidP="00A02A85">
      <w:r>
        <w:t xml:space="preserve">Nem hagyományos értelemben a C előfordítóját is nevezhetjük a metaprogramozás egyik eszközének, azzal a különbséggel, hogy közvetlenül a forráskódon végez transzformációkat. </w:t>
      </w:r>
    </w:p>
    <w:p w:rsidR="00E862F1" w:rsidRDefault="00E862F1" w:rsidP="00A02A85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 w:rsidP="00A02A85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preprocesszor </w:t>
      </w:r>
      <w:r w:rsidR="00BE3E4A">
        <w:t>direktíváinak</w:t>
      </w:r>
      <w:r w:rsidR="00235D1B">
        <w:t xml:space="preserve"> tokenekre bontása, megjegyzések törlése a kódból, és a felhasználó által definiált utasítások végrehajtása (szimbólum behelyettesítés, makrók, esetleg feltételes fordítás). </w:t>
      </w:r>
    </w:p>
    <w:p w:rsidR="00EE7904" w:rsidRPr="00EE7904" w:rsidRDefault="00EE7904" w:rsidP="00A02A85">
      <w:pPr>
        <w:pStyle w:val="Cmsor3"/>
      </w:pPr>
      <w:r>
        <w:t>Az include direktíva</w:t>
      </w:r>
    </w:p>
    <w:p w:rsidR="009B44E8" w:rsidRDefault="001B37E8" w:rsidP="00A02A85">
      <w:r>
        <w:t xml:space="preserve">Az include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7C7588" w:rsidRPr="007852A8" w:rsidRDefault="007240C6" w:rsidP="00A02A85">
      <w:pPr>
        <w:pStyle w:val="Kdrszlet"/>
      </w:pPr>
      <w:r w:rsidRPr="007852A8">
        <w:t>// megkeresi az iostream fájlt és annak a tartalmát bemásolja</w:t>
      </w:r>
      <w:r w:rsidRPr="007852A8">
        <w:br/>
      </w:r>
      <w:r w:rsidR="005D6441" w:rsidRPr="007852A8">
        <w:t xml:space="preserve">#include &lt;iostream&gt; </w:t>
      </w:r>
      <w:r w:rsidRPr="007852A8">
        <w:br/>
      </w:r>
      <w:r w:rsidR="005D6441" w:rsidRPr="007852A8">
        <w:t>int main() {</w:t>
      </w:r>
      <w:r w:rsidRPr="007852A8">
        <w:br/>
      </w:r>
      <w:r w:rsidR="005D6441" w:rsidRPr="007852A8">
        <w:tab/>
        <w:t>std::cout &lt;&lt; "Hello World!" &lt;&lt; std::endl;</w:t>
      </w:r>
      <w:r w:rsidRPr="007852A8">
        <w:br/>
      </w:r>
      <w:r w:rsidR="005D6441" w:rsidRPr="007852A8">
        <w:tab/>
        <w:t>return 0;</w:t>
      </w:r>
      <w:r w:rsidRPr="007852A8">
        <w:br/>
      </w:r>
      <w:r w:rsidR="005D6441" w:rsidRPr="007852A8">
        <w:t>}</w:t>
      </w:r>
    </w:p>
    <w:p w:rsidR="00F164F8" w:rsidRDefault="00F14D49" w:rsidP="00A02A85">
      <w:r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</w:t>
      </w:r>
      <w:r w:rsidR="001C363B">
        <w:lastRenderedPageBreak/>
        <w:t>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>Ez a kódnak a duplikációjához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A02A85">
      <w:r>
        <w:t>Az alapötlet az, hogy szimbólumok segítségével tartjuk nyilván, hogy az adott adott header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5A3F60" w:rsidRPr="007852A8" w:rsidRDefault="00F2419B" w:rsidP="00A02A85">
      <w:pPr>
        <w:pStyle w:val="Kdrszlet"/>
      </w:pPr>
      <w:r w:rsidRPr="007852A8">
        <w:t>#include &lt;iostream&gt;</w:t>
      </w:r>
      <w:r w:rsidR="00CE2B4E" w:rsidRPr="007852A8">
        <w:br/>
        <w:t xml:space="preserve">// </w:t>
      </w:r>
      <w:r w:rsidRPr="007852A8">
        <w:t xml:space="preserve">megnézi a fordító, hogy definiálták-e már az adott </w:t>
      </w:r>
      <w:r w:rsidR="00CE2B4E" w:rsidRPr="007852A8">
        <w:t>s</w:t>
      </w:r>
      <w:r w:rsidRPr="007852A8">
        <w:t>zimbólumat</w:t>
      </w:r>
      <w:r w:rsidR="00CE2B4E" w:rsidRPr="007852A8">
        <w:br/>
      </w:r>
      <w:r w:rsidRPr="007852A8">
        <w:t xml:space="preserve">#ifndef PERSON_H   </w:t>
      </w:r>
      <w:r w:rsidR="00CE2B4E" w:rsidRPr="007852A8">
        <w:br/>
      </w:r>
      <w:r w:rsidR="00084862" w:rsidRPr="007852A8">
        <w:t>// ha nem, akkor megtesszük</w:t>
      </w:r>
      <w:r w:rsidR="00CE2B4E" w:rsidRPr="007852A8">
        <w:br/>
      </w:r>
      <w:r w:rsidRPr="007852A8">
        <w:t>#define PERSON_H</w:t>
      </w:r>
      <w:r w:rsidR="00CE2B4E" w:rsidRPr="007852A8">
        <w:br/>
      </w:r>
      <w:r w:rsidR="00084862" w:rsidRPr="007852A8">
        <w:t>// és visszaadjuk a valódi tartalmat</w:t>
      </w:r>
      <w:r w:rsidR="00CE2B4E" w:rsidRPr="007852A8">
        <w:br/>
      </w:r>
      <w:r w:rsidRPr="007852A8">
        <w:t>struct Person {</w:t>
      </w:r>
      <w:r w:rsidR="00CE2B4E" w:rsidRPr="007852A8">
        <w:br/>
      </w:r>
      <w:r w:rsidRPr="007852A8">
        <w:tab/>
        <w:t>std::string Name;</w:t>
      </w:r>
      <w:r w:rsidR="00CE2B4E" w:rsidRPr="007852A8">
        <w:br/>
      </w:r>
      <w:r w:rsidRPr="007852A8">
        <w:tab/>
        <w:t>int Age;</w:t>
      </w:r>
      <w:r w:rsidR="00CE2B4E" w:rsidRPr="007852A8">
        <w:br/>
      </w:r>
      <w:r w:rsidRPr="007852A8">
        <w:t>};</w:t>
      </w:r>
      <w:r w:rsidR="00CE2B4E" w:rsidRPr="007852A8">
        <w:br/>
      </w:r>
      <w:r w:rsidRPr="007852A8">
        <w:t>#endif</w:t>
      </w:r>
    </w:p>
    <w:p w:rsidR="003365EA" w:rsidRDefault="003365EA" w:rsidP="00A02A85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</w:t>
      </w:r>
      <w:r w:rsidR="00CB5BC5" w:rsidRPr="008D481C">
        <w:rPr>
          <w:rStyle w:val="Fogalom"/>
        </w:rPr>
        <w:t>C++</w:t>
      </w:r>
      <w:r w:rsidR="00CB5BC5">
        <w:t xml:space="preserve"> fordítóknál (ilyen pl. a </w:t>
      </w:r>
      <w:r w:rsidR="00CB5BC5" w:rsidRPr="008D481C">
        <w:rPr>
          <w:rStyle w:val="Fogalom"/>
        </w:rPr>
        <w:t>GCC</w:t>
      </w:r>
      <w:r w:rsidR="00CB5BC5">
        <w:t xml:space="preserve">, vagy a </w:t>
      </w:r>
      <w:r w:rsidR="00CB5BC5" w:rsidRPr="008D481C">
        <w:rPr>
          <w:rStyle w:val="Fogalom"/>
        </w:rPr>
        <w:t>Microsoft Visual C++</w:t>
      </w:r>
      <w:r w:rsidR="00CB5BC5">
        <w:t xml:space="preserve"> </w:t>
      </w:r>
      <w:r w:rsidR="00D601DF">
        <w:t>fordítója</w:t>
      </w:r>
      <w:r w:rsidR="00CB5BC5">
        <w:t>)</w:t>
      </w:r>
      <w:r w:rsidR="00D601DF">
        <w:t xml:space="preserve"> egy új direktíva bevezetésével a </w:t>
      </w:r>
      <w:r w:rsidR="00D601DF" w:rsidRPr="007852A8">
        <w:rPr>
          <w:rStyle w:val="KdrszletChar"/>
          <w:sz w:val="22"/>
        </w:rPr>
        <w:t>pragma once</w:t>
      </w:r>
      <w:r w:rsidR="00D601DF">
        <w:t xml:space="preserve">-al próbálkoztak. </w:t>
      </w:r>
      <w:r w:rsidR="00C172FC">
        <w:t xml:space="preserve">Mivel nem szabványos, ezért szemantikailag különbözhetnek és a </w:t>
      </w:r>
      <w:r w:rsidR="00C172FC" w:rsidRPr="008D481C">
        <w:rPr>
          <w:rStyle w:val="Fogalom"/>
        </w:rPr>
        <w:t xml:space="preserve">C </w:t>
      </w:r>
      <w:r w:rsidR="00C172FC">
        <w:t>nyelvvel se kompat</w:t>
      </w:r>
      <w:r w:rsidR="00E52B93">
        <w:t>ibilis:</w:t>
      </w:r>
    </w:p>
    <w:p w:rsidR="00E52B93" w:rsidRPr="007852A8" w:rsidRDefault="00E52B93" w:rsidP="00A02A85">
      <w:pPr>
        <w:pStyle w:val="Kdrszlet"/>
      </w:pPr>
      <w:r w:rsidRPr="007852A8">
        <w:t>#pragma once</w:t>
      </w:r>
      <w:r w:rsidR="00CE2B4E" w:rsidRPr="007852A8">
        <w:br/>
      </w:r>
      <w:r w:rsidRPr="007852A8">
        <w:t>struct Person {</w:t>
      </w:r>
      <w:r w:rsidR="00CE2B4E" w:rsidRPr="007852A8">
        <w:br/>
      </w:r>
      <w:r w:rsidRPr="007852A8">
        <w:tab/>
        <w:t>std::string Name;</w:t>
      </w:r>
      <w:r w:rsidR="00CE2B4E" w:rsidRPr="007852A8">
        <w:br/>
      </w:r>
      <w:r w:rsidRPr="007852A8">
        <w:tab/>
        <w:t>int Age;</w:t>
      </w:r>
      <w:r w:rsidR="00CE2B4E" w:rsidRPr="007852A8">
        <w:br/>
      </w:r>
      <w:r w:rsidRPr="007852A8">
        <w:t>};</w:t>
      </w:r>
    </w:p>
    <w:p w:rsidR="004F3DCB" w:rsidRDefault="003310F9" w:rsidP="00A02A85">
      <w:pPr>
        <w:pStyle w:val="Cmsor3"/>
      </w:pPr>
      <w:r>
        <w:t>Feltételes fordítás</w:t>
      </w:r>
    </w:p>
    <w:p w:rsidR="00AE1989" w:rsidRDefault="00AE1989" w:rsidP="00A02A85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</w:t>
      </w:r>
      <w:r w:rsidR="007800EC">
        <w:lastRenderedPageBreak/>
        <w:t xml:space="preserve">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duplikációjának elkerülése érdekében már használtuk ezt a </w:t>
      </w:r>
      <w:r w:rsidR="004E2D7A">
        <w:t xml:space="preserve">nyelvi szerkezetet. </w:t>
      </w:r>
    </w:p>
    <w:p w:rsidR="00506844" w:rsidRDefault="00506844" w:rsidP="00A02A85">
      <w:pPr>
        <w:pStyle w:val="Cmsor3"/>
      </w:pPr>
      <w:r>
        <w:t>Makrók</w:t>
      </w:r>
    </w:p>
    <w:p w:rsidR="00506844" w:rsidRDefault="00506844" w:rsidP="00A02A85">
      <w:r>
        <w:t>Metaprogramozás szempontjából a legérdekesebb nyelvi konstrukciója a</w:t>
      </w:r>
      <w:r w:rsidR="00F16BAF">
        <w:t xml:space="preserve">z előfordítónak maga a </w:t>
      </w:r>
      <w:r w:rsidR="002176F3" w:rsidRPr="002176F3">
        <w:rPr>
          <w:rStyle w:val="Fogalom"/>
        </w:rPr>
        <w:t>makró</w:t>
      </w:r>
      <w:r w:rsidR="00F16BAF">
        <w:t xml:space="preserve">k használata. </w:t>
      </w:r>
      <w:r w:rsidR="00E00A91">
        <w:t xml:space="preserve">A </w:t>
      </w:r>
      <w:r w:rsidR="002176F3" w:rsidRPr="002176F3">
        <w:rPr>
          <w:rStyle w:val="Fogalom"/>
        </w:rPr>
        <w:t>makró</w:t>
      </w:r>
      <w:r w:rsidR="00E00A91">
        <w:t>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 xml:space="preserve">, majd ezeknek a </w:t>
      </w:r>
      <w:r w:rsidR="002176F3" w:rsidRPr="002176F3">
        <w:rPr>
          <w:rStyle w:val="Fogalom"/>
        </w:rPr>
        <w:t>makró</w:t>
      </w:r>
      <w:r w:rsidR="00633952">
        <w:t xml:space="preserve">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include direktíva esetében is, egyszerű szövegbehelyettesítés történik. </w:t>
      </w:r>
    </w:p>
    <w:p w:rsidR="007A756A" w:rsidRDefault="007A756A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r w:rsidR="000654F1">
        <w:t xml:space="preserve"> kifejteni. </w:t>
      </w:r>
    </w:p>
    <w:p w:rsidR="008B090A" w:rsidRDefault="008B090A" w:rsidP="00A02A85">
      <w:pPr>
        <w:pStyle w:val="Cmsor2"/>
      </w:pPr>
      <w:r>
        <w:t xml:space="preserve">Metaprogramozás </w:t>
      </w:r>
      <w:r w:rsidR="00F70367">
        <w:t>JavaScript</w:t>
      </w:r>
      <w:r>
        <w:t xml:space="preserve"> nyelven</w:t>
      </w:r>
    </w:p>
    <w:p w:rsidR="004A63A3" w:rsidRPr="004A63A3" w:rsidRDefault="004A63A3" w:rsidP="004A63A3">
      <w:r>
        <w:t>[TODO]</w:t>
      </w:r>
    </w:p>
    <w:p w:rsidR="008B090A" w:rsidRDefault="008B090A" w:rsidP="00A02A85">
      <w:pPr>
        <w:pStyle w:val="Cmsor2"/>
      </w:pPr>
      <w:r>
        <w:t>Metaprogramozás Scala nyelven</w:t>
      </w:r>
    </w:p>
    <w:p w:rsidR="004A63A3" w:rsidRPr="004A63A3" w:rsidRDefault="004A63A3" w:rsidP="004A63A3">
      <w:r>
        <w:t>[TODO]</w:t>
      </w:r>
    </w:p>
    <w:p w:rsidR="00DC1F7F" w:rsidRDefault="00DC1F7F" w:rsidP="00DC1F7F">
      <w:pPr>
        <w:pStyle w:val="Cmsor2"/>
      </w:pPr>
      <w:r>
        <w:t>Metaprogramozás a .NET Framework-ben</w:t>
      </w:r>
    </w:p>
    <w:p w:rsidR="006F32FA" w:rsidRPr="006F32FA" w:rsidRDefault="006F32FA" w:rsidP="006F32FA">
      <w:r>
        <w:t>[TODO]</w:t>
      </w:r>
    </w:p>
    <w:p w:rsidR="006F32FA" w:rsidRDefault="006F32FA" w:rsidP="00C42817">
      <w:pPr>
        <w:pStyle w:val="Cmsor2"/>
      </w:pPr>
      <w:r>
        <w:lastRenderedPageBreak/>
        <w:t>Text Template</w:t>
      </w:r>
      <w:r w:rsidR="003468F6">
        <w:t xml:space="preserve"> Transformation Toolkit (T4)</w:t>
      </w:r>
    </w:p>
    <w:p w:rsidR="006F32FA" w:rsidRDefault="006F32FA" w:rsidP="006F32FA">
      <w:r>
        <w:t xml:space="preserve">A Microsoft egyik alapvető szöveggeneráló eszköze a </w:t>
      </w:r>
      <w:r w:rsidRPr="000E5DF6">
        <w:rPr>
          <w:rStyle w:val="Fogalom"/>
        </w:rPr>
        <w:t>Text Template</w:t>
      </w:r>
      <w:r w:rsidR="008D3882">
        <w:rPr>
          <w:rStyle w:val="Fogalom"/>
        </w:rPr>
        <w:t xml:space="preserve"> Transformation Toolkit</w:t>
      </w:r>
      <w:r w:rsidR="001E193C">
        <w:t xml:space="preserve"> (későbbiekben csak </w:t>
      </w:r>
      <w:r w:rsidR="001E193C" w:rsidRPr="001E193C">
        <w:rPr>
          <w:rStyle w:val="Fogalom"/>
        </w:rPr>
        <w:t>T4</w:t>
      </w:r>
      <w:r w:rsidR="001E193C">
        <w:t>),</w:t>
      </w:r>
      <w:r>
        <w:t xml:space="preserve"> amit több technológiájánál, úgymint </w:t>
      </w:r>
      <w:r w:rsidRPr="006F32FA">
        <w:rPr>
          <w:rStyle w:val="Fogalom"/>
        </w:rPr>
        <w:t>Windows Communication Foundation</w:t>
      </w:r>
      <w:r>
        <w:rPr>
          <w:rStyle w:val="Fogalom"/>
        </w:rPr>
        <w:t xml:space="preserve"> (WCF)</w:t>
      </w:r>
      <w:r>
        <w:t xml:space="preserve">, </w:t>
      </w:r>
      <w:r w:rsidRPr="006F32FA">
        <w:rPr>
          <w:rStyle w:val="Fogalom"/>
        </w:rPr>
        <w:t>Entity Framework</w:t>
      </w:r>
      <w:r>
        <w:rPr>
          <w:rStyle w:val="Fogalom"/>
        </w:rPr>
        <w:t xml:space="preserve"> (EF)</w:t>
      </w:r>
      <w:r>
        <w:t>, használ</w:t>
      </w:r>
      <w:r w:rsidR="008D3882">
        <w:t xml:space="preserve"> előszeretettel</w:t>
      </w:r>
      <w:r>
        <w:t xml:space="preserve">. </w:t>
      </w:r>
    </w:p>
    <w:p w:rsidR="00E86398" w:rsidRDefault="00D43642" w:rsidP="009C72FB">
      <w:r>
        <w:t xml:space="preserve">A </w:t>
      </w:r>
      <w:r w:rsidR="001E193C">
        <w:rPr>
          <w:rStyle w:val="Fogalom"/>
        </w:rPr>
        <w:t>T4</w:t>
      </w:r>
      <w:r>
        <w:t xml:space="preserve"> a C/C++ előfordítójának általánosításaként is értelmezhető, ugyanis </w:t>
      </w:r>
      <w:r w:rsidR="00360CB6">
        <w:t>nemcsak</w:t>
      </w:r>
      <w:r w:rsidR="00E44AA6">
        <w:t xml:space="preserve"> </w:t>
      </w:r>
      <w:r w:rsidR="00E44AA6" w:rsidRPr="00CA4422">
        <w:rPr>
          <w:rStyle w:val="Fogalom"/>
        </w:rPr>
        <w:t>C#</w:t>
      </w:r>
      <w:r w:rsidR="00E44AA6">
        <w:t xml:space="preserve"> nyelven, hanem </w:t>
      </w:r>
      <w:r w:rsidR="00E44AA6" w:rsidRPr="00CA4422">
        <w:rPr>
          <w:rStyle w:val="Fogalom"/>
        </w:rPr>
        <w:t>Visual Basi</w:t>
      </w:r>
      <w:r w:rsidR="004B754E" w:rsidRPr="00CA4422">
        <w:rPr>
          <w:rStyle w:val="Fogalom"/>
        </w:rPr>
        <w:t>c</w:t>
      </w:r>
      <w:r w:rsidR="004B754E">
        <w:t xml:space="preserve"> nyelven is lehet programozni, nem beszélve arról, hogy </w:t>
      </w:r>
      <w:r w:rsidR="00B165BB">
        <w:t xml:space="preserve">sokkal több lehetőséget biztosít a fejlesztő számára. </w:t>
      </w:r>
    </w:p>
    <w:p w:rsidR="001E193C" w:rsidRDefault="001E193C" w:rsidP="009C72FB">
      <w:r>
        <w:t xml:space="preserve">A fejlesztők a </w:t>
      </w:r>
      <w:r w:rsidRPr="001E193C">
        <w:rPr>
          <w:rStyle w:val="Fogalom"/>
        </w:rPr>
        <w:t xml:space="preserve">PHP </w:t>
      </w:r>
      <w:r>
        <w:t xml:space="preserve">nyelvhez nagyon hasonló megoldással álltak elő a </w:t>
      </w:r>
      <w:r w:rsidRPr="001E193C">
        <w:rPr>
          <w:rStyle w:val="Fogalom"/>
        </w:rPr>
        <w:t>T4</w:t>
      </w:r>
      <w:r>
        <w:t xml:space="preserve"> esetében is. Itt is vannak kitüntetett </w:t>
      </w:r>
      <w:r w:rsidR="005C5813">
        <w:t>blokkok</w:t>
      </w:r>
      <w:r w:rsidR="00D8666A">
        <w:t xml:space="preserve">, amik között a fordító értelmezi a </w:t>
      </w:r>
      <w:r w:rsidR="00221D94">
        <w:t>forrás</w:t>
      </w:r>
      <w:r w:rsidR="00D8666A">
        <w:t xml:space="preserve">kódot és végrehajtja, míg a </w:t>
      </w:r>
      <w:r w:rsidR="00B005DD">
        <w:t>blokkon</w:t>
      </w:r>
      <w:r w:rsidR="00D8666A">
        <w:t xml:space="preserve"> kívüli szöveget egy az egyben legenerálja. </w:t>
      </w:r>
    </w:p>
    <w:p w:rsidR="00961B39" w:rsidRDefault="00EC6177" w:rsidP="009C72FB">
      <w:r>
        <w:t xml:space="preserve">A </w:t>
      </w:r>
      <w:r w:rsidRPr="00EC6177">
        <w:rPr>
          <w:rStyle w:val="Fogalom"/>
        </w:rPr>
        <w:t>T4</w:t>
      </w:r>
      <w:r>
        <w:t xml:space="preserve"> szöveg sablonokat három különálló részre lehet osztani: </w:t>
      </w:r>
      <w:r w:rsidRPr="001F5688">
        <w:rPr>
          <w:rStyle w:val="Fogalom"/>
        </w:rPr>
        <w:t>direktívák</w:t>
      </w:r>
      <w:r>
        <w:t xml:space="preserve">, </w:t>
      </w:r>
      <w:r w:rsidRPr="001F5688">
        <w:rPr>
          <w:rStyle w:val="Fogalom"/>
        </w:rPr>
        <w:t>szöveg</w:t>
      </w:r>
      <w:r>
        <w:t xml:space="preserve"> és </w:t>
      </w:r>
      <w:r w:rsidRPr="001F5688">
        <w:rPr>
          <w:rStyle w:val="Fogalom"/>
        </w:rPr>
        <w:t>vezérlő blokkok</w:t>
      </w:r>
      <w:r>
        <w:t>.</w:t>
      </w:r>
    </w:p>
    <w:p w:rsidR="00EC6177" w:rsidRDefault="00EC6177" w:rsidP="00C42817">
      <w:pPr>
        <w:pStyle w:val="Cmsor3"/>
      </w:pPr>
      <w:r>
        <w:t>T4 direktívák</w:t>
      </w:r>
    </w:p>
    <w:p w:rsidR="00EC6177" w:rsidRDefault="00EC6177" w:rsidP="00EC6177">
      <w:r>
        <w:t xml:space="preserve">A T4 direktívái általános információkat szolgáltatnak a sablont generáló motornak, hogy hogyan transzformálja a kódot és milyen kimeneti fájlt állítson elő. A direktíváknak a szintaxisa </w:t>
      </w:r>
      <w:r w:rsidR="00707881">
        <w:t xml:space="preserve">az alább látható módon van definiálva. </w:t>
      </w:r>
    </w:p>
    <w:p w:rsidR="00707881" w:rsidRPr="007852A8" w:rsidRDefault="00EC6177" w:rsidP="00707881">
      <w:pPr>
        <w:pStyle w:val="Kdrszlet"/>
      </w:pPr>
      <w:r w:rsidRPr="007852A8">
        <w:t xml:space="preserve">&lt;#@ DirektívaNeve [AttribútumNeve = </w:t>
      </w:r>
      <w:r w:rsidRPr="007852A8">
        <w:t>”</w:t>
      </w:r>
      <w:r w:rsidRPr="007852A8">
        <w:t xml:space="preserve">AttribútumÉrtéke”] </w:t>
      </w:r>
      <w:r w:rsidR="001E5ED0">
        <w:t>...</w:t>
      </w:r>
      <w:r w:rsidRPr="007852A8">
        <w:t xml:space="preserve"> #&gt;</w:t>
      </w:r>
    </w:p>
    <w:p w:rsidR="00707881" w:rsidRDefault="0056520C" w:rsidP="00707881">
      <w:r>
        <w:t xml:space="preserve">Több direktívát is megkülönböztet a </w:t>
      </w:r>
      <w:r w:rsidRPr="00A73622">
        <w:rPr>
          <w:rStyle w:val="Fogalom"/>
        </w:rPr>
        <w:t>T4</w:t>
      </w:r>
      <w:r>
        <w:t xml:space="preserve"> attól függően, hogy mit is szeretnénk beállítani. </w:t>
      </w:r>
      <w:r w:rsidR="00E32D02">
        <w:t xml:space="preserve">Az alábbiakban az opcionális attribútumokat kapcsos zárójelek </w:t>
      </w:r>
      <w:bookmarkStart w:id="0" w:name="_GoBack"/>
      <w:bookmarkEnd w:id="0"/>
      <w:r w:rsidR="00E32D02">
        <w:t>közé fogom írni.</w:t>
      </w:r>
    </w:p>
    <w:p w:rsidR="001E7B5F" w:rsidRDefault="001E7B5F" w:rsidP="001E7B5F">
      <w:pPr>
        <w:pStyle w:val="Cmsor4"/>
      </w:pPr>
      <w:r>
        <w:t>T4 sablon direktíva</w:t>
      </w:r>
    </w:p>
    <w:p w:rsidR="000860F0" w:rsidRDefault="000860F0" w:rsidP="00707881">
      <w:r>
        <w:t xml:space="preserve">A </w:t>
      </w:r>
      <w:r w:rsidRPr="00A73622">
        <w:rPr>
          <w:rStyle w:val="Fogalom"/>
        </w:rPr>
        <w:t>T4</w:t>
      </w:r>
      <w:r>
        <w:t xml:space="preserve"> </w:t>
      </w:r>
      <w:r w:rsidRPr="00202DA0">
        <w:rPr>
          <w:rStyle w:val="Fogalom"/>
        </w:rPr>
        <w:t>sablon direktívával</w:t>
      </w:r>
      <w:r>
        <w:t xml:space="preserve"> (</w:t>
      </w:r>
      <w:r w:rsidRPr="00A73622">
        <w:rPr>
          <w:rStyle w:val="Fogalom"/>
        </w:rPr>
        <w:t>T4 Template Directive</w:t>
      </w:r>
      <w:r>
        <w:t>) azt állíthatjuk be, hogy hogyan kellen</w:t>
      </w:r>
      <w:r w:rsidR="00FB420E">
        <w:t>e feldolgozni az adott sablont. A szintaxisa a következőképpen néz ki:</w:t>
      </w:r>
    </w:p>
    <w:p w:rsidR="00FB420E" w:rsidRPr="007852A8" w:rsidRDefault="00FB420E" w:rsidP="00FB420E">
      <w:pPr>
        <w:pStyle w:val="Kdrszlet"/>
        <w:rPr>
          <w:lang w:eastAsia="hu-HU"/>
        </w:rPr>
      </w:pPr>
      <w:r w:rsidRPr="007852A8">
        <w:rPr>
          <w:lang w:eastAsia="hu-HU"/>
        </w:rPr>
        <w:t>&lt;#@ template [language="</w:t>
      </w:r>
      <w:r w:rsidR="007A1F2E" w:rsidRPr="007852A8">
        <w:rPr>
          <w:lang w:eastAsia="hu-HU"/>
        </w:rPr>
        <w:t>[sablon nyelve]</w:t>
      </w:r>
      <w:r w:rsidRPr="007852A8">
        <w:rPr>
          <w:lang w:eastAsia="hu-HU"/>
        </w:rPr>
        <w:t>"] [culture="</w:t>
      </w:r>
      <w:r w:rsidR="00D62D35" w:rsidRPr="007852A8">
        <w:rPr>
          <w:lang w:eastAsia="hu-HU"/>
        </w:rPr>
        <w:t>[kultúra]</w:t>
      </w:r>
      <w:r w:rsidRPr="007852A8">
        <w:rPr>
          <w:lang w:eastAsia="hu-HU"/>
        </w:rPr>
        <w:t>"] [inherits="</w:t>
      </w:r>
      <w:r w:rsidR="00771D5C" w:rsidRPr="007852A8">
        <w:rPr>
          <w:lang w:eastAsia="hu-HU"/>
        </w:rPr>
        <w:t>[ősosztály neve]</w:t>
      </w:r>
      <w:r w:rsidRPr="007852A8">
        <w:rPr>
          <w:lang w:eastAsia="hu-HU"/>
        </w:rPr>
        <w:t>"] [visibility="</w:t>
      </w:r>
      <w:r w:rsidR="00771D5C" w:rsidRPr="007852A8">
        <w:rPr>
          <w:lang w:eastAsia="hu-HU"/>
        </w:rPr>
        <w:t>[láthatóság]</w:t>
      </w:r>
      <w:r w:rsidRPr="007852A8">
        <w:rPr>
          <w:lang w:eastAsia="hu-HU"/>
        </w:rPr>
        <w:t>"] #&gt;</w:t>
      </w:r>
    </w:p>
    <w:p w:rsidR="00FB420E" w:rsidRDefault="00FB420E" w:rsidP="00707881">
      <w:r>
        <w:lastRenderedPageBreak/>
        <w:t>A</w:t>
      </w:r>
      <w:r w:rsidR="00FD3C8B">
        <w:t>z egyik legfontosabb attribútumon, a</w:t>
      </w:r>
      <w:r>
        <w:t xml:space="preserve"> </w:t>
      </w:r>
      <w:r w:rsidRPr="00036881">
        <w:rPr>
          <w:rStyle w:val="Fogalom"/>
        </w:rPr>
        <w:t>language</w:t>
      </w:r>
      <w:r>
        <w:t xml:space="preserve"> attribútumon keresztül adhatjuk meg, hogy mely programozási nyelvet szeretnénk használni a sablon generálására (</w:t>
      </w:r>
      <w:r w:rsidRPr="00036881">
        <w:rPr>
          <w:rStyle w:val="Fogalom"/>
        </w:rPr>
        <w:t>C#</w:t>
      </w:r>
      <w:r>
        <w:t xml:space="preserve"> és </w:t>
      </w:r>
      <w:r w:rsidRPr="00036881">
        <w:rPr>
          <w:rStyle w:val="Fogalom"/>
        </w:rPr>
        <w:t>Visual Basic</w:t>
      </w:r>
      <w:r>
        <w:t xml:space="preserve"> közül válasz</w:t>
      </w:r>
      <w:r w:rsidR="00916CD7">
        <w:t>t</w:t>
      </w:r>
      <w:r>
        <w:t xml:space="preserve">hatunk). </w:t>
      </w:r>
      <w:r w:rsidR="00350064">
        <w:t xml:space="preserve">Alapértelmezetten a </w:t>
      </w:r>
      <w:r w:rsidR="00350064" w:rsidRPr="00A73622">
        <w:rPr>
          <w:rStyle w:val="Fogalom"/>
        </w:rPr>
        <w:t>C#</w:t>
      </w:r>
      <w:r w:rsidR="00350064">
        <w:t xml:space="preserve"> van beállítva. </w:t>
      </w:r>
    </w:p>
    <w:p w:rsidR="00A73622" w:rsidRDefault="00A73622" w:rsidP="00707881">
      <w:r>
        <w:t xml:space="preserve">Az </w:t>
      </w:r>
      <w:r w:rsidRPr="00A73622">
        <w:rPr>
          <w:rStyle w:val="Fogalom"/>
        </w:rPr>
        <w:t>inherits</w:t>
      </w:r>
      <w:r>
        <w:t xml:space="preserve"> attribútummal öröklődést is definiálhatunk, ugyanis </w:t>
      </w:r>
      <w:r w:rsidR="00CB19FC">
        <w:t>ezen keresztül adhatjuk meg, hogy az adott sablon</w:t>
      </w:r>
      <w:r w:rsidR="00D562A9">
        <w:t xml:space="preserve">hoz </w:t>
      </w:r>
      <w:r w:rsidR="001E7B5F">
        <w:t>generált</w:t>
      </w:r>
      <w:r w:rsidR="00CB19FC">
        <w:t xml:space="preserve"> osztályunk, mely osztályból öröklődjön. </w:t>
      </w:r>
    </w:p>
    <w:p w:rsidR="001E7B5F" w:rsidRDefault="001E7B5F" w:rsidP="00707881">
      <w:r>
        <w:t xml:space="preserve">A </w:t>
      </w:r>
      <w:r w:rsidRPr="001E7B5F">
        <w:rPr>
          <w:rStyle w:val="Fogalom"/>
        </w:rPr>
        <w:t>visibility</w:t>
      </w:r>
      <w:r>
        <w:t xml:space="preserve"> attribútummal pedig a sablonhoz generált osztályunknak milyen láthatóságot szeretnénk beállítani. Két opció közül választhatunk: publikus (</w:t>
      </w:r>
      <w:r w:rsidRPr="001E7B5F">
        <w:rPr>
          <w:rStyle w:val="Fogalom"/>
        </w:rPr>
        <w:t>public</w:t>
      </w:r>
      <w:r>
        <w:t>) és internál (</w:t>
      </w:r>
      <w:r w:rsidRPr="001E7B5F">
        <w:rPr>
          <w:rStyle w:val="Fogalom"/>
        </w:rPr>
        <w:t>internal</w:t>
      </w:r>
      <w:r>
        <w:t>).</w:t>
      </w:r>
    </w:p>
    <w:p w:rsidR="002971E3" w:rsidRDefault="002971E3" w:rsidP="002971E3">
      <w:pPr>
        <w:pStyle w:val="Cmsor4"/>
      </w:pPr>
      <w:r>
        <w:t>T4 paraméter direktíva</w:t>
      </w:r>
    </w:p>
    <w:p w:rsidR="00202DA0" w:rsidRDefault="002971E3" w:rsidP="00202DA0">
      <w:r>
        <w:t xml:space="preserve">Ha külső környezetből használjuk a sablonok generálását (ilyen lehet, amikor futásidőben akarjuk legenerálni egy másik alkalmazásunkban), akkor felmerülhet az igény arra vonatkozóan, hogy különböző paraméterekkel lássuk el a sablonjainkat, amivel a szöveg generálását </w:t>
      </w:r>
      <w:r w:rsidR="00437D65">
        <w:t xml:space="preserve">szabályozhatjuk. Ezt az úgynevezett </w:t>
      </w:r>
      <w:r w:rsidR="00437D65" w:rsidRPr="00202DA0">
        <w:rPr>
          <w:rStyle w:val="Fogalom"/>
        </w:rPr>
        <w:t>paraméter direktívákkal</w:t>
      </w:r>
      <w:r w:rsidR="00202DA0">
        <w:t xml:space="preserve"> (</w:t>
      </w:r>
      <w:r w:rsidR="00202DA0" w:rsidRPr="00202DA0">
        <w:rPr>
          <w:rStyle w:val="Fogalom"/>
        </w:rPr>
        <w:t>T4 Parameter Directive</w:t>
      </w:r>
      <w:r w:rsidR="00202DA0">
        <w:t>)</w:t>
      </w:r>
      <w:r w:rsidR="00437D65">
        <w:t xml:space="preserve"> tudjuk elérni a gyakorlatban. </w:t>
      </w:r>
    </w:p>
    <w:p w:rsidR="00202DA0" w:rsidRPr="007852A8" w:rsidRDefault="00202DA0" w:rsidP="00E02AA1">
      <w:pPr>
        <w:pStyle w:val="Kdrszlet"/>
      </w:pPr>
      <w:r w:rsidRPr="007852A8">
        <w:t>&lt;#@ parameter type="</w:t>
      </w:r>
      <w:r w:rsidR="005A53C0" w:rsidRPr="007852A8">
        <w:t>[típus neve]</w:t>
      </w:r>
      <w:r w:rsidRPr="007852A8">
        <w:t>" name="</w:t>
      </w:r>
      <w:r w:rsidR="005A53C0" w:rsidRPr="007852A8">
        <w:t>[paraméter neve]</w:t>
      </w:r>
      <w:r w:rsidRPr="007852A8">
        <w:t>" #&gt;</w:t>
      </w:r>
    </w:p>
    <w:p w:rsidR="00202DA0" w:rsidRPr="0030089E" w:rsidRDefault="00202DA0" w:rsidP="0030089E">
      <w:r w:rsidRPr="0030089E">
        <w:t xml:space="preserve">A fenti sorban a paraméter direktíva szintaxisa látható. </w:t>
      </w:r>
      <w:r w:rsidR="006A0990" w:rsidRPr="0030089E">
        <w:t xml:space="preserve">Két attribútumot kell átadni a számára. A </w:t>
      </w:r>
      <w:r w:rsidR="006A0990" w:rsidRPr="0030089E">
        <w:rPr>
          <w:rStyle w:val="Fogalom"/>
        </w:rPr>
        <w:t>type</w:t>
      </w:r>
      <w:r w:rsidR="006A0990" w:rsidRPr="0030089E">
        <w:t xml:space="preserve"> attribútummal a paraméter típusát határozzuk meg, aminek kötelezően egy .NET keretrendszerbeli típusnak kell lennie, míg a </w:t>
      </w:r>
      <w:r w:rsidR="006A0990" w:rsidRPr="0030089E">
        <w:rPr>
          <w:rStyle w:val="Fogalom"/>
        </w:rPr>
        <w:t>name</w:t>
      </w:r>
      <w:r w:rsidR="006A0990" w:rsidRPr="0030089E">
        <w:t xml:space="preserve"> attribútummal a paraméter nevét mondhatjuk meg. </w:t>
      </w:r>
    </w:p>
    <w:p w:rsidR="008C3B75" w:rsidRPr="0030089E" w:rsidRDefault="008C3B75" w:rsidP="0030089E">
      <w:r w:rsidRPr="0030089E">
        <w:t xml:space="preserve">Ha megadtunk egy ilyen direktívát, akkor utána már egyszerűen használhatjuk a sablonunkban, azzal a névvel, amit meghatároztunk neki. </w:t>
      </w:r>
    </w:p>
    <w:p w:rsidR="00056E1F" w:rsidRPr="00650512" w:rsidRDefault="00056E1F" w:rsidP="00650512">
      <w:pPr>
        <w:pStyle w:val="Cmsor4"/>
      </w:pPr>
      <w:r w:rsidRPr="00650512">
        <w:t>T4 kimeneti direktíva</w:t>
      </w:r>
    </w:p>
    <w:p w:rsidR="00056E1F" w:rsidRDefault="00CC3509" w:rsidP="00056E1F">
      <w:r>
        <w:t xml:space="preserve">A </w:t>
      </w:r>
      <w:r w:rsidRPr="00C92FF5">
        <w:rPr>
          <w:rStyle w:val="Fogalom"/>
        </w:rPr>
        <w:t>kimeneti direktívával</w:t>
      </w:r>
      <w:r>
        <w:t xml:space="preserve"> (</w:t>
      </w:r>
      <w:r w:rsidRPr="00C92FF5">
        <w:rPr>
          <w:rStyle w:val="Fogalom"/>
        </w:rPr>
        <w:t>T4 Output Directive</w:t>
      </w:r>
      <w:r>
        <w:t>) határozhatjuk meg, hogy a sablont generáló osztály, milyen kiterjesztésű f</w:t>
      </w:r>
      <w:r w:rsidR="00070558">
        <w:t xml:space="preserve">ájlba generálja a végeredményt. </w:t>
      </w:r>
      <w:r w:rsidR="00502FCF">
        <w:t xml:space="preserve">Két attribútumot tudunk átadni neki, az </w:t>
      </w:r>
      <w:r w:rsidR="00502FCF" w:rsidRPr="00502FCF">
        <w:rPr>
          <w:rStyle w:val="Fogalom"/>
        </w:rPr>
        <w:t>extension</w:t>
      </w:r>
      <w:r w:rsidR="00502FCF">
        <w:t>-el</w:t>
      </w:r>
      <w:r>
        <w:t xml:space="preserve"> </w:t>
      </w:r>
      <w:r w:rsidR="00502FCF">
        <w:t xml:space="preserve">a kimeneti fájl kiterjesztését, míg az </w:t>
      </w:r>
      <w:r w:rsidR="00502FCF" w:rsidRPr="00502FCF">
        <w:rPr>
          <w:rStyle w:val="Fogalom"/>
        </w:rPr>
        <w:t>encoding</w:t>
      </w:r>
      <w:r w:rsidR="00502FCF">
        <w:t xml:space="preserve">-al a karakterkódolását határozhatjuk meg. </w:t>
      </w:r>
      <w:r w:rsidR="001B6858">
        <w:t xml:space="preserve">Az alábbi sorban látható a direktíva szintaxisa. </w:t>
      </w:r>
    </w:p>
    <w:p w:rsidR="00BD7543" w:rsidRPr="007852A8" w:rsidRDefault="00BD7543" w:rsidP="00BD7543">
      <w:pPr>
        <w:pStyle w:val="Kdrszlet"/>
        <w:ind w:left="1418" w:hanging="1418"/>
      </w:pPr>
      <w:r w:rsidRPr="007852A8">
        <w:t>&lt;#@ output extension=".</w:t>
      </w:r>
      <w:r w:rsidR="005A53C0" w:rsidRPr="007852A8">
        <w:t xml:space="preserve">[generált </w:t>
      </w:r>
      <w:r w:rsidR="00112514" w:rsidRPr="007852A8">
        <w:t>fájl</w:t>
      </w:r>
      <w:r w:rsidR="005A53C0" w:rsidRPr="007852A8">
        <w:t xml:space="preserve"> </w:t>
      </w:r>
      <w:r w:rsidR="00112514" w:rsidRPr="007852A8">
        <w:t>kiterjeszt</w:t>
      </w:r>
      <w:r w:rsidRPr="007852A8">
        <w:t>ése</w:t>
      </w:r>
      <w:r w:rsidR="005A53C0" w:rsidRPr="007852A8">
        <w:t>]</w:t>
      </w:r>
      <w:r w:rsidRPr="007852A8">
        <w:t>" [encoding="karakterkódolás"] #&gt;</w:t>
      </w:r>
    </w:p>
    <w:p w:rsidR="00E32D02" w:rsidRDefault="002E1ED0" w:rsidP="002E1ED0">
      <w:pPr>
        <w:pStyle w:val="Cmsor4"/>
      </w:pPr>
      <w:r>
        <w:lastRenderedPageBreak/>
        <w:t>T4 szerelvény direktíva</w:t>
      </w:r>
    </w:p>
    <w:p w:rsidR="00235215" w:rsidRDefault="00290165" w:rsidP="00570FF4">
      <w:r>
        <w:t>A .NET keretrendszer az újrafelhasználható osztályokat</w:t>
      </w:r>
      <w:r w:rsidR="00314250">
        <w:t>, típusokat</w:t>
      </w:r>
      <w:r>
        <w:t xml:space="preserve"> úgynevezett </w:t>
      </w:r>
      <w:r w:rsidRPr="00290165">
        <w:rPr>
          <w:rStyle w:val="Fogalom"/>
        </w:rPr>
        <w:t>szerelvényekben</w:t>
      </w:r>
      <w:r>
        <w:t xml:space="preserve"> (angolul </w:t>
      </w:r>
      <w:r w:rsidRPr="00290165">
        <w:rPr>
          <w:rStyle w:val="Fogalom"/>
        </w:rPr>
        <w:t>assembly</w:t>
      </w:r>
      <w:r>
        <w:t>) tárolja</w:t>
      </w:r>
      <w:r w:rsidR="008D4EEA">
        <w:t>.</w:t>
      </w:r>
      <w:r w:rsidR="0002649F">
        <w:t xml:space="preserve"> Sablonok </w:t>
      </w:r>
      <w:r w:rsidR="009E66C4">
        <w:t xml:space="preserve">készítésénél </w:t>
      </w:r>
      <w:r w:rsidR="0002649F">
        <w:t>is szükség lehet olyan funkciókra, amik</w:t>
      </w:r>
      <w:r w:rsidR="003359F2">
        <w:t xml:space="preserve"> ne</w:t>
      </w:r>
      <w:r w:rsidR="000D56E3">
        <w:t>m feltétlenül találhatóak meg a</w:t>
      </w:r>
      <w:r w:rsidR="003F623E">
        <w:t>z alapértelmezetten elérhető névterekben</w:t>
      </w:r>
      <w:r w:rsidR="00570FF4">
        <w:t xml:space="preserve">. Ekkor jöhet jól az úgynevezett </w:t>
      </w:r>
      <w:r w:rsidR="00570FF4" w:rsidRPr="00570FF4">
        <w:rPr>
          <w:rStyle w:val="Fogalom"/>
        </w:rPr>
        <w:t>szerelvény direktíva</w:t>
      </w:r>
      <w:r w:rsidR="00570FF4">
        <w:rPr>
          <w:rStyle w:val="Fogalom"/>
        </w:rPr>
        <w:t xml:space="preserve"> </w:t>
      </w:r>
      <w:r w:rsidR="00570FF4" w:rsidRPr="00570FF4">
        <w:t>(</w:t>
      </w:r>
      <w:r w:rsidR="00570FF4" w:rsidRPr="00570FF4">
        <w:rPr>
          <w:rStyle w:val="Fogalom"/>
        </w:rPr>
        <w:t>T4 Assembly Directive</w:t>
      </w:r>
      <w:r w:rsidR="00570FF4" w:rsidRPr="00570FF4">
        <w:t>)</w:t>
      </w:r>
      <w:r w:rsidR="00570FF4">
        <w:t xml:space="preserve">, amivel újabb szerelvényeket lehet betölteni a sablon számára. </w:t>
      </w:r>
    </w:p>
    <w:p w:rsidR="002E1ED0" w:rsidRDefault="00F66295" w:rsidP="00570FF4">
      <w:r>
        <w:t xml:space="preserve">Egy kötelező attribútumot a </w:t>
      </w:r>
      <w:r w:rsidRPr="00F66295">
        <w:rPr>
          <w:rStyle w:val="Fogalom"/>
        </w:rPr>
        <w:t>name</w:t>
      </w:r>
      <w:r>
        <w:t xml:space="preserve"> attribútum értékét kell átadnunk, amivel meghatározhatjuk, hogy pontosan melyik szerelvényt szeretnénk betölteni. Az attribútum értéke kétféle lehet, vagy a pontos nevét adjuk meg (úgynevezett </w:t>
      </w:r>
      <w:r w:rsidRPr="00F66295">
        <w:rPr>
          <w:rStyle w:val="Fogalom"/>
        </w:rPr>
        <w:t>assembly strong name</w:t>
      </w:r>
      <w:r>
        <w:t>) vagy a pontos elérési útvonalat.</w:t>
      </w:r>
      <w:r w:rsidR="0014275A">
        <w:t xml:space="preserve"> Az alábbi sorban a direktíva szintaxisa található. </w:t>
      </w:r>
    </w:p>
    <w:p w:rsidR="0014275A" w:rsidRPr="007852A8" w:rsidRDefault="0014275A" w:rsidP="0014275A">
      <w:pPr>
        <w:pStyle w:val="Kdrszlet"/>
      </w:pPr>
      <w:r w:rsidRPr="007852A8">
        <w:t>&lt;#@ assembly name="[szerelvény elérési útvonala vagy neve]" #&gt;</w:t>
      </w:r>
    </w:p>
    <w:p w:rsidR="00E80288" w:rsidRDefault="00E80288" w:rsidP="00E80288">
      <w:pPr>
        <w:pStyle w:val="Cmsor4"/>
      </w:pPr>
      <w:r>
        <w:t>T4 import direktíva</w:t>
      </w:r>
    </w:p>
    <w:p w:rsidR="00E80288" w:rsidRDefault="0073628B" w:rsidP="00E80288">
      <w:r>
        <w:t xml:space="preserve">Az </w:t>
      </w:r>
      <w:r w:rsidRPr="009A4A80">
        <w:rPr>
          <w:rStyle w:val="Fogalom"/>
        </w:rPr>
        <w:t>import direktíve</w:t>
      </w:r>
      <w:r>
        <w:t xml:space="preserve"> (</w:t>
      </w:r>
      <w:r w:rsidRPr="009A4A80">
        <w:rPr>
          <w:rStyle w:val="Fogalom"/>
        </w:rPr>
        <w:t>T4 Import Directive</w:t>
      </w:r>
      <w:r>
        <w:t xml:space="preserve">) funkciója teljesen megegyezik a C# nyelv using nyelvi szerkezetéhez, amivel az adott névterekben lévő típusok nevét oldhatjuk fel. </w:t>
      </w:r>
      <w:r w:rsidR="00AE7979">
        <w:t>Az alábbi sorban a direktíva szintaxisa látható.</w:t>
      </w:r>
    </w:p>
    <w:p w:rsidR="00AE7979" w:rsidRPr="007852A8" w:rsidRDefault="00AE7979" w:rsidP="00AE7979">
      <w:pPr>
        <w:pStyle w:val="Kdrszlet"/>
      </w:pPr>
      <w:r w:rsidRPr="007852A8">
        <w:t>&lt;#@ import namespace="[névtér neve]" #&gt;</w:t>
      </w:r>
    </w:p>
    <w:p w:rsidR="0073628B" w:rsidRDefault="0073628B" w:rsidP="00E80288">
      <w:r>
        <w:t xml:space="preserve">A </w:t>
      </w:r>
      <w:r w:rsidRPr="00AE7979">
        <w:rPr>
          <w:rStyle w:val="Fogalom"/>
        </w:rPr>
        <w:t>namespace</w:t>
      </w:r>
      <w:r>
        <w:t xml:space="preserve"> attribútum segítségével adhatjuk meg, hogy mely névtérben található típusok nevét szeretnénk feloldani a sablonunkon belül. </w:t>
      </w:r>
    </w:p>
    <w:p w:rsidR="003D5F61" w:rsidRDefault="003D5F61" w:rsidP="003D5F61">
      <w:pPr>
        <w:pStyle w:val="Cmsor4"/>
      </w:pPr>
      <w:r>
        <w:t>T4 include direktíva</w:t>
      </w:r>
    </w:p>
    <w:p w:rsidR="00F252EE" w:rsidRDefault="00271626" w:rsidP="00F252EE">
      <w:r>
        <w:t xml:space="preserve">Lehetőségünk nyílik arra is, hogy újrafelhasználható sablonokat készítsünk és ezeket egy másik sablonban újra és újra felhasználhassuk. </w:t>
      </w:r>
      <w:r w:rsidR="00DF2051">
        <w:t xml:space="preserve">Az </w:t>
      </w:r>
      <w:r w:rsidR="00DF2051" w:rsidRPr="0061794A">
        <w:rPr>
          <w:rStyle w:val="Fogalom"/>
        </w:rPr>
        <w:t>include direktíva</w:t>
      </w:r>
      <w:r w:rsidR="00DF2051">
        <w:t xml:space="preserve"> (</w:t>
      </w:r>
      <w:r w:rsidR="00DF2051" w:rsidRPr="0061794A">
        <w:rPr>
          <w:rStyle w:val="Fogalom"/>
        </w:rPr>
        <w:t>T4 Include Directive</w:t>
      </w:r>
      <w:r w:rsidR="00DF2051">
        <w:t>) segítségével meglévő sablonfájlokat im</w:t>
      </w:r>
      <w:r w:rsidR="00F252EE">
        <w:t>portálhatunk az adott fájlunkba</w:t>
      </w:r>
      <w:r w:rsidR="0036276F">
        <w:t xml:space="preserve">. </w:t>
      </w:r>
      <w:r w:rsidR="000A7278">
        <w:t xml:space="preserve">Ezzel a referált fájlt tartalma be fog másolódni a sablonunkba. </w:t>
      </w:r>
      <w:r w:rsidR="00B33B2C">
        <w:t>A következő sorban a direktíva szintaxisa látható.</w:t>
      </w:r>
    </w:p>
    <w:p w:rsidR="00B33B2C" w:rsidRPr="007852A8" w:rsidRDefault="00FE16B8" w:rsidP="00FE16B8">
      <w:pPr>
        <w:pStyle w:val="Kdrszlet"/>
        <w:ind w:left="1560" w:hanging="1560"/>
      </w:pPr>
      <w:r w:rsidRPr="007852A8">
        <w:t xml:space="preserve">&lt;#@ include file="[fájl neve]" </w:t>
      </w:r>
      <w:r w:rsidRPr="007852A8">
        <w:br/>
        <w:t>[once="[csak egyszer töltődjön be a fájl]"] #&gt;</w:t>
      </w:r>
    </w:p>
    <w:p w:rsidR="00FE16B8" w:rsidRDefault="00CB73A1" w:rsidP="00FE16B8">
      <w:r>
        <w:lastRenderedPageBreak/>
        <w:t xml:space="preserve">A </w:t>
      </w:r>
      <w:r w:rsidRPr="00CB73A1">
        <w:rPr>
          <w:rStyle w:val="Fogalom"/>
        </w:rPr>
        <w:t>file</w:t>
      </w:r>
      <w:r>
        <w:t xml:space="preserve"> attribútummal a referált fájl nevét és elérési útvonalát tudjuk megadni, míg a </w:t>
      </w:r>
      <w:r w:rsidRPr="00CB73A1">
        <w:rPr>
          <w:rStyle w:val="Fogalom"/>
        </w:rPr>
        <w:t>once</w:t>
      </w:r>
      <w:r>
        <w:t xml:space="preserve"> opcionális attribútummal azt, hogy csak egyszer vagy többször töltődjön be a fájl tartalma.</w:t>
      </w:r>
    </w:p>
    <w:p w:rsidR="001F5688" w:rsidRDefault="001F5688" w:rsidP="00C42817">
      <w:pPr>
        <w:pStyle w:val="Cmsor3"/>
      </w:pPr>
      <w:r>
        <w:t>Szöveg blokkok</w:t>
      </w:r>
    </w:p>
    <w:p w:rsidR="00D72ECB" w:rsidRDefault="00D63354" w:rsidP="001F5688">
      <w:r>
        <w:t xml:space="preserve">Talán a legegyszerűbb szintaktikai eleme a </w:t>
      </w:r>
      <w:r w:rsidRPr="002024B2">
        <w:rPr>
          <w:rStyle w:val="Fogalom"/>
        </w:rPr>
        <w:t>T4</w:t>
      </w:r>
      <w:r>
        <w:t xml:space="preserve">-nek a </w:t>
      </w:r>
      <w:r w:rsidRPr="002024B2">
        <w:rPr>
          <w:rStyle w:val="Fogalom"/>
        </w:rPr>
        <w:t>szöveg blokkok</w:t>
      </w:r>
      <w:r>
        <w:t xml:space="preserve"> rész, ugyanis, az ide beírt szöveg változtatás nélkül kerül bele a sablon által generált kimeneti fájlba. </w:t>
      </w:r>
      <w:r w:rsidR="001A64AF">
        <w:t>Ezeket a részeket nem kell semmilyen módon megjelölni.</w:t>
      </w:r>
      <w:r w:rsidR="00D72ECB">
        <w:t xml:space="preserve"> Az alábbi példa is ezt mutatja.</w:t>
      </w:r>
    </w:p>
    <w:p w:rsidR="001F5688" w:rsidRPr="007852A8" w:rsidRDefault="00D72ECB" w:rsidP="00D72ECB">
      <w:pPr>
        <w:pStyle w:val="Kdrszlet"/>
      </w:pPr>
      <w:r w:rsidRPr="007852A8">
        <w:t>&lt;#@ output extension=”.txt” #&gt;</w:t>
      </w:r>
      <w:r w:rsidR="00FE79D0" w:rsidRPr="007852A8">
        <w:br/>
        <w:t>Helló</w:t>
      </w:r>
      <w:r w:rsidRPr="007852A8">
        <w:t xml:space="preserve"> Text Template Transformation Toolkit (T4)</w:t>
      </w:r>
    </w:p>
    <w:p w:rsidR="00D72ECB" w:rsidRDefault="00FE79D0" w:rsidP="0006511C">
      <w:r>
        <w:t xml:space="preserve">A fenti kódrészletből a T4 egy .txt kiterjesztésű fájlt fog generálni, aminek a tartalma a következő: </w:t>
      </w:r>
      <w:r w:rsidRPr="007852A8">
        <w:rPr>
          <w:rStyle w:val="KdrszletChar"/>
          <w:sz w:val="22"/>
        </w:rPr>
        <w:t>Helló Text Templ</w:t>
      </w:r>
      <w:r w:rsidR="0006511C" w:rsidRPr="007852A8">
        <w:rPr>
          <w:rStyle w:val="KdrszletChar"/>
          <w:sz w:val="22"/>
        </w:rPr>
        <w:t>ate Transformation Toolkit (T4)</w:t>
      </w:r>
      <w:r w:rsidR="0006511C" w:rsidRPr="0006511C">
        <w:t>.</w:t>
      </w:r>
    </w:p>
    <w:p w:rsidR="002024B2" w:rsidRDefault="002024B2" w:rsidP="00C42817">
      <w:pPr>
        <w:pStyle w:val="Cmsor3"/>
      </w:pPr>
      <w:r>
        <w:t>Vezérlő blokkok</w:t>
      </w:r>
    </w:p>
    <w:p w:rsidR="002024B2" w:rsidRDefault="002024B2" w:rsidP="002024B2">
      <w:r>
        <w:t>A vezérlő blokkok segítségével adhatunk dinamizmust a sablonok generálásához, azaz segítségükkel mondhatjuk meg, hogy a sablon egyes részeit hogyan, mikor és hányszor generálja le nekünk.</w:t>
      </w:r>
      <w:r w:rsidR="00226CEC">
        <w:t xml:space="preserve"> Ezeken a blokkokon belül definiálhatunk új típusokat,</w:t>
      </w:r>
      <w:r>
        <w:t xml:space="preserve"> </w:t>
      </w:r>
      <w:r w:rsidR="0006614D">
        <w:t xml:space="preserve">változókat és </w:t>
      </w:r>
      <w:r w:rsidR="00226CEC">
        <w:t xml:space="preserve">értékelhetünk ki különböző kifejezéseket. </w:t>
      </w:r>
    </w:p>
    <w:p w:rsidR="00895D53" w:rsidRDefault="00895D53" w:rsidP="00895D53">
      <w:pPr>
        <w:pStyle w:val="Cmsor4"/>
      </w:pPr>
      <w:r>
        <w:t>Alapértelmezett vezérlő blokkok</w:t>
      </w:r>
    </w:p>
    <w:p w:rsidR="007F0D2C" w:rsidRDefault="00F22856" w:rsidP="002024B2">
      <w:r>
        <w:t xml:space="preserve">Az </w:t>
      </w:r>
      <w:r w:rsidRPr="0086237E">
        <w:rPr>
          <w:rStyle w:val="Fogalom"/>
        </w:rPr>
        <w:t>alapértelmezett vezérlő blokkok</w:t>
      </w:r>
      <w:r>
        <w:t xml:space="preserve"> </w:t>
      </w:r>
      <w:r w:rsidR="0086237E">
        <w:t>(</w:t>
      </w:r>
      <w:r w:rsidR="00A11A94">
        <w:rPr>
          <w:rStyle w:val="Fogalom"/>
        </w:rPr>
        <w:t>standard</w:t>
      </w:r>
      <w:r w:rsidR="0086237E" w:rsidRPr="0086237E">
        <w:rPr>
          <w:rStyle w:val="Fogalom"/>
        </w:rPr>
        <w:t xml:space="preserve"> control blocks</w:t>
      </w:r>
      <w:r w:rsidR="0086237E">
        <w:t xml:space="preserve">) </w:t>
      </w:r>
      <w:r>
        <w:t>programkódok szakasza, amely a kimeneti fájl egy részét generálják valamilyen algoritmus alapján. Bármilyen vezérlési szerkezetet írhatunk a blokkon belül, kezdve a szekvenciával, a</w:t>
      </w:r>
      <w:r w:rsidR="0052571A">
        <w:t>z</w:t>
      </w:r>
      <w:r>
        <w:t xml:space="preserve"> </w:t>
      </w:r>
      <w:r w:rsidR="00B2492B">
        <w:t>elágazásokon</w:t>
      </w:r>
      <w:r>
        <w:t xml:space="preserve"> keresztül, egészen a ciklusokig. </w:t>
      </w:r>
      <w:r w:rsidR="001F3E95">
        <w:t xml:space="preserve">A vezérlő blokkokat </w:t>
      </w:r>
      <w:r w:rsidR="001F3E95" w:rsidRPr="007852A8">
        <w:rPr>
          <w:rStyle w:val="KdrszletChar"/>
          <w:sz w:val="22"/>
        </w:rPr>
        <w:t xml:space="preserve">&lt;# </w:t>
      </w:r>
      <w:r w:rsidR="00011810">
        <w:rPr>
          <w:rStyle w:val="KdrszletChar"/>
          <w:sz w:val="22"/>
        </w:rPr>
        <w:t>...</w:t>
      </w:r>
      <w:r w:rsidR="001F3E95" w:rsidRPr="007852A8">
        <w:rPr>
          <w:rStyle w:val="KdrszletChar"/>
          <w:sz w:val="22"/>
        </w:rPr>
        <w:t xml:space="preserve"> #&gt;</w:t>
      </w:r>
      <w:r w:rsidR="001F3E95">
        <w:t xml:space="preserve"> között definiáljuk. </w:t>
      </w:r>
    </w:p>
    <w:p w:rsidR="00F04BE2" w:rsidRDefault="0052571A" w:rsidP="00F04BE2">
      <w:r>
        <w:t xml:space="preserve">A vezérlő blokkok közé zárt szöveg blokkok az adott vezérlési szerkezet szemantikája alapján működik. </w:t>
      </w:r>
      <w:r w:rsidR="007F0D2C">
        <w:t xml:space="preserve">Ez azt jelenti, hogy egy elágazás igaz ágában található szöveg blokk akkor fog megjelenni a kimeneti fájlban, amikor az elágazás feltétele igaz lesz a sablon kiértékelése során. </w:t>
      </w:r>
      <w:r w:rsidR="00F04BE2">
        <w:t xml:space="preserve">Az alábbi kódrészlet a </w:t>
      </w:r>
      <w:r w:rsidR="00F04BE2" w:rsidRPr="007852A8">
        <w:rPr>
          <w:rStyle w:val="KdrszletChar"/>
          <w:sz w:val="22"/>
        </w:rPr>
        <w:t>Hello</w:t>
      </w:r>
      <w:r w:rsidR="00F04BE2" w:rsidRPr="00F04BE2">
        <w:t xml:space="preserve"> </w:t>
      </w:r>
      <w:r w:rsidR="00F04BE2">
        <w:t>szót fogja kigenerálni a kimenetre:</w:t>
      </w:r>
    </w:p>
    <w:p w:rsidR="00F04BE2" w:rsidRPr="007852A8" w:rsidRDefault="00F04BE2" w:rsidP="00F04BE2">
      <w:pPr>
        <w:pStyle w:val="Kdrszlet"/>
      </w:pPr>
      <w:r w:rsidRPr="007852A8">
        <w:lastRenderedPageBreak/>
        <w:t xml:space="preserve">&lt;# var isTrue = true; </w:t>
      </w:r>
      <w:r w:rsidRPr="007852A8">
        <w:t>#&gt;</w:t>
      </w:r>
      <w:r w:rsidRPr="007852A8">
        <w:br/>
        <w:t xml:space="preserve">&lt;# </w:t>
      </w:r>
      <w:r w:rsidRPr="007852A8">
        <w:t>if (isTrue){ #&gt; Helló</w:t>
      </w:r>
      <w:r w:rsidRPr="007852A8">
        <w:t xml:space="preserve"> </w:t>
      </w:r>
      <w:r w:rsidRPr="007852A8">
        <w:t>&lt;# }</w:t>
      </w:r>
      <w:r w:rsidRPr="007852A8">
        <w:br/>
      </w:r>
      <w:r w:rsidRPr="007852A8">
        <w:t xml:space="preserve">else { #&gt; </w:t>
      </w:r>
      <w:r w:rsidRPr="007852A8">
        <w:tab/>
        <w:t>Világ!</w:t>
      </w:r>
      <w:r w:rsidRPr="007852A8">
        <w:t xml:space="preserve"> </w:t>
      </w:r>
      <w:r w:rsidRPr="007852A8">
        <w:t>&lt;# } #&gt;</w:t>
      </w:r>
    </w:p>
    <w:p w:rsidR="00895D53" w:rsidRDefault="00491B3C" w:rsidP="002024B2">
      <w:r>
        <w:t xml:space="preserve">Egy ciklus törzsében </w:t>
      </w:r>
      <w:r w:rsidR="00645BF4">
        <w:t xml:space="preserve">definiált </w:t>
      </w:r>
      <w:r>
        <w:t xml:space="preserve">szöveg blokk, annyiszor fog megjelenni a kimeneten, ahányszor a ciklus törzse kiértékelésre került. </w:t>
      </w:r>
      <w:r w:rsidR="005146CC">
        <w:t xml:space="preserve">Az alábbi sorban lévő kódrészlet ötször fogja kiírni a kimenetre az </w:t>
      </w:r>
      <w:r w:rsidR="005146CC" w:rsidRPr="005146CC">
        <w:rPr>
          <w:rStyle w:val="Fogalom"/>
        </w:rPr>
        <w:t>alma</w:t>
      </w:r>
      <w:r w:rsidR="005146CC">
        <w:t xml:space="preserve"> szót:</w:t>
      </w:r>
    </w:p>
    <w:p w:rsidR="005146CC" w:rsidRPr="007852A8" w:rsidRDefault="005146CC" w:rsidP="005146CC">
      <w:pPr>
        <w:pStyle w:val="Kdrszlet"/>
      </w:pPr>
      <w:r w:rsidRPr="007852A8">
        <w:t>&lt;# for (int i = 0; i &lt; 5; i++) { #&gt;</w:t>
      </w:r>
      <w:r w:rsidRPr="007852A8">
        <w:t xml:space="preserve"> alma </w:t>
      </w:r>
      <w:r w:rsidRPr="007852A8">
        <w:t>&lt;# } #&gt;</w:t>
      </w:r>
    </w:p>
    <w:p w:rsidR="005146CC" w:rsidRDefault="009123DC" w:rsidP="005146CC">
      <w:r>
        <w:t xml:space="preserve">Fontos megjegyezni, hogy a blokkon belül csak vezérlési szerkezeteket lehet megadni, típusokat (osztályokat, enumerációkat stb.) máshol kell definiálnunk. </w:t>
      </w:r>
    </w:p>
    <w:p w:rsidR="00465D23" w:rsidRDefault="0086237E" w:rsidP="00634DDE">
      <w:pPr>
        <w:pStyle w:val="Cmsor4"/>
      </w:pPr>
      <w:r>
        <w:t>Kifejezés</w:t>
      </w:r>
      <w:r w:rsidR="00634DDE">
        <w:t>-orientált vezérlő blokkok</w:t>
      </w:r>
    </w:p>
    <w:p w:rsidR="00CC6D80" w:rsidRDefault="00FA1754" w:rsidP="00E234C2">
      <w:r>
        <w:t xml:space="preserve">Vannak olyan helyzetek, ahol vezérlési szerkezet helyett elég lenne csak egy kifejezést kiértékelni. Ilyen esetekben használhatjuk a </w:t>
      </w:r>
      <w:r w:rsidRPr="00FA1754">
        <w:rPr>
          <w:rStyle w:val="Fogalom"/>
        </w:rPr>
        <w:t>kifejezés-orientált vezérlő blokkokat</w:t>
      </w:r>
      <w:r>
        <w:t xml:space="preserve"> (</w:t>
      </w:r>
      <w:r w:rsidRPr="00FA1754">
        <w:rPr>
          <w:rStyle w:val="Fogalom"/>
        </w:rPr>
        <w:t>expression control block</w:t>
      </w:r>
      <w:r>
        <w:t xml:space="preserve">) a sablonokon belül. </w:t>
      </w:r>
    </w:p>
    <w:p w:rsidR="00BB470F" w:rsidRDefault="00090F0C" w:rsidP="00E234C2">
      <w:r>
        <w:t xml:space="preserve">Szintaxisa hasonlít az alapértelmezett vezérlő blokkokéhoz, azzal a különbséggel, hogy a blokkon belül kifejezést kell írni vezérlési szerkezet helyett: </w:t>
      </w:r>
      <w:r w:rsidRPr="007852A8">
        <w:rPr>
          <w:rStyle w:val="KdrszletChar"/>
          <w:sz w:val="22"/>
        </w:rPr>
        <w:t>&lt;#=</w:t>
      </w:r>
      <w:r w:rsidR="00FD5B9A">
        <w:rPr>
          <w:rStyle w:val="KdrszletChar"/>
          <w:sz w:val="22"/>
        </w:rPr>
        <w:t xml:space="preserve"> </w:t>
      </w:r>
      <w:r w:rsidR="00011810">
        <w:rPr>
          <w:rStyle w:val="KdrszletChar"/>
        </w:rPr>
        <w:t>...</w:t>
      </w:r>
      <w:r w:rsidRPr="007852A8">
        <w:rPr>
          <w:rStyle w:val="KdrszletChar"/>
          <w:sz w:val="22"/>
        </w:rPr>
        <w:t xml:space="preserve"> #&gt;</w:t>
      </w:r>
      <w:r>
        <w:t>.</w:t>
      </w:r>
      <w:r w:rsidR="00BB470F">
        <w:t xml:space="preserve"> A következő példában a számokat fogjuk kigenerálni egytől tízig:</w:t>
      </w:r>
    </w:p>
    <w:p w:rsidR="00FB70C3" w:rsidRPr="007852A8" w:rsidRDefault="00BB470F" w:rsidP="00FB70C3">
      <w:pPr>
        <w:pStyle w:val="Kdrszlet"/>
      </w:pPr>
      <w:r w:rsidRPr="007852A8">
        <w:t xml:space="preserve">&lt;# for (int i = </w:t>
      </w:r>
      <w:r w:rsidR="00CE3C4A" w:rsidRPr="007852A8">
        <w:t>0</w:t>
      </w:r>
      <w:r w:rsidRPr="007852A8">
        <w:t xml:space="preserve">; i &lt; 10; i++) { #&gt; </w:t>
      </w:r>
      <w:r w:rsidR="00FC1D93" w:rsidRPr="007852A8">
        <w:br/>
        <w:t xml:space="preserve">  </w:t>
      </w:r>
      <w:r w:rsidRPr="007852A8">
        <w:t>&lt;#= i</w:t>
      </w:r>
      <w:r w:rsidR="00CE3C4A" w:rsidRPr="007852A8">
        <w:t xml:space="preserve"> + 1</w:t>
      </w:r>
      <w:r w:rsidR="00FC1D93" w:rsidRPr="007852A8">
        <w:t xml:space="preserve"> </w:t>
      </w:r>
      <w:r w:rsidR="00CC6D80" w:rsidRPr="007852A8">
        <w:t>/*</w:t>
      </w:r>
      <w:r w:rsidR="00FC1D93" w:rsidRPr="007852A8">
        <w:t xml:space="preserve"> itt történik a kifejezés kiértékelése</w:t>
      </w:r>
      <w:r w:rsidR="00CC6D80" w:rsidRPr="007852A8">
        <w:t xml:space="preserve"> */</w:t>
      </w:r>
      <w:r w:rsidRPr="007852A8">
        <w:t xml:space="preserve"> #&gt; </w:t>
      </w:r>
      <w:r w:rsidR="00FC1D93" w:rsidRPr="007852A8">
        <w:br/>
      </w:r>
      <w:r w:rsidRPr="007852A8">
        <w:t>&lt;# } #&gt;</w:t>
      </w:r>
    </w:p>
    <w:p w:rsidR="00FB70C3" w:rsidRDefault="00FB70C3" w:rsidP="00FB70C3">
      <w:r>
        <w:t xml:space="preserve">Kifejezésként bármit írhatunk, ugyanis a T4 kiértékeli az adott kifejezést, utána pedig meghívja rajta a </w:t>
      </w:r>
      <w:r w:rsidRPr="007852A8">
        <w:rPr>
          <w:rStyle w:val="KdrszletChar"/>
          <w:sz w:val="22"/>
        </w:rPr>
        <w:t>ToString()</w:t>
      </w:r>
      <w:r>
        <w:t xml:space="preserve"> metódust és annak a visszatérési értéke fog a kimeneten megjelenni. </w:t>
      </w:r>
    </w:p>
    <w:p w:rsidR="001F2480" w:rsidRDefault="001F2480" w:rsidP="001F2480">
      <w:pPr>
        <w:pStyle w:val="Cmsor4"/>
      </w:pPr>
      <w:r>
        <w:t>Osztály-orientált vezérlő blokkok</w:t>
      </w:r>
    </w:p>
    <w:p w:rsidR="001F2480" w:rsidRDefault="00432E83" w:rsidP="001F2480">
      <w:r>
        <w:t xml:space="preserve">A T4 úgy működik, hogy a háttérben létrehoz minden sablonhoz egy osztályt, ami a </w:t>
      </w:r>
      <w:r w:rsidRPr="007852A8">
        <w:rPr>
          <w:rStyle w:val="KdrszletChar"/>
          <w:sz w:val="22"/>
        </w:rPr>
        <w:t>TextTransformation</w:t>
      </w:r>
      <w:r w:rsidRPr="00432E83">
        <w:t xml:space="preserve"> </w:t>
      </w:r>
      <w:r>
        <w:t xml:space="preserve">osztályból származik közvetlenül. </w:t>
      </w:r>
      <w:r w:rsidR="00B815B6">
        <w:t xml:space="preserve">Ezt a saját osztályt mi is kibővíthetjük további metódusokkal, tulajdonságokkal vagy akár újabb típusokkal is. </w:t>
      </w:r>
      <w:r w:rsidR="009A4C7D">
        <w:t xml:space="preserve">Ehhez az </w:t>
      </w:r>
      <w:r w:rsidR="009A4C7D" w:rsidRPr="009A4C7D">
        <w:rPr>
          <w:rStyle w:val="Fogalom"/>
        </w:rPr>
        <w:t>osztály-orientált vezérlő blokkokat</w:t>
      </w:r>
      <w:r w:rsidR="009A4C7D">
        <w:t xml:space="preserve"> (</w:t>
      </w:r>
      <w:r w:rsidR="009A4C7D" w:rsidRPr="009A4C7D">
        <w:rPr>
          <w:rStyle w:val="Fogalom"/>
        </w:rPr>
        <w:t>class feature control block</w:t>
      </w:r>
      <w:r w:rsidR="009A4C7D">
        <w:t>)</w:t>
      </w:r>
      <w:r w:rsidR="00BD4DE8">
        <w:t xml:space="preserve"> kell használnunk.</w:t>
      </w:r>
    </w:p>
    <w:p w:rsidR="00846018" w:rsidRDefault="00BD4DE8" w:rsidP="008C52FD">
      <w:r>
        <w:lastRenderedPageBreak/>
        <w:t>Ennek a vezérlő blokknak a szintaxisa is hasonlít az eddig bemutatott blokkok szintaxisához, viszont a blokkon belül nem kifejezést, vagy vezérlési szerkezetet kell megadnunk, hanem valamilyen metó</w:t>
      </w:r>
      <w:r w:rsidR="008C52FD">
        <w:t xml:space="preserve">dust, tulajdonságot vagy típust: </w:t>
      </w:r>
      <w:r w:rsidR="008C52FD" w:rsidRPr="007852A8">
        <w:rPr>
          <w:rStyle w:val="KdrszletChar"/>
          <w:sz w:val="22"/>
        </w:rPr>
        <w:t xml:space="preserve">&lt;#+ </w:t>
      </w:r>
      <w:r w:rsidR="00011810">
        <w:rPr>
          <w:rStyle w:val="KdrszletChar"/>
          <w:sz w:val="22"/>
        </w:rPr>
        <w:t>...</w:t>
      </w:r>
      <w:r w:rsidR="008C52FD" w:rsidRPr="007852A8">
        <w:rPr>
          <w:rStyle w:val="KdrszletChar"/>
          <w:sz w:val="22"/>
        </w:rPr>
        <w:t xml:space="preserve"> #&gt;</w:t>
      </w:r>
      <w:r w:rsidR="008C52FD" w:rsidRPr="008C52FD">
        <w:t>.</w:t>
      </w:r>
      <w:r w:rsidR="007D02E1">
        <w:t xml:space="preserve"> Ezeket a blokkokat gyakran használjuk kisegítő metódusok deklarálására. </w:t>
      </w:r>
    </w:p>
    <w:p w:rsidR="008C52FD" w:rsidRDefault="00846018" w:rsidP="008C52FD">
      <w:r>
        <w:t>Az alábbi kódrészlet az osztály-orientált vezérlő blokkok hasz</w:t>
      </w:r>
      <w:r w:rsidR="00927A20">
        <w:t xml:space="preserve">nálatát hivatott reprezentálni. </w:t>
      </w:r>
      <w:r w:rsidR="007F4B82">
        <w:t xml:space="preserve">A </w:t>
      </w:r>
      <w:r w:rsidR="007F4B82" w:rsidRPr="007852A8">
        <w:rPr>
          <w:rStyle w:val="KdrszletChar"/>
          <w:sz w:val="22"/>
        </w:rPr>
        <w:t>Person</w:t>
      </w:r>
      <w:r w:rsidR="007F4B82">
        <w:t xml:space="preserve"> osztállyal reprezentáljuk a személyeket, ami a két információt tárol róluk: a nevüket (</w:t>
      </w:r>
      <w:r w:rsidR="007F4B82" w:rsidRPr="007852A8">
        <w:rPr>
          <w:rStyle w:val="KdrszletChar"/>
          <w:sz w:val="22"/>
        </w:rPr>
        <w:t>Name</w:t>
      </w:r>
      <w:r w:rsidR="007F4B82">
        <w:t xml:space="preserve"> tulajdonság) és az életkorukat (</w:t>
      </w:r>
      <w:r w:rsidR="007F4B82" w:rsidRPr="007852A8">
        <w:rPr>
          <w:rStyle w:val="KdrszletChar"/>
          <w:sz w:val="22"/>
        </w:rPr>
        <w:t>Age</w:t>
      </w:r>
      <w:r w:rsidR="007F4B82">
        <w:t xml:space="preserve"> tulajdonság).</w:t>
      </w:r>
      <w:r w:rsidR="00A11A94">
        <w:t xml:space="preserve"> A </w:t>
      </w:r>
      <w:r w:rsidR="00A11A94" w:rsidRPr="007852A8">
        <w:rPr>
          <w:rStyle w:val="KdrszletChar"/>
          <w:sz w:val="22"/>
        </w:rPr>
        <w:t>persons</w:t>
      </w:r>
      <w:r w:rsidR="00A11A94">
        <w:t xml:space="preserve"> változóba eltároljuk két személy adatait és az alapértelmezett vezérlő blokk segítségével kigeneráljuk az adatait a fájlba a következő módon: </w:t>
      </w:r>
      <w:r w:rsidR="00A11A94" w:rsidRPr="007852A8">
        <w:rPr>
          <w:rStyle w:val="KdrszletChar"/>
          <w:sz w:val="22"/>
        </w:rPr>
        <w:t>név (életkor)</w:t>
      </w:r>
      <w:r w:rsidR="00690248" w:rsidRPr="0004602A">
        <w:t>:</w:t>
      </w:r>
    </w:p>
    <w:p w:rsidR="00F572A2" w:rsidRPr="007852A8" w:rsidRDefault="00F572A2" w:rsidP="00F572A2">
      <w:pPr>
        <w:pStyle w:val="Kdrszlet"/>
      </w:pPr>
      <w:r w:rsidRPr="007852A8">
        <w:t>&lt;# var persons = new[] {</w:t>
      </w:r>
      <w:r w:rsidRPr="007852A8">
        <w:t xml:space="preserve"> </w:t>
      </w:r>
      <w:r w:rsidRPr="007852A8">
        <w:t xml:space="preserve">new Person("Gipsz Jakab", 35), </w:t>
      </w:r>
      <w:r w:rsidRPr="007852A8">
        <w:br/>
      </w:r>
      <w:r w:rsidRPr="007852A8">
        <w:t>new Person("Mekk Elek", 24)</w:t>
      </w:r>
      <w:r w:rsidRPr="007852A8">
        <w:t xml:space="preserve"> </w:t>
      </w:r>
      <w:r w:rsidRPr="007852A8">
        <w:t>}; #&gt;</w:t>
      </w:r>
      <w:r w:rsidRPr="007852A8">
        <w:br/>
      </w:r>
      <w:r w:rsidRPr="007852A8">
        <w:t>&lt;# foreach (var person in persons) {</w:t>
      </w:r>
      <w:r w:rsidR="00FA6D8F" w:rsidRPr="007852A8">
        <w:t xml:space="preserve"> </w:t>
      </w:r>
      <w:r w:rsidRPr="007852A8">
        <w:t>#&gt;</w:t>
      </w:r>
      <w:r w:rsidRPr="007852A8">
        <w:br/>
      </w:r>
      <w:r w:rsidRPr="007852A8">
        <w:t>&lt;#=person.Name#&gt; (&lt;#=person.Age#&gt;)</w:t>
      </w:r>
      <w:r w:rsidRPr="007852A8">
        <w:br/>
      </w:r>
      <w:r w:rsidRPr="007852A8">
        <w:t>&lt;# } #&gt;</w:t>
      </w:r>
      <w:r w:rsidRPr="007852A8">
        <w:br/>
      </w:r>
      <w:r w:rsidRPr="007852A8">
        <w:t>&lt;#+</w:t>
      </w:r>
      <w:r w:rsidRPr="007852A8">
        <w:br/>
      </w:r>
      <w:r w:rsidRPr="007852A8">
        <w:t xml:space="preserve">    class Person {</w:t>
      </w:r>
      <w:r w:rsidRPr="007852A8">
        <w:br/>
      </w:r>
      <w:r w:rsidRPr="007852A8">
        <w:t xml:space="preserve">        public string  Name { get; set; }</w:t>
      </w:r>
      <w:r w:rsidRPr="007852A8">
        <w:br/>
      </w:r>
      <w:r w:rsidRPr="007852A8">
        <w:t xml:space="preserve">        public int Age { get; set; }</w:t>
      </w:r>
      <w:r w:rsidRPr="007852A8">
        <w:br/>
      </w:r>
      <w:r w:rsidRPr="007852A8">
        <w:t xml:space="preserve">        public Person(string name, int age)</w:t>
      </w:r>
      <w:r w:rsidRPr="007852A8">
        <w:t xml:space="preserve"> </w:t>
      </w:r>
      <w:r w:rsidRPr="007852A8">
        <w:t>{</w:t>
      </w:r>
      <w:r w:rsidRPr="007852A8">
        <w:br/>
      </w:r>
      <w:r w:rsidRPr="007852A8">
        <w:t xml:space="preserve">            Name = name;</w:t>
      </w:r>
      <w:r w:rsidRPr="007852A8">
        <w:br/>
      </w:r>
      <w:r w:rsidRPr="007852A8">
        <w:t xml:space="preserve">            Age = age;</w:t>
      </w:r>
      <w:r w:rsidRPr="007852A8">
        <w:br/>
      </w:r>
      <w:r w:rsidRPr="007852A8">
        <w:t xml:space="preserve">        }</w:t>
      </w:r>
      <w:r w:rsidRPr="007852A8">
        <w:br/>
      </w:r>
      <w:r w:rsidRPr="007852A8">
        <w:t xml:space="preserve">    }</w:t>
      </w:r>
      <w:r w:rsidRPr="007852A8">
        <w:br/>
      </w:r>
      <w:r w:rsidRPr="007852A8">
        <w:t>#&gt;</w:t>
      </w:r>
    </w:p>
    <w:p w:rsidR="00CA4B3C" w:rsidRDefault="00CA4B3C" w:rsidP="00CA4B3C">
      <w:r>
        <w:t xml:space="preserve">További előnye ezeknek a blokkoknak, hogy szövegrészletek generálására is </w:t>
      </w:r>
      <w:r w:rsidR="005339AA">
        <w:t>felhasználhatóak</w:t>
      </w:r>
      <w:r w:rsidR="0028438C">
        <w:t>.</w:t>
      </w:r>
      <w:r w:rsidR="00BB387B">
        <w:t xml:space="preserve"> Az előző példát egészítjük ki azzal, hogy megadunk egy </w:t>
      </w:r>
      <w:r w:rsidR="00BB387B" w:rsidRPr="007852A8">
        <w:rPr>
          <w:rStyle w:val="KdrszletChar"/>
          <w:sz w:val="22"/>
        </w:rPr>
        <w:t>PrintPerson(Person person)</w:t>
      </w:r>
      <w:r w:rsidR="00BB387B">
        <w:t xml:space="preserve"> metódust, amit a következőképpen definiálunk:</w:t>
      </w:r>
    </w:p>
    <w:p w:rsidR="0079533B" w:rsidRPr="007852A8" w:rsidRDefault="0079533B" w:rsidP="0079533B">
      <w:pPr>
        <w:pStyle w:val="Kdrszlet"/>
      </w:pPr>
      <w:r w:rsidRPr="007852A8">
        <w:t>&lt;#+ void PrintPersons(Person[] persons) { </w:t>
      </w:r>
      <w:r w:rsidRPr="007852A8">
        <w:br/>
        <w:t xml:space="preserve">    foreach (var person in persons) { #&gt;</w:t>
      </w:r>
      <w:r w:rsidRPr="007852A8">
        <w:br/>
        <w:t xml:space="preserve">       &lt;#=</w:t>
      </w:r>
      <w:r w:rsidR="00DC539C" w:rsidRPr="007852A8">
        <w:t xml:space="preserve"> </w:t>
      </w:r>
      <w:r w:rsidRPr="007852A8">
        <w:t>person.Name</w:t>
      </w:r>
      <w:r w:rsidR="00DC539C" w:rsidRPr="007852A8">
        <w:t xml:space="preserve"> </w:t>
      </w:r>
      <w:r w:rsidRPr="007852A8">
        <w:t>#&gt; (&lt;#=</w:t>
      </w:r>
      <w:r w:rsidR="00DC539C" w:rsidRPr="007852A8">
        <w:t xml:space="preserve"> </w:t>
      </w:r>
      <w:r w:rsidRPr="007852A8">
        <w:t>person.Age</w:t>
      </w:r>
      <w:r w:rsidR="00DC539C" w:rsidRPr="007852A8">
        <w:t xml:space="preserve"> </w:t>
      </w:r>
      <w:r w:rsidRPr="007852A8">
        <w:t>#&gt;)</w:t>
      </w:r>
      <w:r w:rsidRPr="007852A8">
        <w:br/>
        <w:t>&lt;#+ } </w:t>
      </w:r>
      <w:r w:rsidRPr="007852A8">
        <w:br/>
        <w:t>} #&gt;</w:t>
      </w:r>
    </w:p>
    <w:p w:rsidR="00AE332C" w:rsidRPr="007852A8" w:rsidRDefault="00DC539C" w:rsidP="00AE332C">
      <w:pPr>
        <w:rPr>
          <w:rStyle w:val="KdrszletChar"/>
          <w:sz w:val="22"/>
        </w:rPr>
      </w:pPr>
      <w:r>
        <w:lastRenderedPageBreak/>
        <w:t xml:space="preserve">Ezután már egyszerűen helyettesíthetjük a </w:t>
      </w:r>
      <w:r w:rsidRPr="007852A8">
        <w:rPr>
          <w:rStyle w:val="KdrszletChar"/>
          <w:sz w:val="22"/>
        </w:rPr>
        <w:t>foreach</w:t>
      </w:r>
      <w:r>
        <w:t xml:space="preserve"> ciklusunkat az alábbi sorral: </w:t>
      </w:r>
      <w:r w:rsidR="00AE332C" w:rsidRPr="007852A8">
        <w:rPr>
          <w:rStyle w:val="KdrszletChar"/>
          <w:sz w:val="22"/>
        </w:rPr>
        <w:t>&lt;# PrintPersons(persons); #&gt;</w:t>
      </w:r>
      <w:r w:rsidR="00AE332C" w:rsidRPr="00AE332C">
        <w:t>.</w:t>
      </w:r>
    </w:p>
    <w:p w:rsidR="00181B4F" w:rsidRDefault="00181B4F" w:rsidP="00F252EE">
      <w:pPr>
        <w:pStyle w:val="Cmsor2"/>
      </w:pPr>
      <w:r>
        <w:t>Aspektus-orientált programozás Java-ban</w:t>
      </w:r>
    </w:p>
    <w:p w:rsidR="004A63A3" w:rsidRPr="004A63A3" w:rsidRDefault="004A63A3" w:rsidP="004A63A3">
      <w:r>
        <w:t>[TODO]</w:t>
      </w:r>
    </w:p>
    <w:p w:rsidR="005D5E41" w:rsidRDefault="00DF4D1B" w:rsidP="00A02A85">
      <w:pPr>
        <w:pStyle w:val="Cmsor1"/>
      </w:pPr>
      <w:r>
        <w:lastRenderedPageBreak/>
        <w:t>Metaprogramozást támogató programozási</w:t>
      </w:r>
      <w:r w:rsidR="005D5E41">
        <w:t xml:space="preserve"> nyelv tervezése</w:t>
      </w:r>
    </w:p>
    <w:p w:rsidR="00DF4D1B" w:rsidRDefault="00DF4D1B" w:rsidP="00A02A85">
      <w:pPr>
        <w:pStyle w:val="Cmsor2"/>
      </w:pPr>
      <w:bookmarkStart w:id="1" w:name="_Ref383813744"/>
      <w:r>
        <w:t>A fordítóprogramokról általában</w:t>
      </w:r>
      <w:bookmarkEnd w:id="1"/>
    </w:p>
    <w:p w:rsidR="00462638" w:rsidRDefault="00DF4D1B" w:rsidP="00A02A85">
      <w:r>
        <w:t xml:space="preserve">Egy átlagos fordítóprogramok működése </w:t>
      </w:r>
      <w:r w:rsidR="00203869">
        <w:t>négy</w:t>
      </w:r>
      <w:r>
        <w:t xml:space="preserve"> különálló fázisra bomlik. </w:t>
      </w:r>
      <w:r w:rsidR="00462638">
        <w:t>A forráskód elemzése és fordítása legelőször a lexikális elemző futásával kezdődik. Feladata, hogy a neki átadott szöveget egy reguláris nyelvtan alapján tokenek sorozatára bontsa.</w:t>
      </w:r>
    </w:p>
    <w:p w:rsidR="006409C7" w:rsidRDefault="00462638" w:rsidP="00A02A85">
      <w:r>
        <w:t xml:space="preserve">Ha a lexikális elemző befejezte a működését, akkor a fordító átlép a következő fázisba a szintaktikus elemzésbe. A szintaktikus elemző feladat, hogy a neki átadott token sorozatokból és egy környezet független nyelvtan segítségével </w:t>
      </w:r>
      <w:r w:rsidR="002E7FD7">
        <w:t xml:space="preserve">szintaxis fát építsen. Ebben a fázisban még nincs lehetőség kiszűrni az olyan hibákat, mint pl. a típushibák, esetleg olyan változóra való hivatkozás, amit előzőleg nem definiáltunk stb. </w:t>
      </w:r>
    </w:p>
    <w:p w:rsidR="000A2143" w:rsidRDefault="006409C7" w:rsidP="00A02A85">
      <w:r>
        <w:t>Ha elkészült a szintaxisfa, akkor jöhet a szemantikai ellenőrzése a forráskódnak. Itt a fa alapján megpróbálja felderíteni a fordító az olyan hibákat, amely futásidőben problémákat okozna. Ilyenek lehetnek a nyelv típusrendszere által meg nem engedett műveletek, típusellenőrzés közben elkövetett hi</w:t>
      </w:r>
      <w:r w:rsidR="004E28AD">
        <w:t xml:space="preserve">bák, esetleg névütközések stb. Egy erős típusrendszerű nyelv esetében, mint pl.: a </w:t>
      </w:r>
      <w:r w:rsidR="004E28AD" w:rsidRPr="008D481C">
        <w:rPr>
          <w:rStyle w:val="Fogalom"/>
        </w:rPr>
        <w:t>Scala</w:t>
      </w:r>
      <w:r w:rsidR="004E28AD">
        <w:t xml:space="preserve"> vagy a legtöbb tisztán funkcionális nyelv, aminek statikus típusrendszere van (ilyen </w:t>
      </w:r>
      <w:r w:rsidR="000F5EE6">
        <w:t xml:space="preserve">a </w:t>
      </w:r>
      <w:r w:rsidR="000F5EE6" w:rsidRPr="008D481C">
        <w:rPr>
          <w:rStyle w:val="Fogalom"/>
        </w:rPr>
        <w:t>Haskell</w:t>
      </w:r>
      <w:r w:rsidR="000F5EE6">
        <w:t xml:space="preserve"> és a</w:t>
      </w:r>
      <w:r w:rsidR="004E28AD">
        <w:t xml:space="preserve"> </w:t>
      </w:r>
      <w:r w:rsidR="004E28AD" w:rsidRPr="008D481C">
        <w:rPr>
          <w:rStyle w:val="Fogalom"/>
        </w:rPr>
        <w:t>Clean</w:t>
      </w:r>
      <w:r w:rsidR="004E28AD">
        <w:t>)</w:t>
      </w:r>
      <w:r w:rsidR="003E27C2">
        <w:t xml:space="preserve"> </w:t>
      </w:r>
      <w:r w:rsidR="000F5EE6">
        <w:t xml:space="preserve">sokkal több hibát fel lehet deríteni </w:t>
      </w:r>
      <w:r w:rsidR="000A2143">
        <w:t>a szemantikus ellenőrzés során.</w:t>
      </w:r>
    </w:p>
    <w:p w:rsidR="007D37AC" w:rsidRDefault="000A2143" w:rsidP="00A02A85">
      <w:r>
        <w:t>Ha a szemantikus ellenőrzés hiba nélkül lefutott, akkor ideje a már meglévő szintaxis fából (ami most már ki van egészítve szemantikus információkkal is) futtatható kódot generálni</w:t>
      </w:r>
      <w:r w:rsidR="00AE4458">
        <w:t xml:space="preserve">. Mindig a futtatókörnyezettől függ, hogy milyen kódot kell generálni ebben a fázisban. Olyan natív nyelvek esetében, mint a </w:t>
      </w:r>
      <w:r w:rsidR="00AE4458" w:rsidRPr="008D481C">
        <w:rPr>
          <w:rStyle w:val="Fogalom"/>
        </w:rPr>
        <w:t>C</w:t>
      </w:r>
      <w:r w:rsidR="00AE4458">
        <w:t xml:space="preserve">, </w:t>
      </w:r>
      <w:r w:rsidR="00AE4458" w:rsidRPr="008D481C">
        <w:rPr>
          <w:rStyle w:val="Fogalom"/>
        </w:rPr>
        <w:t>C++</w:t>
      </w:r>
      <w:r w:rsidR="00AE4458" w:rsidRPr="008D481C">
        <w:t xml:space="preserve">, </w:t>
      </w:r>
      <w:r w:rsidR="00AE4458" w:rsidRPr="008D481C">
        <w:rPr>
          <w:rStyle w:val="Fogalom"/>
        </w:rPr>
        <w:t>Delphi</w:t>
      </w:r>
      <w:r w:rsidR="00AE4458">
        <w:t xml:space="preserve"> a </w:t>
      </w:r>
      <w:r w:rsidR="007D37AC">
        <w:t xml:space="preserve">fordító assembly kódot generál, majd az fordul le a számítógép által is értelmezhető gépikóddá. </w:t>
      </w:r>
    </w:p>
    <w:p w:rsidR="007D37AC" w:rsidRDefault="005B3038" w:rsidP="00A02A85">
      <w:r>
        <w:t xml:space="preserve">Felügyelt nyelvek esetében, mint pl. a </w:t>
      </w:r>
      <w:r w:rsidRPr="008D481C">
        <w:rPr>
          <w:rStyle w:val="Fogalom"/>
        </w:rPr>
        <w:t>C#</w:t>
      </w:r>
      <w:r>
        <w:t xml:space="preserve">, </w:t>
      </w:r>
      <w:r w:rsidRPr="008D481C">
        <w:rPr>
          <w:rStyle w:val="Fogalom"/>
        </w:rPr>
        <w:t>F#</w:t>
      </w:r>
      <w:r>
        <w:t xml:space="preserve">, </w:t>
      </w:r>
      <w:r w:rsidRPr="008D481C">
        <w:rPr>
          <w:rStyle w:val="Fogalom"/>
        </w:rPr>
        <w:t>Java</w:t>
      </w:r>
      <w:r w:rsidR="00015423" w:rsidRPr="008D481C">
        <w:t>,</w:t>
      </w:r>
      <w:r w:rsidR="00015423">
        <w:t xml:space="preserve"> </w:t>
      </w:r>
      <w:r w:rsidR="00015423" w:rsidRPr="008D481C">
        <w:rPr>
          <w:rStyle w:val="Fogalom"/>
        </w:rPr>
        <w:t>Scala</w:t>
      </w:r>
      <w:r>
        <w:t xml:space="preserve">, kicsit más a helyzet, ugyanis bináris állományok helyett, bájtkódot generál a fordító. A </w:t>
      </w:r>
      <w:r w:rsidRPr="008D481C">
        <w:rPr>
          <w:rStyle w:val="Fogalom"/>
        </w:rPr>
        <w:t>C#</w:t>
      </w:r>
      <w:r>
        <w:t xml:space="preserve"> programozási nyelvnél egy assembly nyelvekhez nagyon hasonló, </w:t>
      </w:r>
      <w:r w:rsidRPr="008D481C">
        <w:rPr>
          <w:rStyle w:val="Fogalom"/>
        </w:rPr>
        <w:t>CIL</w:t>
      </w:r>
      <w:r>
        <w:t xml:space="preserve"> (</w:t>
      </w:r>
      <w:r w:rsidRPr="008D481C">
        <w:rPr>
          <w:rStyle w:val="Fogalom"/>
        </w:rPr>
        <w:t>Common Intermediate Language</w:t>
      </w:r>
      <w:r>
        <w:t xml:space="preserve">) kódot generál a fordító, ezt viszont csak a </w:t>
      </w:r>
      <w:r w:rsidRPr="008D481C">
        <w:rPr>
          <w:rStyle w:val="Fogalom"/>
        </w:rPr>
        <w:t>.NET Framework</w:t>
      </w:r>
      <w:r>
        <w:t xml:space="preserve"> virtuális </w:t>
      </w:r>
      <w:r w:rsidR="00015423">
        <w:t xml:space="preserve">gépe képes megérteni. Mind a </w:t>
      </w:r>
      <w:r w:rsidR="00015423" w:rsidRPr="008D481C">
        <w:rPr>
          <w:rStyle w:val="Fogalom"/>
        </w:rPr>
        <w:t>Java</w:t>
      </w:r>
      <w:r w:rsidR="00015423">
        <w:t xml:space="preserve">, mind pedig a </w:t>
      </w:r>
      <w:r w:rsidR="00015423" w:rsidRPr="008D481C">
        <w:rPr>
          <w:rStyle w:val="Fogalom"/>
        </w:rPr>
        <w:t>.NET Framework</w:t>
      </w:r>
      <w:r w:rsidR="00015423">
        <w:t xml:space="preserve"> virtuális gépe úgy működik, hogy ezt a bájtkódo</w:t>
      </w:r>
      <w:r w:rsidR="00F2088D">
        <w:t xml:space="preserve">t, futásidőben értékeli ki és fordítja le a számítógép </w:t>
      </w:r>
      <w:r w:rsidR="00F2088D">
        <w:lastRenderedPageBreak/>
        <w:t xml:space="preserve">processzorának is érthető utasításokra. Ezzel a megoldással egy absztrakt réteget húzunk a tényleges processzor és a kód közé, így a programunk platformfüggetlen lesz. </w:t>
      </w:r>
    </w:p>
    <w:p w:rsidR="00F2088D" w:rsidRDefault="00F2088D" w:rsidP="00A02A85">
      <w:r>
        <w:t>Szkriptnyelvek esetében (</w:t>
      </w:r>
      <w:r w:rsidRPr="008D481C">
        <w:rPr>
          <w:rStyle w:val="Fogalom"/>
        </w:rPr>
        <w:t>JavaScript</w:t>
      </w:r>
      <w:r>
        <w:t xml:space="preserve">, </w:t>
      </w:r>
      <w:r w:rsidRPr="008D481C">
        <w:rPr>
          <w:rStyle w:val="Fogalom"/>
        </w:rPr>
        <w:t>Ruby</w:t>
      </w:r>
      <w:r>
        <w:t xml:space="preserve">, </w:t>
      </w:r>
      <w:r w:rsidRPr="008D481C">
        <w:rPr>
          <w:rStyle w:val="Fogalom"/>
        </w:rPr>
        <w:t>Python</w:t>
      </w:r>
      <w:r>
        <w:t xml:space="preserve">) kicsit máshogy működik a fordítóprogram, mivel a kódgenerálás helyett az utasítások azonnal végrehajtódnak. Ennek hátránya, hogy a fordítási időben észrevehető hibák is csak futási időben derülhetnek ki.  </w:t>
      </w:r>
    </w:p>
    <w:p w:rsidR="00F2088D" w:rsidRDefault="00F2088D" w:rsidP="00A02A85">
      <w:r>
        <w:t xml:space="preserve">Nem feltétlenül kell azonban alacsonyszintű </w:t>
      </w:r>
      <w:r w:rsidR="00203869">
        <w:t xml:space="preserve">kódot generálnia a fordítónak. Jó példák tudnak lenni erre a </w:t>
      </w:r>
      <w:r w:rsidR="00203869" w:rsidRPr="008D481C">
        <w:rPr>
          <w:rStyle w:val="Fogalom"/>
        </w:rPr>
        <w:t>CoffeeScript</w:t>
      </w:r>
      <w:r w:rsidR="00203869">
        <w:t xml:space="preserve">, </w:t>
      </w:r>
      <w:r w:rsidR="00203869" w:rsidRPr="008D481C">
        <w:rPr>
          <w:rStyle w:val="Fogalom"/>
        </w:rPr>
        <w:t>Dart</w:t>
      </w:r>
      <w:r w:rsidR="00203869">
        <w:t xml:space="preserve"> vagy </w:t>
      </w:r>
      <w:r w:rsidR="00203869" w:rsidRPr="008D481C">
        <w:rPr>
          <w:rStyle w:val="Fogalom"/>
        </w:rPr>
        <w:t>TypeScript</w:t>
      </w:r>
      <w:r w:rsidR="00203869">
        <w:t xml:space="preserve">, melyek mindegyike </w:t>
      </w:r>
      <w:r w:rsidR="00203869" w:rsidRPr="00D85167">
        <w:rPr>
          <w:rStyle w:val="Fogalom"/>
        </w:rPr>
        <w:t>JavaScript</w:t>
      </w:r>
      <w:r w:rsidR="00203869">
        <w:t xml:space="preserve"> kódot generál, így téve lehetővé a böngészők számára, hogy ezeken a nyelveken írt programokat értelmezni tudják. </w:t>
      </w:r>
      <w:r w:rsidR="00203869" w:rsidRPr="008D481C">
        <w:rPr>
          <w:rStyle w:val="Fogalom"/>
        </w:rPr>
        <w:t>Haskell</w:t>
      </w:r>
      <w:r w:rsidR="00203869">
        <w:t xml:space="preserve"> esetében is van lehetőség arra, hogy </w:t>
      </w:r>
      <w:r w:rsidR="00203869" w:rsidRPr="008D481C">
        <w:rPr>
          <w:rStyle w:val="Fogalom"/>
        </w:rPr>
        <w:t>C</w:t>
      </w:r>
      <w:r w:rsidR="00203869">
        <w:t xml:space="preserve"> nyelvre fordítsa a kódot, így a programozók képesek a </w:t>
      </w:r>
      <w:r w:rsidR="00203869" w:rsidRPr="008D481C">
        <w:rPr>
          <w:rStyle w:val="Fogalom"/>
        </w:rPr>
        <w:t>Haskell</w:t>
      </w:r>
      <w:r w:rsidR="00203869">
        <w:t xml:space="preserve"> nyelven írt függvényeket felhasználni. </w:t>
      </w:r>
    </w:p>
    <w:p w:rsidR="00203869" w:rsidRDefault="007647E5" w:rsidP="00A02A85">
      <w:pPr>
        <w:pStyle w:val="Cmsor2"/>
      </w:pPr>
      <w:r>
        <w:t>Szintaktikus elemek</w:t>
      </w:r>
      <w:r w:rsidR="00203869">
        <w:t xml:space="preserve"> generálása fordítási időben</w:t>
      </w:r>
    </w:p>
    <w:p w:rsidR="00203869" w:rsidRDefault="00EC3A18" w:rsidP="00A02A85">
      <w:r>
        <w:t xml:space="preserve">Ahhoz, hogy fordítási időben forráskód manipulációkat tudjunk végezni, a </w:t>
      </w:r>
      <w:r>
        <w:fldChar w:fldCharType="begin"/>
      </w:r>
      <w:r>
        <w:instrText xml:space="preserve"> REF _Ref383813744 \r \h </w:instrText>
      </w:r>
      <w:r>
        <w:fldChar w:fldCharType="separate"/>
      </w:r>
      <w:r w:rsidR="00F7396B">
        <w:t>3.1</w:t>
      </w:r>
      <w:r>
        <w:fldChar w:fldCharType="end"/>
      </w:r>
      <w:r>
        <w:t xml:space="preserve">-es szakaszban bemutatott fordítóprogram megvalósítása nem ideális számunkra. </w:t>
      </w:r>
      <w:r w:rsidR="00BC4B0E">
        <w:t xml:space="preserve">A gyakorlatban ezek a fordítóprogramok úgy vannak implementálva, hogy a </w:t>
      </w:r>
      <w:r w:rsidR="00933586">
        <w:t xml:space="preserve">szintaktikus elemzés közben már részben szemantikus ellenőrzések is végrehajtásra kerülnek. </w:t>
      </w:r>
      <w:r w:rsidR="00FD0057">
        <w:t xml:space="preserve">Így azonban, ha a meglévő szintaxisfán valamilyen változtatást hajtunk végre, akkor lehetséges, hogy inkonzisztenssé válik a kódunk, mivel szemantikailag megsértjük a nyelv valamelyik szabályát. </w:t>
      </w:r>
      <w:r w:rsidR="00867DE8">
        <w:t xml:space="preserve">Így a transzformáció után újabb szemantikai ellenőrzést kell végrehajtani. </w:t>
      </w:r>
    </w:p>
    <w:p w:rsidR="00A8334E" w:rsidRDefault="00A8334E" w:rsidP="00A02A85">
      <w:r>
        <w:t xml:space="preserve">A legjobb megoldás, ha teljesen különválasztjuk a szintaktikus ellenőrzést, a szemantikaitól, és a harmadik fázisba csak akkor fogunk belépni, ha már elkészült a végleges szintaxisfánk. </w:t>
      </w:r>
    </w:p>
    <w:p w:rsidR="007647E5" w:rsidRDefault="00E64738" w:rsidP="00A02A85">
      <w:r>
        <w:t xml:space="preserve">A szintaxisfa transzformálását a szintaktikai elemzés közben fogjuk elvégezni </w:t>
      </w:r>
      <w:r w:rsidR="002176F3" w:rsidRPr="002176F3">
        <w:rPr>
          <w:rStyle w:val="Fogalom"/>
        </w:rPr>
        <w:t>makró</w:t>
      </w:r>
      <w:r>
        <w:t>k segítségével.</w:t>
      </w:r>
      <w:r w:rsidR="00D344DA">
        <w:t xml:space="preserve"> Ezek a </w:t>
      </w:r>
      <w:r w:rsidR="002176F3" w:rsidRPr="002176F3">
        <w:rPr>
          <w:rStyle w:val="Fogalom"/>
        </w:rPr>
        <w:t>makró</w:t>
      </w:r>
      <w:r w:rsidR="00D344DA">
        <w:t>k a nyelv részei, nagyon hasonlóak a függvényekhez, attól eltekintve, hogy aktuális paraméterül az absztrakt szintaxisfát kapják és fordítási időben képesek</w:t>
      </w:r>
      <w:r w:rsidR="007647E5">
        <w:t xml:space="preserve"> </w:t>
      </w:r>
      <w:r w:rsidR="0022138E">
        <w:t>végrehajtódni</w:t>
      </w:r>
      <w:r w:rsidR="007647E5">
        <w:t>.</w:t>
      </w:r>
    </w:p>
    <w:p w:rsidR="008D4D26" w:rsidRDefault="008D4D26" w:rsidP="00A02A85">
      <w:r>
        <w:lastRenderedPageBreak/>
        <w:t xml:space="preserve">A fordítóprogramunknak képesnek kell lennie fordítási időben a programozási nyelv </w:t>
      </w:r>
      <w:r w:rsidR="002755ED">
        <w:t xml:space="preserve">segítségével definiált </w:t>
      </w:r>
      <w:r w:rsidR="002176F3" w:rsidRPr="002176F3">
        <w:rPr>
          <w:rStyle w:val="Fogalom"/>
        </w:rPr>
        <w:t>makró</w:t>
      </w:r>
      <w:r w:rsidR="002755ED">
        <w:t xml:space="preserve">kat értelmezni és végrehajtani. Ehhez az kell, hogy két állapotban kell tudnia futni: </w:t>
      </w:r>
      <w:r w:rsidR="002755ED" w:rsidRPr="0098647B">
        <w:rPr>
          <w:rStyle w:val="Fogalom"/>
        </w:rPr>
        <w:t>értelmezőként</w:t>
      </w:r>
      <w:r w:rsidR="002755ED">
        <w:t xml:space="preserve"> (</w:t>
      </w:r>
      <w:r w:rsidR="002755ED" w:rsidRPr="0098647B">
        <w:rPr>
          <w:rStyle w:val="Fogalom"/>
        </w:rPr>
        <w:t>interpreter</w:t>
      </w:r>
      <w:r w:rsidR="002755ED">
        <w:t xml:space="preserve">) és </w:t>
      </w:r>
      <w:r w:rsidR="002755ED" w:rsidRPr="0098647B">
        <w:rPr>
          <w:rStyle w:val="Fogalom"/>
        </w:rPr>
        <w:t>kódgenerálóként</w:t>
      </w:r>
      <w:r w:rsidR="002755ED">
        <w:t xml:space="preserve">. </w:t>
      </w:r>
    </w:p>
    <w:p w:rsidR="003B6F86" w:rsidRDefault="00382E2A" w:rsidP="00A02A85">
      <w:r>
        <w:t xml:space="preserve">Az </w:t>
      </w:r>
      <w:r w:rsidRPr="0098647B">
        <w:rPr>
          <w:rStyle w:val="Fogalom"/>
        </w:rPr>
        <w:t>értelmező állapot</w:t>
      </w:r>
      <w:r>
        <w:t xml:space="preserve"> azt jelenti, hogy úg</w:t>
      </w:r>
      <w:r w:rsidR="007225CD">
        <w:t>y fog működni, mint egy szkript</w:t>
      </w:r>
      <w:r w:rsidR="003F7F56">
        <w:t xml:space="preserve"> </w:t>
      </w:r>
      <w:r>
        <w:t xml:space="preserve">nyelv, azaz a nyelvi utasításokból nem kódot fog generálni, hanem már fordítási időben végre fogja hajtani azokat. </w:t>
      </w:r>
      <w:r w:rsidR="003B6F86" w:rsidRPr="0098647B">
        <w:rPr>
          <w:rStyle w:val="Fogalom"/>
        </w:rPr>
        <w:t>Értelmező állapotba</w:t>
      </w:r>
      <w:r w:rsidR="003B6F86">
        <w:t xml:space="preserve"> csak akkor léphet, ha a </w:t>
      </w:r>
      <w:r w:rsidR="002176F3" w:rsidRPr="002176F3">
        <w:rPr>
          <w:rStyle w:val="Fogalom"/>
        </w:rPr>
        <w:t>makró</w:t>
      </w:r>
      <w:r w:rsidR="003B6F86">
        <w:t>kat kell végrehajtani, minden más esetben kódgenerálóként fog működni</w:t>
      </w:r>
      <w:r w:rsidR="008D4713">
        <w:t>,</w:t>
      </w:r>
      <w:r w:rsidR="003B6F86">
        <w:t xml:space="preserve"> azaz úgy fog viselkedni, mint egy klasszikus fordítóprogram.</w:t>
      </w:r>
      <w:r w:rsidR="00B7522C">
        <w:t xml:space="preserve"> </w:t>
      </w:r>
    </w:p>
    <w:p w:rsidR="00517BC8" w:rsidRDefault="00D344DA" w:rsidP="00A02A85">
      <w:pPr>
        <w:pStyle w:val="Cmsor2"/>
      </w:pPr>
      <w:r>
        <w:t xml:space="preserve"> </w:t>
      </w:r>
      <w:r w:rsidR="00517BC8">
        <w:t>Metaprogramozást támogató eszközök a nyelvben</w:t>
      </w:r>
    </w:p>
    <w:p w:rsidR="00517BC8" w:rsidRDefault="00517BC8" w:rsidP="00A02A85">
      <w:r>
        <w:t xml:space="preserve">Idáig többször is esett szó, hogy metaprogramozáshoz </w:t>
      </w:r>
      <w:r w:rsidR="002176F3" w:rsidRPr="002176F3">
        <w:rPr>
          <w:rStyle w:val="Fogalom"/>
        </w:rPr>
        <w:t>makró</w:t>
      </w:r>
      <w:r>
        <w:t>kat fogunk használni és ezeknek a segítségével tudunk majd változtatásokat végrehajtani a kódban fordítási időben.</w:t>
      </w:r>
    </w:p>
    <w:p w:rsidR="002B20DA" w:rsidRDefault="00517BC8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nagyon hasonlóak a függvényekhez, attól eltekintve, hogy ezek fordítási időben hajtódnak végre, aktuális paraméterként egy szintaxisfát lehet átadni és eredményül is </w:t>
      </w:r>
      <w:r w:rsidR="00640A00">
        <w:t xml:space="preserve">valamilyen szintaxisfát fogunk visszakapni. </w:t>
      </w:r>
      <w:r w:rsidR="002B20DA">
        <w:t xml:space="preserve">A nyelvünkben kétféleképpen lehet majd használni a </w:t>
      </w:r>
      <w:r w:rsidR="002176F3" w:rsidRPr="002176F3">
        <w:rPr>
          <w:rStyle w:val="Fogalom"/>
        </w:rPr>
        <w:t>makró</w:t>
      </w:r>
      <w:r w:rsidR="002B20DA">
        <w:t xml:space="preserve">kat, attól függően, hogy mikre szeretnénk majd használni azokat. </w:t>
      </w:r>
    </w:p>
    <w:p w:rsidR="008649E7" w:rsidRDefault="002B20DA" w:rsidP="00A02A85">
      <w:r>
        <w:t>Lehetőségünk lesz arra, hogy explicite meghívjuk őket kódból és mi adjuk át ne</w:t>
      </w:r>
      <w:r w:rsidR="00D74DF9">
        <w:t xml:space="preserve">kik a szintaxisfát, aminek eredményéül </w:t>
      </w:r>
      <w:r w:rsidR="008649E7">
        <w:t xml:space="preserve">az általa generált fa fog beillesztődni a kódba. </w:t>
      </w:r>
    </w:p>
    <w:p w:rsidR="00B37ED5" w:rsidRDefault="00B37ED5" w:rsidP="00A02A85">
      <w:r>
        <w:t xml:space="preserve">Ami sokkal nagyobb szabadságot ad, az az </w:t>
      </w:r>
      <w:r w:rsidRPr="002176F3">
        <w:rPr>
          <w:rStyle w:val="Fogalom"/>
        </w:rPr>
        <w:t>implicit</w:t>
      </w:r>
      <w:r>
        <w:t xml:space="preserve"> </w:t>
      </w:r>
      <w:r w:rsidR="002176F3" w:rsidRPr="002176F3">
        <w:rPr>
          <w:rStyle w:val="Fogalom"/>
        </w:rPr>
        <w:t>makró</w:t>
      </w:r>
      <w:r>
        <w:t xml:space="preserve">k használata. </w:t>
      </w:r>
      <w:r w:rsidR="00A26FBE">
        <w:t xml:space="preserve">Ahelyett, hogy nekünk kellene függvényként hívogatni őket, sokkal célszerűbb lenne, ha </w:t>
      </w:r>
      <w:r w:rsidR="00A26FBE" w:rsidRPr="00717422">
        <w:rPr>
          <w:rStyle w:val="Fogalom"/>
        </w:rPr>
        <w:t>szelektorok</w:t>
      </w:r>
      <w:r w:rsidR="00717422">
        <w:t xml:space="preserve"> </w:t>
      </w:r>
      <w:r w:rsidR="00A26FBE">
        <w:t xml:space="preserve">segítségével a fordítóprogram automatikusan adná át a megfelelő részfáit a szintaxisfának és hajtaná végre a </w:t>
      </w:r>
      <w:r w:rsidR="002176F3" w:rsidRPr="002176F3">
        <w:rPr>
          <w:rStyle w:val="Fogalom"/>
        </w:rPr>
        <w:t>makró</w:t>
      </w:r>
      <w:r w:rsidR="00A26FBE">
        <w:t xml:space="preserve">kat. </w:t>
      </w:r>
      <w:r w:rsidR="00890FB0">
        <w:t>Ezzel a megoldással nem szemeteljük a már meglévő kódbázisunkat, mégis számunkra fontos változtatásokat hajthatunk végre.</w:t>
      </w:r>
    </w:p>
    <w:p w:rsidR="00890FB0" w:rsidRDefault="00717422" w:rsidP="00745695">
      <w:r>
        <w:t xml:space="preserve">A </w:t>
      </w:r>
      <w:r w:rsidRPr="00690EE2">
        <w:rPr>
          <w:rStyle w:val="Fogalom"/>
        </w:rPr>
        <w:t>szelektorok</w:t>
      </w:r>
      <w:r>
        <w:t xml:space="preserve"> speciális nyelvi eszközök, amikkel különböző mintákat, sablonokat definiálhatunk arra, hogy</w:t>
      </w:r>
      <w:r w:rsidR="002176F3">
        <w:t xml:space="preserve"> mely részfákat szeretnénk kiválasztani és átadni a </w:t>
      </w:r>
      <w:r w:rsidR="002176F3" w:rsidRPr="002176F3">
        <w:rPr>
          <w:rStyle w:val="Fogalom"/>
        </w:rPr>
        <w:t>makró</w:t>
      </w:r>
      <w:r w:rsidR="002176F3">
        <w:t xml:space="preserve">k számára. </w:t>
      </w:r>
      <w:r w:rsidR="00FA4F56">
        <w:t xml:space="preserve">Nagyon hasonlóak a </w:t>
      </w:r>
      <w:r w:rsidR="00FA4F56" w:rsidRPr="00FA4F56">
        <w:rPr>
          <w:rStyle w:val="Fogalom"/>
        </w:rPr>
        <w:t>CSS (Cascading Style Sheets)</w:t>
      </w:r>
      <w:r w:rsidR="00FA4F56">
        <w:t xml:space="preserve"> nyelv által bevezetett szelektorokhoz, csak itt a </w:t>
      </w:r>
      <w:r w:rsidR="00FA4F56" w:rsidRPr="00FA4F56">
        <w:rPr>
          <w:rStyle w:val="Fogalom"/>
        </w:rPr>
        <w:t>DOM (Document Object Model)</w:t>
      </w:r>
      <w:r w:rsidR="00FA4F56">
        <w:t xml:space="preserve"> helyett a szintaxisfán fogunk keresni. </w:t>
      </w:r>
      <w:r w:rsidR="0062662D">
        <w:t xml:space="preserve">Szintaxisa nagyon hasonló lesz a </w:t>
      </w:r>
      <w:r w:rsidR="0062662D" w:rsidRPr="0062662D">
        <w:rPr>
          <w:rStyle w:val="Fogalom"/>
        </w:rPr>
        <w:t>CSS nyelv</w:t>
      </w:r>
      <w:r w:rsidR="0062662D">
        <w:t xml:space="preserve"> szelektoraihoz.</w:t>
      </w:r>
    </w:p>
    <w:p w:rsidR="00A91E8C" w:rsidRDefault="00A46EFC" w:rsidP="00745695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lastRenderedPageBreak/>
        <w:t>Metaprogramozás</w:t>
      </w:r>
      <w:r w:rsidR="00A91E8C">
        <w:rPr>
          <w:rStyle w:val="Fogalom"/>
          <w:i w:val="0"/>
        </w:rPr>
        <w:t xml:space="preserve"> matematikai modellje</w:t>
      </w:r>
    </w:p>
    <w:p w:rsidR="00C31EF8" w:rsidRDefault="00F9697C" w:rsidP="00C31EF8">
      <w:r>
        <w:t>A következőkben egy egyszerű</w:t>
      </w:r>
      <w:r w:rsidR="009614AF">
        <w:t xml:space="preserve"> matematikai</w:t>
      </w:r>
      <w:r>
        <w:t xml:space="preserve"> modellt fog</w:t>
      </w:r>
      <w:r w:rsidR="00A9264D">
        <w:t>unk</w:t>
      </w:r>
      <w:r>
        <w:t xml:space="preserve"> definiálni a nyelvben b</w:t>
      </w:r>
      <w:r w:rsidR="009614AF">
        <w:t xml:space="preserve">evezetett </w:t>
      </w:r>
      <w:r w:rsidR="00A46EFC">
        <w:t>metaprogramozás</w:t>
      </w:r>
      <w:r w:rsidR="009614AF">
        <w:t xml:space="preserve"> használatához és ezzel fogjuk szemléltetni, hogy milyen problémák merülhetnek fel az implementáció közben. </w:t>
      </w:r>
    </w:p>
    <w:p w:rsidR="00C31EF8" w:rsidRDefault="00C31EF8" w:rsidP="00C31EF8">
      <w:pPr>
        <w:pStyle w:val="Cmsor3"/>
      </w:pPr>
      <w:r>
        <w:t>Szintaxisfa definíciója</w:t>
      </w:r>
    </w:p>
    <w:p w:rsidR="00484FA6" w:rsidRDefault="00C31EF8" w:rsidP="00DB057A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>
        <w:rPr>
          <w:rFonts w:eastAsiaTheme="minorEastAsia"/>
        </w:rPr>
        <w:t xml:space="preserve"> egy összefüggő, </w:t>
      </w:r>
      <w:r w:rsidR="000117D5">
        <w:rPr>
          <w:rFonts w:eastAsiaTheme="minorEastAsia"/>
        </w:rPr>
        <w:t>irányított</w:t>
      </w:r>
      <w:r>
        <w:rPr>
          <w:rFonts w:eastAsiaTheme="minorEastAsia"/>
        </w:rPr>
        <w:t xml:space="preserve">, körmentes gráf, ahol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 csúcsok halmaza, </w:t>
      </w:r>
      <m:oMath>
        <m:r>
          <w:rPr>
            <w:rFonts w:ascii="Cambria Math" w:eastAsiaTheme="minorEastAsia" w:hAnsi="Cambria Math"/>
          </w:rPr>
          <m:t>E⊂V×V</m:t>
        </m:r>
      </m:oMath>
      <w:r>
        <w:rPr>
          <w:rFonts w:eastAsiaTheme="minorEastAsia"/>
        </w:rPr>
        <w:t xml:space="preserve"> az élek halmaza. Ezt 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gráfot </w:t>
      </w:r>
      <w:r w:rsidRPr="00C31EF8">
        <w:rPr>
          <w:rStyle w:val="Fogalom"/>
        </w:rPr>
        <w:t>szintaxisfának</w:t>
      </w:r>
      <w:r>
        <w:rPr>
          <w:rFonts w:eastAsiaTheme="minorEastAsia"/>
        </w:rPr>
        <w:t xml:space="preserve"> fogjuk nevezni.</w:t>
      </w:r>
      <w:r w:rsidR="00950762">
        <w:rPr>
          <w:rFonts w:eastAsiaTheme="minorEastAsia"/>
        </w:rPr>
        <w:t xml:space="preserve"> </w:t>
      </w:r>
      <w:r w:rsidR="001F671A"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AST</m:t>
        </m:r>
      </m:oMath>
      <w:r w:rsidR="001F671A">
        <w:rPr>
          <w:rFonts w:eastAsiaTheme="minorEastAsia"/>
        </w:rPr>
        <w:t xml:space="preserve"> halmazt </w:t>
      </w:r>
      <w:r w:rsidR="001F671A" w:rsidRPr="00950762">
        <w:rPr>
          <w:rStyle w:val="Fogalom"/>
        </w:rPr>
        <w:t>szintaxisfák halmazának</w:t>
      </w:r>
      <w:r w:rsidR="001F671A">
        <w:rPr>
          <w:rFonts w:eastAsiaTheme="minorEastAsia"/>
        </w:rPr>
        <w:t xml:space="preserve"> nevezzük.</w:t>
      </w:r>
    </w:p>
    <w:p w:rsidR="001F671A" w:rsidRDefault="00D60B0B" w:rsidP="001F671A">
      <w:pPr>
        <w:rPr>
          <w:rFonts w:eastAsiaTheme="minorEastAsia"/>
        </w:rPr>
      </w:pPr>
      <w:r>
        <w:rPr>
          <w:rFonts w:eastAsiaTheme="minorEastAsia"/>
        </w:rPr>
        <w:t xml:space="preserve">Jelöljük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/>
        </w:rPr>
        <w:t xml:space="preserve">-el a T szintaxisfa </w:t>
      </w:r>
      <w:r w:rsidRPr="00293D90">
        <w:rPr>
          <w:rStyle w:val="Fogalom"/>
        </w:rPr>
        <w:t>gyökércsúcsát</w:t>
      </w:r>
      <w:r w:rsidR="00B06D12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ω∈AST</m:t>
        </m:r>
      </m:oMath>
      <w:r w:rsidR="00B06D12">
        <w:rPr>
          <w:rFonts w:eastAsiaTheme="minorEastAsia"/>
        </w:rPr>
        <w:t xml:space="preserve">-vel az </w:t>
      </w:r>
      <w:r w:rsidR="00B06D12" w:rsidRPr="00293D90">
        <w:rPr>
          <w:rStyle w:val="Fogalom"/>
        </w:rPr>
        <w:t>üres szintaxisfát</w:t>
      </w:r>
      <w:r w:rsidR="00B06D1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5842FE" w:rsidRDefault="005842FE" w:rsidP="006D7BEF">
      <w:pPr>
        <w:pStyle w:val="Cmsor3"/>
        <w:rPr>
          <w:rFonts w:eastAsiaTheme="minorEastAsia"/>
        </w:rPr>
      </w:pPr>
      <w:r>
        <w:rPr>
          <w:rFonts w:eastAsiaTheme="minorEastAsia"/>
        </w:rPr>
        <w:t>Jól definiált szintaxisfa</w:t>
      </w:r>
    </w:p>
    <w:p w:rsidR="00713193" w:rsidRDefault="00713193" w:rsidP="00873975">
      <w:pPr>
        <w:rPr>
          <w:rFonts w:eastAsiaTheme="minorEastAsia"/>
        </w:rPr>
      </w:pPr>
      <w:r w:rsidRPr="00487EE3">
        <w:rPr>
          <w:rStyle w:val="Fogalom"/>
        </w:rPr>
        <w:t>Jól definiált szintaxisfának</w:t>
      </w:r>
      <w:r>
        <w:rPr>
          <w:rFonts w:eastAsiaTheme="minorEastAsia"/>
        </w:rPr>
        <w:t xml:space="preserve"> nevezzük azokat a fákat, amelyek megfelelnek az adott programozási nyelv által definiált szintaktikai szabályoknak.</w:t>
      </w:r>
      <w:r w:rsidR="00DA34BE">
        <w:rPr>
          <w:rFonts w:eastAsiaTheme="minorEastAsia"/>
        </w:rPr>
        <w:t xml:space="preserve"> Feltesszük továbbá azt is, hogy a </w:t>
      </w:r>
      <m:oMath>
        <m:r>
          <w:rPr>
            <w:rFonts w:ascii="Cambria Math" w:eastAsiaTheme="minorEastAsia" w:hAnsi="Cambria Math"/>
          </w:rPr>
          <m:t>ω</m:t>
        </m:r>
      </m:oMath>
      <w:r w:rsidR="00DA34BE">
        <w:rPr>
          <w:rFonts w:eastAsiaTheme="minorEastAsia"/>
        </w:rPr>
        <w:t xml:space="preserve"> üres szintaxisfa jól definiált. </w:t>
      </w:r>
    </w:p>
    <w:p w:rsidR="00FB6109" w:rsidRDefault="00FB6109" w:rsidP="00FB6109">
      <w:pPr>
        <w:pStyle w:val="Cmsor3"/>
        <w:rPr>
          <w:rFonts w:eastAsiaTheme="minorEastAsia"/>
        </w:rPr>
      </w:pPr>
      <w:r>
        <w:rPr>
          <w:rFonts w:eastAsiaTheme="minorEastAsia"/>
        </w:rPr>
        <w:t>Szintaxisfa részfája</w:t>
      </w:r>
    </w:p>
    <w:p w:rsidR="00D60075" w:rsidRDefault="00D83CD1" w:rsidP="00D60075">
      <w:pPr>
        <w:rPr>
          <w:rStyle w:val="Fogalom"/>
        </w:rPr>
      </w:pPr>
      <w:r>
        <w:rPr>
          <w:rFonts w:eastAsiaTheme="minorEastAsia"/>
        </w:rPr>
        <w:t>Legyen</w:t>
      </w:r>
      <w:r w:rsidR="0018194C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</w:t>
      </w:r>
      <w:r w:rsidR="0018194C">
        <w:rPr>
          <w:rFonts w:eastAsiaTheme="minorEastAsia"/>
        </w:rPr>
        <w:t>szintaxisfák</w:t>
      </w:r>
      <w:r>
        <w:rPr>
          <w:rFonts w:eastAsiaTheme="minorEastAsia"/>
        </w:rPr>
        <w:t xml:space="preserve">. Azt mondjuk,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 w:rsidRPr="00124A57">
        <w:rPr>
          <w:rStyle w:val="Fogalom"/>
        </w:rPr>
        <w:t>részfája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>
        <w:rPr>
          <w:rFonts w:eastAsiaTheme="minorEastAsia"/>
        </w:rPr>
        <w:t xml:space="preserve">),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⊆E</m:t>
        </m:r>
      </m:oMath>
      <w:r>
        <w:rPr>
          <w:rFonts w:eastAsiaTheme="minorEastAsia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⊆φ</m:t>
        </m:r>
      </m:oMath>
      <w:r w:rsidR="00124A57">
        <w:rPr>
          <w:rFonts w:eastAsiaTheme="minorEastAsia"/>
        </w:rPr>
        <w:t xml:space="preserve">. </w:t>
      </w:r>
    </w:p>
    <w:p w:rsidR="00FB6109" w:rsidRDefault="00FB6109" w:rsidP="00D60075">
      <w:pPr>
        <w:pStyle w:val="Cmsor3"/>
        <w:rPr>
          <w:rFonts w:eastAsiaTheme="minorEastAsia"/>
        </w:rPr>
      </w:pPr>
      <w:r>
        <w:rPr>
          <w:rFonts w:eastAsiaTheme="minorEastAsia"/>
        </w:rPr>
        <w:t>Szintaxisfa komplementere</w:t>
      </w:r>
    </w:p>
    <w:p w:rsidR="003F565F" w:rsidRDefault="00410CA6" w:rsidP="00C31EF8">
      <w:pPr>
        <w:rPr>
          <w:rFonts w:eastAsiaTheme="minorEastAsia"/>
        </w:rPr>
      </w:pPr>
      <w:r>
        <w:rPr>
          <w:rFonts w:eastAsiaTheme="minorEastAsia"/>
        </w:rPr>
        <w:t>Legyen</w:t>
      </w:r>
      <w:r w:rsidR="0069460E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</w:t>
      </w:r>
      <w:r w:rsidR="0069460E">
        <w:rPr>
          <w:rFonts w:eastAsiaTheme="minorEastAsia"/>
        </w:rPr>
        <w:t>szintaxisfák</w:t>
      </w:r>
      <w:r w:rsidR="003F565F">
        <w:rPr>
          <w:rFonts w:eastAsiaTheme="minorEastAsia"/>
        </w:rPr>
        <w:t xml:space="preserve">.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 w:rsidR="003F565F">
        <w:rPr>
          <w:rFonts w:eastAsiaTheme="minorEastAsia"/>
        </w:rPr>
        <w:t xml:space="preserve">, akkor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F565F">
        <w:rPr>
          <w:rFonts w:eastAsiaTheme="minorEastAsia"/>
        </w:rPr>
        <w:t xml:space="preserve">-nek </w:t>
      </w:r>
      <m:oMath>
        <m:r>
          <w:rPr>
            <w:rFonts w:ascii="Cambria Math" w:eastAsiaTheme="minorEastAsia" w:hAnsi="Cambria Math"/>
          </w:rPr>
          <m:t>T</m:t>
        </m:r>
      </m:oMath>
      <w:r w:rsidR="003F565F">
        <w:rPr>
          <w:rFonts w:eastAsiaTheme="minorEastAsia"/>
        </w:rPr>
        <w:t xml:space="preserve">-re vonatkozó </w:t>
      </w:r>
      <w:r w:rsidR="003F565F" w:rsidRPr="00E66C84">
        <w:rPr>
          <w:rStyle w:val="Fogalom"/>
        </w:rPr>
        <w:t>komplementerén</w:t>
      </w:r>
      <w:r w:rsidR="003F565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(V, E\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| E\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)</m:t>
        </m:r>
      </m:oMath>
      <w:r w:rsidR="00E66C84">
        <w:rPr>
          <w:rFonts w:eastAsiaTheme="minorEastAsia"/>
        </w:rPr>
        <w:t xml:space="preserve"> szintaxisfát értjük (jelölése: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66C84">
        <w:rPr>
          <w:rFonts w:eastAsiaTheme="minorEastAsia"/>
        </w:rPr>
        <w:t>).</w:t>
      </w:r>
      <w:r w:rsidR="00401E43">
        <w:rPr>
          <w:rFonts w:eastAsiaTheme="minorEastAsia"/>
        </w:rPr>
        <w:t xml:space="preserve"> </w:t>
      </w:r>
      <w:r w:rsidR="00401E43" w:rsidRPr="00401E43">
        <w:rPr>
          <w:rStyle w:val="Fogalom"/>
        </w:rPr>
        <w:t>Megjegyzés</w:t>
      </w:r>
      <w:r w:rsidR="00401E43">
        <w:rPr>
          <w:rFonts w:eastAsiaTheme="minorEastAsia"/>
        </w:rPr>
        <w:t xml:space="preserve">: Egy </w:t>
      </w:r>
      <m:oMath>
        <m:r>
          <w:rPr>
            <w:rFonts w:ascii="Cambria Math" w:eastAsiaTheme="minorEastAsia" w:hAnsi="Cambria Math"/>
          </w:rPr>
          <m:t>T</m:t>
        </m:r>
      </m:oMath>
      <w:r w:rsidR="00401E43">
        <w:rPr>
          <w:rFonts w:eastAsiaTheme="minorEastAsia"/>
        </w:rPr>
        <w:t xml:space="preserve"> szintaxisfa komplementere nem feltétlenül jól definiált. </w:t>
      </w:r>
    </w:p>
    <w:p w:rsidR="00A52365" w:rsidRDefault="00A52365" w:rsidP="00A52365">
      <w:pPr>
        <w:pStyle w:val="Cmsor3"/>
        <w:rPr>
          <w:rFonts w:eastAsiaTheme="minorEastAsia"/>
        </w:rPr>
      </w:pPr>
      <w:r>
        <w:rPr>
          <w:rFonts w:eastAsiaTheme="minorEastAsia"/>
        </w:rPr>
        <w:t>Két szintaxisfa uniója</w:t>
      </w:r>
    </w:p>
    <w:p w:rsidR="0069460E" w:rsidRDefault="00400773" w:rsidP="00C31EF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szintaxisfák.</w:t>
      </w:r>
      <w:r w:rsidR="00DF02AA">
        <w:rPr>
          <w:rFonts w:eastAsiaTheme="minorEastAsia"/>
        </w:rPr>
        <w:t xml:space="preserve"> </w:t>
      </w:r>
      <w:r w:rsidR="00DF02AA" w:rsidRPr="00713193">
        <w:rPr>
          <w:rStyle w:val="Fogalom"/>
        </w:rPr>
        <w:t>Két szintaxisfa unióján</w:t>
      </w:r>
      <w:r w:rsidR="00DF02AA">
        <w:rPr>
          <w:rFonts w:eastAsiaTheme="minorEastAsia"/>
        </w:rPr>
        <w:t xml:space="preserve"> a </w:t>
      </w:r>
      <w:r w:rsidR="003A09E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F02AA">
        <w:rPr>
          <w:rFonts w:eastAsiaTheme="minorEastAsia"/>
        </w:rPr>
        <w:t xml:space="preserve"> szintaxisfát értjük. </w:t>
      </w:r>
    </w:p>
    <w:p w:rsidR="00A52365" w:rsidRDefault="00A52365" w:rsidP="00A52365">
      <w:pPr>
        <w:pStyle w:val="Cmsor3"/>
        <w:rPr>
          <w:rFonts w:eastAsiaTheme="minorEastAsia"/>
        </w:rPr>
      </w:pPr>
      <w:r>
        <w:rPr>
          <w:rFonts w:eastAsiaTheme="minorEastAsia"/>
        </w:rPr>
        <w:lastRenderedPageBreak/>
        <w:t>Két szintaxisfa metszete</w:t>
      </w:r>
    </w:p>
    <w:p w:rsidR="00FA6F88" w:rsidRDefault="00FA6F88" w:rsidP="00FA6F8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szintaxisfák. </w:t>
      </w:r>
      <w:r w:rsidRPr="00713193">
        <w:rPr>
          <w:rStyle w:val="Fogalom"/>
        </w:rPr>
        <w:t xml:space="preserve">Két szintaxisfa </w:t>
      </w:r>
      <w:r>
        <w:rPr>
          <w:rStyle w:val="Fogalom"/>
        </w:rPr>
        <w:t>metszetén</w:t>
      </w:r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szintaxisfát értjük. </w:t>
      </w:r>
    </w:p>
    <w:p w:rsidR="00A23408" w:rsidRDefault="00A23408" w:rsidP="00A23408">
      <w:pPr>
        <w:pStyle w:val="Cmsor3"/>
        <w:rPr>
          <w:rFonts w:eastAsiaTheme="minorEastAsia"/>
        </w:rPr>
      </w:pPr>
      <w:r>
        <w:rPr>
          <w:rFonts w:eastAsiaTheme="minorEastAsia"/>
        </w:rPr>
        <w:t>Szelektor definíciója</w:t>
      </w:r>
    </w:p>
    <w:p w:rsidR="00D83CD1" w:rsidRPr="00552F88" w:rsidRDefault="00D83CD1" w:rsidP="00952026">
      <w:pPr>
        <w:jc w:val="left"/>
        <w:rPr>
          <w:rFonts w:eastAsiaTheme="minorEastAsia"/>
        </w:rPr>
      </w:pPr>
      <w:r w:rsidRPr="00D83CD1">
        <w:rPr>
          <w:rStyle w:val="Fogalom"/>
        </w:rPr>
        <w:t>Szelektoroknak</w:t>
      </w:r>
      <w:r>
        <w:t xml:space="preserve"> nevezzük azokat az </w:t>
      </w:r>
      <m:oMath>
        <m:r>
          <w:rPr>
            <w:rFonts w:ascii="Cambria Math" w:hAnsi="Cambria Math"/>
          </w:rPr>
          <m:t>σ:AST×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>
        <w:rPr>
          <w:rFonts w:eastAsiaTheme="minorEastAsia"/>
        </w:rPr>
        <w:t xml:space="preserve"> leképezéseket, ahol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⊆T.</m:t>
          </m:r>
        </m:oMath>
      </m:oMathPara>
    </w:p>
    <w:p w:rsidR="00552F88" w:rsidRDefault="002A6154" w:rsidP="006C16E7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Feltesszük továbbá azt is, hogy a 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/>
        </w:rPr>
        <w:t xml:space="preserve"> jól definiált szintaxisfa.</w:t>
      </w:r>
      <w:r w:rsidR="00197D61">
        <w:rPr>
          <w:rFonts w:eastAsiaTheme="minorEastAsia"/>
        </w:rPr>
        <w:t xml:space="preserve"> A</w:t>
      </w:r>
      <w:r w:rsidR="00942453">
        <w:rPr>
          <w:rFonts w:eastAsiaTheme="minorEastAsia"/>
        </w:rPr>
        <w:t xml:space="preserve"> </w:t>
      </w:r>
      <w:r w:rsidR="00942453">
        <w:rPr>
          <w:rFonts w:eastAsiaTheme="minorEastAsia"/>
        </w:rPr>
        <w:fldChar w:fldCharType="begin"/>
      </w:r>
      <w:r w:rsidR="00942453">
        <w:rPr>
          <w:rFonts w:eastAsiaTheme="minorEastAsia"/>
        </w:rPr>
        <w:instrText xml:space="preserve"> REF _Ref383873295 \h </w:instrText>
      </w:r>
      <w:r w:rsidR="00942453">
        <w:rPr>
          <w:rFonts w:eastAsiaTheme="minorEastAsia"/>
        </w:rPr>
      </w:r>
      <w:r w:rsidR="00942453">
        <w:rPr>
          <w:rFonts w:eastAsiaTheme="minorEastAsia"/>
        </w:rPr>
        <w:fldChar w:fldCharType="separate"/>
      </w:r>
      <w:r w:rsidR="00942453">
        <w:rPr>
          <w:noProof/>
        </w:rPr>
        <w:t>1</w:t>
      </w:r>
      <w:r w:rsidR="00942453">
        <w:t>. ábra</w:t>
      </w:r>
      <w:r w:rsidR="00942453">
        <w:rPr>
          <w:rFonts w:eastAsiaTheme="minorEastAsia"/>
        </w:rPr>
        <w:fldChar w:fldCharType="end"/>
      </w:r>
      <w:r w:rsidR="00DC136B">
        <w:rPr>
          <w:rFonts w:eastAsiaTheme="minorEastAsia"/>
        </w:rPr>
        <w:t xml:space="preserve"> </w:t>
      </w:r>
      <w:r w:rsidR="00DC136B">
        <w:rPr>
          <w:rFonts w:eastAsiaTheme="minorEastAsia"/>
        </w:rPr>
        <w:fldChar w:fldCharType="begin"/>
      </w:r>
      <w:r w:rsidR="00DC136B">
        <w:rPr>
          <w:rFonts w:eastAsiaTheme="minorEastAsia"/>
        </w:rPr>
        <w:instrText xml:space="preserve"> REF _Ref383871503 \h </w:instrText>
      </w:r>
      <w:r w:rsidR="00DC136B">
        <w:rPr>
          <w:rFonts w:eastAsiaTheme="minorEastAsia"/>
        </w:rPr>
      </w:r>
      <w:r w:rsidR="00DC136B">
        <w:rPr>
          <w:rFonts w:eastAsiaTheme="minorEastAsia"/>
        </w:rPr>
        <w:fldChar w:fldCharType="end"/>
      </w:r>
      <w:r w:rsidR="00197D61">
        <w:rPr>
          <w:rFonts w:eastAsiaTheme="minorEastAsia"/>
        </w:rPr>
        <w:t>mutatja, hogy hogyan is kell elképzelni a szelektorokat.</w:t>
      </w:r>
      <w:r>
        <w:rPr>
          <w:rFonts w:eastAsiaTheme="minorEastAsia"/>
        </w:rPr>
        <w:t xml:space="preserve"> </w:t>
      </w:r>
      <w:r w:rsidR="00552F88">
        <w:rPr>
          <w:rFonts w:eastAsiaTheme="minorEastAsia"/>
        </w:rPr>
        <w:t xml:space="preserve">Az </w:t>
      </w:r>
      <w:r w:rsidR="00552F88" w:rsidRPr="00552F88">
        <w:rPr>
          <w:rStyle w:val="Fogalom"/>
        </w:rPr>
        <w:t>összes szelektorok halmazát</w:t>
      </w:r>
      <w:r w:rsidR="00552F8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552F88">
        <w:rPr>
          <w:rFonts w:eastAsiaTheme="minorEastAsia"/>
        </w:rPr>
        <w:t>-val fogjuk jelölni.</w:t>
      </w:r>
      <w:r w:rsidR="007104A1">
        <w:rPr>
          <w:rFonts w:eastAsiaTheme="minorEastAsia"/>
        </w:rPr>
        <w:t xml:space="preserve"> </w:t>
      </w:r>
      <w:r w:rsidR="00C93DB7" w:rsidRPr="00C93DB7">
        <w:rPr>
          <w:rStyle w:val="Fogalom"/>
        </w:rPr>
        <w:t>Identikus szelektornak</w:t>
      </w:r>
      <w:r w:rsidR="00C93DB7">
        <w:rPr>
          <w:rFonts w:eastAsiaTheme="minorEastAsia"/>
        </w:rPr>
        <w:t xml:space="preserve"> fogjuk nevezni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C93DB7">
        <w:rPr>
          <w:rFonts w:eastAsiaTheme="minorEastAsia"/>
        </w:rPr>
        <w:t xml:space="preserve"> szelektort. </w:t>
      </w:r>
    </w:p>
    <w:p w:rsidR="006552A4" w:rsidRDefault="00990991" w:rsidP="00044B50">
      <w:pPr>
        <w:pStyle w:val="bra"/>
      </w:pPr>
      <w:r>
        <w:object w:dxaOrig="9150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8.5pt" o:ole="">
            <v:imagedata r:id="rId9" o:title=""/>
          </v:shape>
          <o:OLEObject Type="Embed" ProgID="Visio.Drawing.15" ShapeID="_x0000_i1025" DrawAspect="Content" ObjectID="_1458770159" r:id="rId10"/>
        </w:object>
      </w:r>
    </w:p>
    <w:bookmarkStart w:id="2" w:name="_Ref383873295"/>
    <w:p w:rsidR="00197D61" w:rsidRPr="006552A4" w:rsidRDefault="006552A4" w:rsidP="006552A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1</w:t>
      </w:r>
      <w:r>
        <w:fldChar w:fldCharType="end"/>
      </w:r>
      <w:r>
        <w:t xml:space="preserve">. ábra – </w:t>
      </w:r>
      <m:oMath>
        <m:r>
          <m:rPr>
            <m:sty m:val="bi"/>
          </m:rPr>
          <w:rPr>
            <w:rFonts w:ascii="Cambria Math" w:hAnsi="Cambria Math"/>
          </w:rPr>
          <m:t>σ(T)</m:t>
        </m:r>
      </m:oMath>
      <w:r w:rsidR="00036E0F">
        <w:rPr>
          <w:rFonts w:eastAsiaTheme="minorEastAsia"/>
        </w:rPr>
        <w:t xml:space="preserve"> szelekor</w:t>
      </w:r>
      <w:r>
        <w:t xml:space="preserve"> működése</w:t>
      </w:r>
      <w:bookmarkEnd w:id="2"/>
    </w:p>
    <w:p w:rsidR="00552F88" w:rsidRDefault="00552F88" w:rsidP="007179D4">
      <w:pPr>
        <w:pStyle w:val="Cmsor3"/>
      </w:pPr>
      <w:r>
        <w:lastRenderedPageBreak/>
        <w:t xml:space="preserve">Makró </w:t>
      </w:r>
      <w:r w:rsidRPr="007179D4">
        <w:t>definíciója</w:t>
      </w:r>
    </w:p>
    <w:p w:rsidR="00552F88" w:rsidRDefault="001234F6" w:rsidP="00552F88">
      <w:pPr>
        <w:rPr>
          <w:rFonts w:eastAsiaTheme="minorEastAsia"/>
        </w:rPr>
      </w:pPr>
      <w:r w:rsidRPr="00487EE3">
        <w:rPr>
          <w:rStyle w:val="Fogalom"/>
        </w:rPr>
        <w:t>Makróknak</w:t>
      </w:r>
      <w:r>
        <w:t xml:space="preserve"> nevezzük azokat </w:t>
      </w:r>
      <w:r w:rsidR="00731B12">
        <w:t>a</w:t>
      </w:r>
      <w:r>
        <w:t xml:space="preserve"> </w:t>
      </w:r>
      <m:oMath>
        <m:r>
          <w:rPr>
            <w:rFonts w:ascii="Cambria Math" w:hAnsi="Cambria Math"/>
          </w:rPr>
          <m:t>μ:</m:t>
        </m:r>
        <m:r>
          <m:rPr>
            <m:sty m:val="p"/>
          </m:rPr>
          <w:rPr>
            <w:rFonts w:ascii="Cambria Math" w:hAnsi="Cambria Math"/>
          </w:rPr>
          <m:t>AST</m:t>
        </m:r>
        <m:r>
          <w:rPr>
            <w:rFonts w:ascii="Cambria Math" w:hAnsi="Cambria Math"/>
          </w:rPr>
          <m:t>→AST</m:t>
        </m:r>
      </m:oMath>
      <w:r>
        <w:rPr>
          <w:rFonts w:eastAsiaTheme="minorEastAsia"/>
        </w:rPr>
        <w:t xml:space="preserve"> leképezéseket, ahol </w:t>
      </w:r>
    </w:p>
    <w:p w:rsidR="007104A1" w:rsidRDefault="00A965FE" w:rsidP="007104A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≔T'</m:t>
        </m:r>
      </m:oMath>
      <w:r w:rsidR="007104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T,T'∈AST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1A6CEC" w:rsidRDefault="005105E0" w:rsidP="006D7BEF">
      <w:r>
        <w:t>Feltesszük még továbbá azt is, hogy</w:t>
      </w:r>
      <w:r w:rsidR="0070540E">
        <w:t xml:space="preserve"> </w:t>
      </w:r>
      <m:oMath>
        <m:r>
          <w:rPr>
            <w:rFonts w:ascii="Cambria Math" w:hAnsi="Cambria Math"/>
          </w:rPr>
          <m:t>T</m:t>
        </m:r>
      </m:oMath>
      <w:r w:rsidR="0070540E">
        <w:rPr>
          <w:rFonts w:eastAsiaTheme="minorEastAsia"/>
        </w:rPr>
        <w:t xml:space="preserve"> és</w:t>
      </w:r>
      <w:r>
        <w:t xml:space="preserve"> </w:t>
      </w:r>
      <m:oMath>
        <m:r>
          <w:rPr>
            <w:rFonts w:ascii="Cambria Math" w:hAnsi="Cambria Math"/>
          </w:rPr>
          <m:t>T'</m:t>
        </m:r>
      </m:oMath>
      <w:r>
        <w:rPr>
          <w:rFonts w:eastAsiaTheme="minorEastAsia"/>
        </w:rPr>
        <w:t xml:space="preserve"> </w:t>
      </w:r>
      <w:r w:rsidRPr="004B46EB">
        <w:t>jól definiált szintaxisfák</w:t>
      </w:r>
      <w:r>
        <w:rPr>
          <w:rFonts w:eastAsiaTheme="minorEastAsia"/>
        </w:rPr>
        <w:t xml:space="preserve">. </w:t>
      </w:r>
      <w:r w:rsidR="001A6CEC">
        <w:t xml:space="preserve">Az </w:t>
      </w:r>
      <w:r w:rsidR="001A6CEC" w:rsidRPr="001A6CEC">
        <w:rPr>
          <w:rStyle w:val="Fogalom"/>
        </w:rPr>
        <w:t>összes makrók halmazát</w:t>
      </w:r>
      <w:r w:rsidR="001A6C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1A6CEC">
        <w:rPr>
          <w:rFonts w:eastAsiaTheme="minorEastAsia"/>
        </w:rPr>
        <w:t xml:space="preserve">-vel fogjuk jelölni. </w:t>
      </w:r>
      <w:r w:rsidR="007457B2">
        <w:t>A</w:t>
      </w:r>
      <w:r w:rsidR="006D7B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≔ </m:t>
        </m:r>
        <m:r>
          <w:rPr>
            <w:rFonts w:ascii="Cambria Math" w:hAnsi="Cambria Math"/>
          </w:rPr>
          <m:t>T</m:t>
        </m:r>
      </m:oMath>
      <w:r w:rsidR="006D7BEF">
        <w:t xml:space="preserve"> makrót</w:t>
      </w:r>
      <w:r w:rsidR="006D7BEF" w:rsidRPr="007104A1">
        <w:rPr>
          <w:rStyle w:val="Fogalom"/>
        </w:rPr>
        <w:t xml:space="preserve"> </w:t>
      </w:r>
      <w:r w:rsidR="006D7BEF">
        <w:rPr>
          <w:rStyle w:val="Fogalom"/>
        </w:rPr>
        <w:t>i</w:t>
      </w:r>
      <w:r w:rsidR="007104A1" w:rsidRPr="007104A1">
        <w:rPr>
          <w:rStyle w:val="Fogalom"/>
        </w:rPr>
        <w:t>dentikus makrónak</w:t>
      </w:r>
      <w:r w:rsidR="006D7BEF">
        <w:t xml:space="preserve"> fogjuk nevezni</w:t>
      </w:r>
      <w:r w:rsidR="00B22D5C">
        <w:t>.</w:t>
      </w:r>
      <w:r w:rsidR="00284E07">
        <w:t xml:space="preserve"> </w:t>
      </w:r>
      <w:r w:rsidR="00426B01">
        <w:t xml:space="preserve">A </w:t>
      </w:r>
      <w:r w:rsidR="00426B01">
        <w:fldChar w:fldCharType="begin"/>
      </w:r>
      <w:r w:rsidR="00426B01">
        <w:instrText xml:space="preserve"> REF _Ref383873995 \h </w:instrText>
      </w:r>
      <w:r w:rsidR="00426B01">
        <w:fldChar w:fldCharType="separate"/>
      </w:r>
      <w:r w:rsidR="00426B01">
        <w:rPr>
          <w:noProof/>
        </w:rPr>
        <w:t>2</w:t>
      </w:r>
      <w:r w:rsidR="00426B01">
        <w:t>.</w:t>
      </w:r>
      <w:r w:rsidR="00426B01">
        <w:fldChar w:fldCharType="end"/>
      </w:r>
      <w:r w:rsidR="007836DA">
        <w:t xml:space="preserve"> a) és b) ábra</w:t>
      </w:r>
      <w:r w:rsidR="00EA61ED">
        <w:t xml:space="preserve"> mutatja, hogy hogyan</w:t>
      </w:r>
      <w:r w:rsidR="00543E8D">
        <w:t xml:space="preserve"> is kell elképzelni a makrók működését</w:t>
      </w:r>
      <w:r w:rsidR="00EA61ED">
        <w:t xml:space="preserve">. </w:t>
      </w:r>
    </w:p>
    <w:p w:rsidR="00303B38" w:rsidRDefault="00E472EB" w:rsidP="00303B38">
      <w:pPr>
        <w:pStyle w:val="bra"/>
      </w:pPr>
      <w:r>
        <w:object w:dxaOrig="4065" w:dyaOrig="2955">
          <v:shape id="_x0000_i1026" type="#_x0000_t75" style="width:203.25pt;height:147.75pt" o:ole="">
            <v:imagedata r:id="rId11" o:title=""/>
          </v:shape>
          <o:OLEObject Type="Embed" ProgID="Visio.Drawing.15" ShapeID="_x0000_i1026" DrawAspect="Content" ObjectID="_1458770160" r:id="rId12"/>
        </w:object>
      </w:r>
    </w:p>
    <w:bookmarkStart w:id="3" w:name="_Ref383873995"/>
    <w:p w:rsidR="00303B38" w:rsidRDefault="00303B38" w:rsidP="00303B38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2</w:t>
      </w:r>
      <w:r>
        <w:fldChar w:fldCharType="end"/>
      </w:r>
      <w:r>
        <w:t>.</w:t>
      </w:r>
      <w:r w:rsidR="00426B01">
        <w:t xml:space="preserve"> a)</w:t>
      </w:r>
      <w:r>
        <w:t xml:space="preserve"> ábra – Az eredeti T szintaxisfa</w:t>
      </w:r>
      <w:bookmarkEnd w:id="3"/>
    </w:p>
    <w:p w:rsidR="00303B38" w:rsidRDefault="00303B38" w:rsidP="00303B38">
      <w:pPr>
        <w:pStyle w:val="bra"/>
      </w:pPr>
      <w:r w:rsidRPr="00303B38">
        <w:t xml:space="preserve"> </w:t>
      </w:r>
      <w:r w:rsidR="00295951">
        <w:object w:dxaOrig="5161" w:dyaOrig="4500">
          <v:shape id="_x0000_i1027" type="#_x0000_t75" style="width:258pt;height:225pt" o:ole="">
            <v:imagedata r:id="rId13" o:title=""/>
          </v:shape>
          <o:OLEObject Type="Embed" ProgID="Visio.Drawing.15" ShapeID="_x0000_i1027" DrawAspect="Content" ObjectID="_1458770161" r:id="rId14"/>
        </w:object>
      </w:r>
    </w:p>
    <w:bookmarkStart w:id="4" w:name="_Ref383874005"/>
    <w:p w:rsidR="00303B38" w:rsidRPr="006D7BEF" w:rsidRDefault="005531FB" w:rsidP="00303B38">
      <w:pPr>
        <w:pStyle w:val="Kpalrs"/>
      </w:pPr>
      <w:r>
        <w:fldChar w:fldCharType="begin"/>
      </w:r>
      <w:r>
        <w:instrText xml:space="preserve"> REF _Ref383873995 \h </w:instrText>
      </w:r>
      <w:r>
        <w:fldChar w:fldCharType="separate"/>
      </w:r>
      <w:r>
        <w:rPr>
          <w:noProof/>
        </w:rPr>
        <w:t>2</w:t>
      </w:r>
      <w:r>
        <w:t>.</w:t>
      </w:r>
      <w:r>
        <w:fldChar w:fldCharType="end"/>
      </w:r>
      <w:r>
        <w:t xml:space="preserve"> b) ábra </w:t>
      </w:r>
      <w:r w:rsidR="00426B01">
        <w:t xml:space="preserve">– A </w:t>
      </w:r>
      <m:oMath>
        <m:r>
          <m:rPr>
            <m:sty m:val="bi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=T'</m:t>
        </m:r>
      </m:oMath>
      <w:r w:rsidR="00426B01">
        <w:rPr>
          <w:rFonts w:eastAsiaTheme="minorEastAsia"/>
        </w:rPr>
        <w:t xml:space="preserve"> szintaxisfa</w:t>
      </w:r>
      <w:bookmarkEnd w:id="4"/>
    </w:p>
    <w:p w:rsidR="00B222E2" w:rsidRDefault="00B222E2" w:rsidP="00B222E2">
      <w:pPr>
        <w:pStyle w:val="Cmsor3"/>
        <w:rPr>
          <w:rFonts w:eastAsiaTheme="minorEastAsia"/>
        </w:rPr>
      </w:pPr>
      <w:r>
        <w:rPr>
          <w:rFonts w:eastAsiaTheme="minorEastAsia"/>
        </w:rPr>
        <w:lastRenderedPageBreak/>
        <w:t>Szintaxisfa transzformációjának definíciója</w:t>
      </w:r>
    </w:p>
    <w:p w:rsidR="00B222E2" w:rsidRDefault="00B222E2" w:rsidP="00616694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r>
          <w:rPr>
            <w:rFonts w:ascii="Cambria Math" w:eastAsiaTheme="minorEastAsia" w:hAnsi="Cambria Math"/>
          </w:rPr>
          <m:t>μ∈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egy makró és a hozzá tartozó </w:t>
      </w:r>
      <m:oMath>
        <m:r>
          <w:rPr>
            <w:rFonts w:ascii="Cambria Math" w:eastAsiaTheme="minorEastAsia" w:hAnsi="Cambria Math"/>
          </w:rPr>
          <m:t>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szelektor. Egy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>:AST→AST</m:t>
        </m:r>
      </m:oMath>
      <w:r w:rsidR="0070540E">
        <w:rPr>
          <w:rFonts w:eastAsiaTheme="minorEastAsia"/>
        </w:rPr>
        <w:t xml:space="preserve"> leképezést a </w:t>
      </w:r>
      <w:r w:rsidR="0070540E" w:rsidRPr="00BA7603">
        <w:rPr>
          <w:rStyle w:val="Fogalom"/>
        </w:rPr>
        <w:t>szintaxisfa transzformációjának</w:t>
      </w:r>
      <w:r w:rsidR="0070540E">
        <w:rPr>
          <w:rFonts w:eastAsiaTheme="minorEastAsia"/>
        </w:rPr>
        <w:t xml:space="preserve"> nevezzük</w:t>
      </w:r>
      <w:r w:rsidR="00616694">
        <w:rPr>
          <w:rFonts w:eastAsiaTheme="minorEastAsia"/>
        </w:rPr>
        <w:t xml:space="preserve">, ahol </w:t>
      </w:r>
    </w:p>
    <w:p w:rsidR="00495738" w:rsidRPr="00BC56FC" w:rsidRDefault="001E193C" w:rsidP="00E4647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∈AST </m:t>
              </m:r>
            </m:e>
          </m:d>
          <m:r>
            <w:rPr>
              <w:rFonts w:ascii="Cambria Math" w:eastAsiaTheme="minorEastAsia" w:hAnsi="Cambria Math"/>
            </w:rPr>
            <m:t xml:space="preserve"> t∈σ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t∈σ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BC56FC" w:rsidRPr="00096888" w:rsidRDefault="00BC56FC" w:rsidP="00BC56FC">
      <w:r>
        <w:t xml:space="preserve">Feltesszük továbbá azt is, hogy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μ,σ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szintaxisfa is jól definiált. </w:t>
      </w:r>
    </w:p>
    <w:p w:rsidR="0053280E" w:rsidRDefault="0053280E" w:rsidP="0053280E">
      <w:pPr>
        <w:pStyle w:val="Cmsor3"/>
        <w:rPr>
          <w:rFonts w:eastAsiaTheme="minorEastAsia"/>
        </w:rPr>
      </w:pPr>
      <w:r>
        <w:rPr>
          <w:rFonts w:eastAsiaTheme="minorEastAsia"/>
        </w:rPr>
        <w:t>Metaprogramozás definíciója</w:t>
      </w:r>
    </w:p>
    <w:p w:rsidR="00CE7D15" w:rsidRDefault="00CE7D15" w:rsidP="00CE7D15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 xml:space="preserve"> makrók,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EF22FB">
        <w:rPr>
          <w:rFonts w:eastAsiaTheme="minorEastAsia"/>
        </w:rPr>
        <w:t xml:space="preserve"> makrók és a hozzájuk tartozó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szintaxisfa transzformációk, ahol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175DDC">
        <w:rPr>
          <w:rFonts w:eastAsiaTheme="minorEastAsia"/>
        </w:rPr>
        <w:t xml:space="preserve">. </w:t>
      </w:r>
      <w:r w:rsidR="001275F0" w:rsidRPr="00824BB8">
        <w:rPr>
          <w:rStyle w:val="Fogalom"/>
        </w:rPr>
        <w:t>Metaprogramozásnak</w:t>
      </w:r>
      <w:r w:rsidR="001275F0">
        <w:rPr>
          <w:rFonts w:eastAsiaTheme="minorEastAsia"/>
        </w:rPr>
        <w:t xml:space="preserve"> hívjuk</w:t>
      </w:r>
      <w:r w:rsidR="00175DDC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</m:t>
        </m:r>
      </m:oMath>
      <w:r w:rsidR="00175DDC">
        <w:rPr>
          <w:rFonts w:eastAsiaTheme="minorEastAsia"/>
        </w:rPr>
        <w:t xml:space="preserve"> szintaxisfán végrehajtott</w:t>
      </w:r>
      <w:r w:rsidR="001275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transzformációk sorozatát:</w:t>
      </w:r>
    </w:p>
    <w:p w:rsidR="00175DDC" w:rsidRPr="00260190" w:rsidRDefault="001E193C" w:rsidP="00CE7D1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∘…∘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)(T).</m:t>
          </m:r>
        </m:oMath>
      </m:oMathPara>
    </w:p>
    <w:p w:rsidR="00084EAB" w:rsidRDefault="00260190" w:rsidP="00084EAB">
      <w:r>
        <w:t xml:space="preserve">Könnyű belátni, hogy a transzformációk után eredményül kapott </w:t>
      </w:r>
      <m:oMath>
        <m:r>
          <w:rPr>
            <w:rFonts w:ascii="Cambria Math" w:hAnsi="Cambria Math"/>
          </w:rPr>
          <m:t>T'</m:t>
        </m:r>
      </m:oMath>
      <w:r w:rsidR="00E83550">
        <w:t xml:space="preserve"> szintaxisfa is jól definiált, így a szemantikus ellenőrző már egy szintaktikailag helyes fát fog bemenetként megkapni. </w:t>
      </w:r>
    </w:p>
    <w:p w:rsidR="00084EAB" w:rsidRDefault="00EE2D59" w:rsidP="00AA3DF5">
      <w:pPr>
        <w:pStyle w:val="Cmsor3"/>
        <w:rPr>
          <w:rFonts w:eastAsiaTheme="minorEastAsia"/>
        </w:rPr>
      </w:pPr>
      <w:bookmarkStart w:id="5" w:name="_Ref383883565"/>
      <w:r>
        <w:rPr>
          <w:rFonts w:eastAsiaTheme="minorEastAsia"/>
        </w:rPr>
        <w:t>Tétel</w:t>
      </w:r>
      <w:r w:rsidR="002C6E58">
        <w:rPr>
          <w:rFonts w:eastAsiaTheme="minorEastAsia"/>
        </w:rPr>
        <w:t xml:space="preserve"> (</w:t>
      </w:r>
      <w:r w:rsidR="00AA3DF5">
        <w:rPr>
          <w:rFonts w:eastAsiaTheme="minorEastAsia"/>
        </w:rPr>
        <w:t>szintaxisfa transzformációi</w:t>
      </w:r>
      <w:r w:rsidR="00084EAB">
        <w:rPr>
          <w:rFonts w:eastAsiaTheme="minorEastAsia"/>
        </w:rPr>
        <w:t xml:space="preserve"> </w:t>
      </w:r>
      <w:r w:rsidR="002C280C">
        <w:rPr>
          <w:rFonts w:eastAsiaTheme="minorEastAsia"/>
        </w:rPr>
        <w:t>nem cserélhetőek fel</w:t>
      </w:r>
      <w:r w:rsidR="002C6E58">
        <w:rPr>
          <w:rFonts w:eastAsiaTheme="minorEastAsia"/>
        </w:rPr>
        <w:t>)</w:t>
      </w:r>
      <w:bookmarkEnd w:id="5"/>
    </w:p>
    <w:p w:rsidR="00674DD6" w:rsidRDefault="00B203DF" w:rsidP="00ED5E30">
      <w:pPr>
        <w:rPr>
          <w:rFonts w:eastAsiaTheme="minorEastAsia"/>
        </w:rPr>
      </w:pPr>
      <w:r>
        <w:rPr>
          <w:rFonts w:eastAsiaTheme="minorEastAsia"/>
        </w:rPr>
        <w:t xml:space="preserve">Ha </w:t>
      </w:r>
      <m:oMath>
        <m:r>
          <w:rPr>
            <w:rFonts w:ascii="Cambria Math" w:eastAsiaTheme="minorEastAsia" w:hAnsi="Cambria Math"/>
          </w:rPr>
          <m:t>T∈AST</m:t>
        </m:r>
      </m:oMath>
      <w:r>
        <w:rPr>
          <w:rFonts w:eastAsiaTheme="minorEastAsia"/>
        </w:rPr>
        <w:t xml:space="preserve"> </w:t>
      </w:r>
      <w:r w:rsidR="00BD7113">
        <w:rPr>
          <w:rFonts w:eastAsiaTheme="minorEastAsia"/>
        </w:rPr>
        <w:t xml:space="preserve">egy </w:t>
      </w:r>
      <w:r>
        <w:rPr>
          <w:rFonts w:eastAsiaTheme="minorEastAsia"/>
        </w:rPr>
        <w:t>jól definiált szintaxisfa, akkor</w:t>
      </w:r>
      <w:r w:rsidR="003D7481">
        <w:rPr>
          <w:rFonts w:eastAsiaTheme="minorEastAsia"/>
        </w:rPr>
        <w:t xml:space="preserve"> létezik</w:t>
      </w:r>
      <w:r w:rsidR="000B7992">
        <w:rPr>
          <w:rFonts w:eastAsiaTheme="minorEastAsia"/>
        </w:rPr>
        <w:t xml:space="preserve"> olyan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D7481">
        <w:rPr>
          <w:rFonts w:eastAsiaTheme="minorEastAsia"/>
        </w:rPr>
        <w:t xml:space="preserve">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τ'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3D74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transzformáció, illetve a hozzájuk tartozó </w:t>
      </w:r>
      <m:oMath>
        <m:r>
          <w:rPr>
            <w:rFonts w:ascii="Cambria Math" w:eastAsiaTheme="minorEastAsia" w:hAnsi="Cambria Math"/>
          </w:rPr>
          <m:t xml:space="preserve">μ,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</w:t>
      </w:r>
      <w:r w:rsidR="007C49F2">
        <w:rPr>
          <w:rFonts w:eastAsiaTheme="minorEastAsia"/>
        </w:rPr>
        <w:t xml:space="preserve">makrók, </w:t>
      </w:r>
      <w:r>
        <w:rPr>
          <w:rFonts w:eastAsiaTheme="minorEastAsia"/>
        </w:rPr>
        <w:t xml:space="preserve">és </w:t>
      </w:r>
      <m:oMath>
        <m:r>
          <w:rPr>
            <w:rFonts w:ascii="Cambria Math" w:eastAsiaTheme="minorEastAsia" w:hAnsi="Cambria Math"/>
          </w:rPr>
          <m:t xml:space="preserve">σ,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</w:t>
      </w:r>
      <w:r w:rsidR="00674DD6">
        <w:rPr>
          <w:rFonts w:eastAsiaTheme="minorEastAsia"/>
        </w:rPr>
        <w:t>szelektorok, amire az igaz, hogy</w:t>
      </w:r>
    </w:p>
    <w:p w:rsidR="00674DD6" w:rsidRPr="009434BE" w:rsidRDefault="001E193C" w:rsidP="00ED5E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μ,σ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(τ'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τ'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).</m:t>
          </m:r>
        </m:oMath>
      </m:oMathPara>
    </w:p>
    <w:p w:rsidR="005F45DD" w:rsidRDefault="005F45DD" w:rsidP="005F45DD">
      <w:pPr>
        <w:rPr>
          <w:rFonts w:eastAsiaTheme="minorEastAsia"/>
        </w:rPr>
      </w:pPr>
      <w:r>
        <w:rPr>
          <w:rStyle w:val="Fogalom"/>
        </w:rPr>
        <w:t>Bizonyítás:</w:t>
      </w:r>
      <w:r w:rsidR="002C602A">
        <w:rPr>
          <w:rStyle w:val="Fogalom"/>
        </w:rPr>
        <w:t xml:space="preserve"> </w:t>
      </w:r>
      <w:r w:rsidR="002C602A" w:rsidRPr="002C602A">
        <w:t xml:space="preserve">Tegyük fel, hogy 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 w:rsidR="002C602A" w:rsidRPr="002C602A">
        <w:t xml:space="preserve"> szintaxisfa jól definiált és létezik</w:t>
      </w:r>
      <w:r w:rsidR="00245A65">
        <w:t xml:space="preserve"> a</w:t>
      </w:r>
      <w:r w:rsidR="002C602A" w:rsidRPr="002C602A">
        <w:t xml:space="preserve"> fának egy olyan </w:t>
      </w:r>
      <m:oMath>
        <m:r>
          <w:rPr>
            <w:rFonts w:ascii="Cambria Math" w:hAnsi="Cambria Math"/>
          </w:rPr>
          <m:t>v</m:t>
        </m:r>
      </m:oMath>
      <w:r w:rsidR="00245A65">
        <w:rPr>
          <w:rFonts w:eastAsiaTheme="minorEastAsia"/>
        </w:rPr>
        <w:t xml:space="preserve"> </w:t>
      </w:r>
      <w:r w:rsidR="002C602A" w:rsidRPr="002C602A">
        <w:t>csúcsa, ami nem levélcsúcs:</w:t>
      </w:r>
      <w:r w:rsidR="00245A65">
        <w:t xml:space="preserve"> </w:t>
      </w:r>
      <m:oMath>
        <m:r>
          <w:rPr>
            <w:rFonts w:ascii="Cambria Math" w:hAnsi="Cambria Math"/>
          </w:rPr>
          <m:t>∃v∈V 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≠∅</m:t>
        </m:r>
      </m:oMath>
      <w:r w:rsidR="00C313E4">
        <w:rPr>
          <w:rFonts w:eastAsiaTheme="minorEastAsia"/>
        </w:rPr>
        <w:t>.</w:t>
      </w:r>
      <w:r w:rsidR="00037AA6">
        <w:rPr>
          <w:rFonts w:eastAsiaTheme="minorEastAsia"/>
        </w:rPr>
        <w:t xml:space="preserve"> </w:t>
      </w:r>
      <w:r w:rsidR="00FE0F4E">
        <w:rPr>
          <w:rFonts w:eastAsiaTheme="minorEastAsia"/>
        </w:rPr>
        <w:t>Ez valójában nem megkötés,</w:t>
      </w:r>
      <w:r w:rsidR="00803B39">
        <w:rPr>
          <w:rFonts w:eastAsiaTheme="minorEastAsia"/>
        </w:rPr>
        <w:t xml:space="preserve"> hiszen minden programozási nyelv szintaxisfájában van olyan csúcs, aminek vannak gyerekei. </w:t>
      </w:r>
    </w:p>
    <w:p w:rsidR="003A09E6" w:rsidRDefault="003257CE" w:rsidP="005F45DD">
      <w:pPr>
        <w:rPr>
          <w:rFonts w:eastAsiaTheme="minorEastAsia"/>
        </w:rPr>
      </w:pPr>
      <w:r>
        <w:rPr>
          <w:rFonts w:eastAsiaTheme="minorEastAsia"/>
        </w:rPr>
        <w:lastRenderedPageBreak/>
        <w:t>A bizonyítás alapötlete az lesz, hogy ha bármilyen programozási nyelv által jól definiált szintaxisfát veszünk is, annak biztosan lesz</w:t>
      </w:r>
      <w:r w:rsidR="00B454F6">
        <w:rPr>
          <w:rFonts w:eastAsiaTheme="minorEastAsia"/>
        </w:rPr>
        <w:t xml:space="preserve"> legalább egy</w:t>
      </w:r>
      <w:r>
        <w:rPr>
          <w:rFonts w:eastAsiaTheme="minorEastAsia"/>
        </w:rPr>
        <w:t xml:space="preserve"> olyan szintaktikai </w:t>
      </w:r>
      <w:r w:rsidR="00B454F6">
        <w:rPr>
          <w:rFonts w:eastAsiaTheme="minorEastAsia"/>
        </w:rPr>
        <w:t>szabálya</w:t>
      </w:r>
      <w:r>
        <w:rPr>
          <w:rFonts w:eastAsiaTheme="minorEastAsia"/>
        </w:rPr>
        <w:t xml:space="preserve">, ami úgy van reprezentálva a fában, hogy több </w:t>
      </w:r>
      <w:r w:rsidR="003A09E6">
        <w:rPr>
          <w:rFonts w:eastAsiaTheme="minorEastAsia"/>
        </w:rPr>
        <w:t>gyermekcsúcs kapcsolódik hozzá.</w:t>
      </w:r>
      <w:r w:rsidR="00086239">
        <w:rPr>
          <w:rFonts w:eastAsiaTheme="minorEastAsia"/>
        </w:rPr>
        <w:t xml:space="preserve"> </w:t>
      </w:r>
      <w:r w:rsidR="006118F7">
        <w:rPr>
          <w:rFonts w:eastAsiaTheme="minorEastAsia"/>
        </w:rPr>
        <w:t xml:space="preserve">A bizonyítás könnyebb megértésében a </w:t>
      </w:r>
      <w:r w:rsidR="006118F7">
        <w:rPr>
          <w:rFonts w:eastAsiaTheme="minorEastAsia"/>
        </w:rPr>
        <w:fldChar w:fldCharType="begin"/>
      </w:r>
      <w:r w:rsidR="006118F7">
        <w:rPr>
          <w:rFonts w:eastAsiaTheme="minorEastAsia"/>
        </w:rPr>
        <w:instrText xml:space="preserve"> REF _Ref384159542 \h </w:instrText>
      </w:r>
      <w:r w:rsidR="006118F7">
        <w:rPr>
          <w:rFonts w:eastAsiaTheme="minorEastAsia"/>
        </w:rPr>
      </w:r>
      <w:r w:rsidR="006118F7">
        <w:rPr>
          <w:rFonts w:eastAsiaTheme="minorEastAsia"/>
        </w:rPr>
        <w:fldChar w:fldCharType="separate"/>
      </w:r>
      <w:r w:rsidR="006118F7">
        <w:rPr>
          <w:noProof/>
        </w:rPr>
        <w:t>3</w:t>
      </w:r>
      <w:r w:rsidR="006118F7">
        <w:t>.</w:t>
      </w:r>
      <w:r w:rsidR="006118F7">
        <w:rPr>
          <w:rFonts w:eastAsiaTheme="minorEastAsia"/>
        </w:rPr>
        <w:fldChar w:fldCharType="end"/>
      </w:r>
      <w:r w:rsidR="005E39F6">
        <w:rPr>
          <w:rFonts w:eastAsiaTheme="minorEastAsia"/>
        </w:rPr>
        <w:t xml:space="preserve"> a) és b) ábra</w:t>
      </w:r>
      <w:r w:rsidR="006118F7">
        <w:rPr>
          <w:rFonts w:eastAsiaTheme="minorEastAsia"/>
        </w:rPr>
        <w:t xml:space="preserve"> nyújt segítséget. </w:t>
      </w:r>
    </w:p>
    <w:p w:rsidR="00B21F02" w:rsidRDefault="00086239" w:rsidP="00B21F02">
      <w:pPr>
        <w:pStyle w:val="bra"/>
      </w:pPr>
      <w:r>
        <w:object w:dxaOrig="18375" w:dyaOrig="5461">
          <v:shape id="_x0000_i1028" type="#_x0000_t75" style="width:424.5pt;height:126pt" o:ole="">
            <v:imagedata r:id="rId15" o:title=""/>
          </v:shape>
          <o:OLEObject Type="Embed" ProgID="Visio.Drawing.15" ShapeID="_x0000_i1028" DrawAspect="Content" ObjectID="_1458770162" r:id="rId16"/>
        </w:object>
      </w:r>
    </w:p>
    <w:bookmarkStart w:id="6" w:name="_Ref384159542"/>
    <w:p w:rsidR="00086239" w:rsidRDefault="00B21F02" w:rsidP="00B21F0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 w:rsidR="006118F7">
        <w:t xml:space="preserve"> a)</w:t>
      </w:r>
      <w:r>
        <w:t xml:space="preserve"> ábra</w:t>
      </w:r>
      <w:bookmarkEnd w:id="6"/>
      <w:r w:rsidR="009C5CB5">
        <w:t xml:space="preserve"> –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μ,σ</m:t>
            </m:r>
          </m:sub>
        </m:sSub>
      </m:oMath>
      <w:r w:rsidR="009C5CB5">
        <w:rPr>
          <w:rFonts w:eastAsiaTheme="minorEastAsia"/>
        </w:rPr>
        <w:t xml:space="preserve"> leképezés eredménye</w:t>
      </w:r>
    </w:p>
    <w:p w:rsidR="00B21F02" w:rsidRDefault="00B21F02" w:rsidP="00B21F02">
      <w:pPr>
        <w:pStyle w:val="bra"/>
      </w:pPr>
      <w:r>
        <w:object w:dxaOrig="17400" w:dyaOrig="5431">
          <v:shape id="_x0000_i1029" type="#_x0000_t75" style="width:424.5pt;height:132.75pt" o:ole="">
            <v:imagedata r:id="rId17" o:title=""/>
          </v:shape>
          <o:OLEObject Type="Embed" ProgID="Visio.Drawing.15" ShapeID="_x0000_i1029" DrawAspect="Content" ObjectID="_1458770163" r:id="rId18"/>
        </w:object>
      </w:r>
    </w:p>
    <w:p w:rsidR="00B21F02" w:rsidRDefault="006118F7" w:rsidP="00B21F02">
      <w:pPr>
        <w:pStyle w:val="Kpalrs"/>
      </w:pPr>
      <w:r>
        <w:fldChar w:fldCharType="begin"/>
      </w:r>
      <w:r>
        <w:instrText xml:space="preserve"> REF _Ref384159542 \h </w:instrText>
      </w:r>
      <w:r>
        <w:fldChar w:fldCharType="separate"/>
      </w:r>
      <w:r>
        <w:rPr>
          <w:noProof/>
        </w:rPr>
        <w:t>3</w:t>
      </w:r>
      <w:r>
        <w:t>.</w:t>
      </w:r>
      <w:r>
        <w:fldChar w:fldCharType="end"/>
      </w:r>
      <w:r w:rsidR="009C5CB5">
        <w:t xml:space="preserve"> b) ábra –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,σ'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9C5CB5">
        <w:rPr>
          <w:rFonts w:eastAsiaTheme="minorEastAsia"/>
        </w:rPr>
        <w:t xml:space="preserve"> </w:t>
      </w:r>
      <w:r w:rsidR="009C5CB5">
        <w:t xml:space="preserve">leképezés eredménye </w:t>
      </w:r>
    </w:p>
    <w:p w:rsidR="003C411A" w:rsidRDefault="00B454F6" w:rsidP="005F45DD">
      <w:pPr>
        <w:rPr>
          <w:rFonts w:eastAsiaTheme="minorEastAsia"/>
        </w:rPr>
      </w:pPr>
      <w:r>
        <w:rPr>
          <w:rFonts w:eastAsiaTheme="minorEastAsia"/>
        </w:rPr>
        <w:t xml:space="preserve">Ezen az ötleten elindulva, </w:t>
      </w:r>
      <w:r w:rsidR="003A09E6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σ</m:t>
        </m:r>
      </m:oMath>
      <w:r w:rsidR="003A09E6">
        <w:rPr>
          <w:rFonts w:eastAsiaTheme="minorEastAsia"/>
        </w:rPr>
        <w:t xml:space="preserve"> szelektor segítségével</w:t>
      </w:r>
      <w:r w:rsidR="0041218A">
        <w:rPr>
          <w:rFonts w:eastAsiaTheme="minorEastAsia"/>
        </w:rPr>
        <w:t xml:space="preserve"> </w:t>
      </w:r>
      <w:r w:rsidR="00AD62A4">
        <w:rPr>
          <w:rFonts w:eastAsiaTheme="minorEastAsia"/>
        </w:rPr>
        <w:t xml:space="preserve">olyan részfákat fogunk keresni, amik a gyökércsúcsának </w:t>
      </w:r>
      <w:r w:rsidR="00F258C0">
        <w:rPr>
          <w:rFonts w:eastAsiaTheme="minorEastAsia"/>
        </w:rPr>
        <w:t xml:space="preserve">egy vagy </w:t>
      </w:r>
      <w:r w:rsidR="00AD62A4">
        <w:rPr>
          <w:rFonts w:eastAsiaTheme="minorEastAsia"/>
        </w:rPr>
        <w:t>több gyermeke van</w:t>
      </w:r>
      <w:r w:rsidR="00D60075">
        <w:rPr>
          <w:rFonts w:eastAsiaTheme="minorEastAsia"/>
        </w:rPr>
        <w:t>:</w:t>
      </w:r>
    </w:p>
    <w:p w:rsidR="00D60075" w:rsidRPr="003263C0" w:rsidRDefault="00D60075" w:rsidP="005F45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⊆T </m:t>
              </m:r>
            </m:e>
          </m:d>
          <m:r>
            <w:rPr>
              <w:rFonts w:ascii="Cambria Math" w:eastAsiaTheme="minorEastAsia" w:hAnsi="Cambria Math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≠∅ }.</m:t>
          </m:r>
        </m:oMath>
      </m:oMathPara>
    </w:p>
    <w:p w:rsidR="003263C0" w:rsidRDefault="006C351E" w:rsidP="005A0B4B">
      <w:pPr>
        <w:tabs>
          <w:tab w:val="left" w:pos="2552"/>
        </w:tabs>
        <w:rPr>
          <w:rFonts w:eastAsiaTheme="minorEastAsia"/>
        </w:rPr>
      </w:pPr>
      <w:r>
        <w:rPr>
          <w:rFonts w:eastAsiaTheme="minorEastAsia"/>
        </w:rPr>
        <w:t>Ha megtaláltuk ezeket a részfákat, akkor kétféleképpen fogunk cselekedni hozzáadunk egy plusz gyermekcsúcsot a részfa gyökércsúcsához, vagy töröljük annak az összes gyermekét:</w:t>
      </w:r>
    </w:p>
    <w:p w:rsidR="006C351E" w:rsidRPr="009201B8" w:rsidRDefault="009201B8" w:rsidP="009201B8">
      <w:pPr>
        <w:tabs>
          <w:tab w:val="left" w:pos="2835"/>
          <w:tab w:val="right" w:pos="8503"/>
        </w:tabs>
        <w:ind w:left="357" w:hanging="357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 E∪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5A0B4B">
        <w:rPr>
          <w:rFonts w:eastAsiaTheme="minorEastAsia"/>
        </w:rPr>
        <w:t xml:space="preserve"> </w:t>
      </w:r>
      <w:r w:rsidR="005A0B4B">
        <w:rPr>
          <w:rFonts w:eastAsiaTheme="minorEastAsia"/>
        </w:rPr>
        <w:tab/>
      </w:r>
      <w:r w:rsidR="00BD62E0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D165BC">
        <w:rPr>
          <w:rFonts w:eastAsiaTheme="minorEastAsia"/>
        </w:rPr>
        <w:t xml:space="preserve"> új csúcs</w:t>
      </w:r>
      <w:r w:rsidR="00BD62E0">
        <w:rPr>
          <w:rFonts w:eastAsiaTheme="minorEastAsia"/>
        </w:rPr>
        <w:t>)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,v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:rsidR="007B5FC6" w:rsidRDefault="00DF519E" w:rsidP="007B5FC6">
      <w:pPr>
        <w:rPr>
          <w:rFonts w:eastAsiaTheme="minorEastAsia"/>
        </w:rPr>
      </w:pPr>
      <w:r>
        <w:rPr>
          <w:rFonts w:eastAsiaTheme="minorEastAsia"/>
        </w:rPr>
        <w:t>Ezután már csak a két transzformációs leképezést kell megadnunk:</w:t>
      </w:r>
    </w:p>
    <w:p w:rsidR="00DF519E" w:rsidRPr="009C67E3" w:rsidRDefault="001E193C" w:rsidP="007B5F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33C60" w:rsidRDefault="0080501F" w:rsidP="00C33C60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eastAsiaTheme="minorEastAsia" w:hAnsi="Cambria Math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</w:rPr>
        <w:t xml:space="preserve"> szintaxisfa, és tegyük fel róla, hogy </w:t>
      </w:r>
      <m:oMath>
        <m:r>
          <w:rPr>
            <w:rFonts w:ascii="Cambria Math" w:eastAsiaTheme="minorEastAsia" w:hAnsi="Cambria Math"/>
          </w:rPr>
          <m:t>H∈σ(T)</m:t>
        </m:r>
      </m:oMath>
      <w:r>
        <w:rPr>
          <w:rFonts w:eastAsiaTheme="minorEastAsia"/>
        </w:rPr>
        <w:t>. A</w:t>
      </w:r>
      <w:r w:rsidR="001528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 definíciója alapján </w:t>
      </w: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1528D6">
        <w:rPr>
          <w:rFonts w:eastAsiaTheme="minorEastAsia"/>
        </w:rPr>
        <w:t>.</w:t>
      </w:r>
    </w:p>
    <w:p w:rsidR="00C51C09" w:rsidRPr="00C51C09" w:rsidRDefault="001E193C" w:rsidP="007F0480">
      <w:pPr>
        <w:tabs>
          <w:tab w:val="right" w:pos="8497"/>
        </w:tabs>
        <w:ind w:firstLine="142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7F0480">
        <w:rPr>
          <w:rFonts w:eastAsiaTheme="minorEastAsia"/>
        </w:rPr>
        <w:t xml:space="preserve"> </w:t>
      </w:r>
      <w:r w:rsidR="007F0480">
        <w:rPr>
          <w:rFonts w:eastAsiaTheme="minorEastAsia"/>
        </w:rPr>
        <w:tab/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7F0480">
        <w:rPr>
          <w:rFonts w:eastAsiaTheme="minorEastAsia"/>
        </w:rPr>
        <w:t xml:space="preserve"> új csúcs)</w:t>
      </w:r>
      <w:r w:rsidR="00B12041">
        <w:rPr>
          <w:rFonts w:eastAsiaTheme="minorEastAsia"/>
          <w:vanish/>
        </w:rPr>
        <w:t xml:space="preserve"> új csúcs)át kapjuk eredményül.</w:t>
      </w:r>
      <w:r w:rsidR="00B12041">
        <w:rPr>
          <w:rFonts w:eastAsiaTheme="minorEastAsia"/>
          <w:vanish/>
        </w:rPr>
        <w:cr/>
        <w:t>elcseréléseivel, nem garantált, hogy ugyanazt a szintaxisfát kapjuk eredményül.</w:t>
      </w:r>
      <w:r w:rsidR="00B12041">
        <w:rPr>
          <w:rFonts w:eastAsiaTheme="minorEastAsia"/>
          <w:vanish/>
        </w:rPr>
        <w:cr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≔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</m:e>
          </m:borderBox>
        </m:oMath>
      </m:oMathPara>
    </w:p>
    <w:p w:rsidR="005C343D" w:rsidRPr="005C343D" w:rsidRDefault="001E193C" w:rsidP="00B12041">
      <w:pPr>
        <w:tabs>
          <w:tab w:val="right" w:pos="8503"/>
        </w:tabs>
        <w:ind w:left="142" w:firstLine="215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B12041">
        <w:rPr>
          <w:rFonts w:eastAsiaTheme="minorEastAsia"/>
        </w:rPr>
        <w:tab/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12041">
        <w:rPr>
          <w:rFonts w:eastAsiaTheme="minorEastAsia"/>
        </w:rPr>
        <w:t xml:space="preserve"> új csúcs)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≔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borderBox>
          <m:r>
            <w:rPr>
              <w:rFonts w:ascii="Cambria Math" w:eastAsiaTheme="minorEastAsia" w:hAnsi="Cambria Math"/>
            </w:rPr>
            <m:t>.</m:t>
          </m:r>
        </m:oMath>
      </m:oMathPara>
    </w:p>
    <w:p w:rsidR="005C343D" w:rsidRDefault="005C343D" w:rsidP="00E645F1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 xml:space="preserve">Azt kaptuk,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, amiből az következik, hogy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>
        <w:rPr>
          <w:rFonts w:eastAsiaTheme="minorEastAsia"/>
        </w:rPr>
        <w:t>.</w:t>
      </w:r>
      <w:r w:rsidR="00CF3F09">
        <w:rPr>
          <w:rFonts w:eastAsiaTheme="minorEastAsia"/>
        </w:rPr>
        <w:t xml:space="preserve"> A szintaxisfa transzformációjának definíciója alapján:</w:t>
      </w:r>
    </w:p>
    <w:p w:rsidR="0078590A" w:rsidRDefault="00CF3F09" w:rsidP="0078590A">
      <w:pPr>
        <w:tabs>
          <w:tab w:val="left" w:pos="3828"/>
        </w:tabs>
        <w:ind w:left="142" w:firstLine="215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78590A">
        <w:rPr>
          <w:rFonts w:eastAsiaTheme="minorEastAsia"/>
        </w:rPr>
        <w:t xml:space="preserve">. </w:t>
      </w:r>
    </w:p>
    <w:p w:rsidR="0078590A" w:rsidRPr="0047421A" w:rsidRDefault="0078590A" w:rsidP="0047421A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>Ezzel a bizonyítást beláttuk, azaz a szintaxisfa transzformációinak felcseréléseivel, nem garantált, hogy ugyanazt a szintaxisfát kapjuk eredményül.</w:t>
      </w:r>
      <w:r w:rsidR="00474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AA1959" w:rsidRDefault="00AA1959" w:rsidP="005C343D">
      <w:pPr>
        <w:pStyle w:val="Cmsor2"/>
      </w:pPr>
      <w:r>
        <w:t>Chomsky-féle környezetfüggetlen nyelvtan összekapcsolása a metaprogramozás modelljével</w:t>
      </w:r>
    </w:p>
    <w:p w:rsidR="00AD25B2" w:rsidRDefault="00AD25B2" w:rsidP="00AD25B2">
      <w:pPr>
        <w:pStyle w:val="Cmsor3"/>
      </w:pPr>
      <w:r>
        <w:t>Környezetfüggetlen nyelvtan definíciója</w:t>
      </w:r>
    </w:p>
    <w:p w:rsidR="00AD25B2" w:rsidRPr="00AD25B2" w:rsidRDefault="00AD25B2" w:rsidP="00AD25B2">
      <w:pPr>
        <w:pStyle w:val="Cmsor3"/>
      </w:pPr>
      <w:r>
        <w:t>Környezetfüggetlen nyelvtan leképez</w:t>
      </w:r>
      <w:r w:rsidR="00DE46B4">
        <w:t>ése szintaxisfává</w:t>
      </w:r>
    </w:p>
    <w:p w:rsidR="00AA1959" w:rsidRPr="00AA1959" w:rsidRDefault="00DE46B4" w:rsidP="00AD25B2">
      <w:pPr>
        <w:pStyle w:val="Cmsor3"/>
      </w:pPr>
      <w:r>
        <w:t>Környezetfüggetlen</w:t>
      </w:r>
      <w:r w:rsidR="00AD25B2">
        <w:t xml:space="preserve"> nyelvtan konverziójának definíciója</w:t>
      </w:r>
    </w:p>
    <w:p w:rsidR="004B707A" w:rsidRDefault="004B707A" w:rsidP="005C343D">
      <w:pPr>
        <w:pStyle w:val="Cmsor2"/>
      </w:pPr>
      <w:r>
        <w:t>Szelekciós stratégiák</w:t>
      </w:r>
    </w:p>
    <w:p w:rsidR="001A0F54" w:rsidRPr="001A0F54" w:rsidRDefault="001A0F54" w:rsidP="001A0F54">
      <w:r>
        <w:t>[TODO]</w:t>
      </w:r>
    </w:p>
    <w:p w:rsidR="004B707A" w:rsidRDefault="004B707A" w:rsidP="004B707A">
      <w:pPr>
        <w:pStyle w:val="Cmsor2"/>
      </w:pPr>
      <w:r>
        <w:lastRenderedPageBreak/>
        <w:t>Implicit makrók végrehajtásának sorrendje</w:t>
      </w:r>
    </w:p>
    <w:p w:rsidR="00D974B3" w:rsidRDefault="00B06DAB" w:rsidP="004551B9">
      <w:r>
        <w:t xml:space="preserve">A </w:t>
      </w:r>
      <w:r>
        <w:fldChar w:fldCharType="begin"/>
      </w:r>
      <w:r>
        <w:instrText xml:space="preserve"> REF _Ref383883565 \w \h </w:instrText>
      </w:r>
      <w:r>
        <w:fldChar w:fldCharType="separate"/>
      </w:r>
      <w:r>
        <w:t>3.4.11</w:t>
      </w:r>
      <w:r>
        <w:fldChar w:fldCharType="end"/>
      </w:r>
      <w:r>
        <w:t xml:space="preserve"> </w:t>
      </w:r>
      <w:r w:rsidR="00EE2D59">
        <w:t>tétel</w:t>
      </w:r>
      <w:r>
        <w:t xml:space="preserve"> kimondja, hogy a makrók végrehajtásának sorrendjének felcserélésével teljesen más szintaxisfát kaphatunk eredményül</w:t>
      </w:r>
      <w:r w:rsidR="004551B9">
        <w:t>, amely</w:t>
      </w:r>
      <w:r w:rsidR="00A47CE6">
        <w:t xml:space="preserve"> akár</w:t>
      </w:r>
      <w:r w:rsidR="004551B9">
        <w:t xml:space="preserve"> a programunk szemantikáját is megváltoztathatja.</w:t>
      </w:r>
      <w:r w:rsidR="00193FEC">
        <w:t xml:space="preserve"> Ezzel a metaprogramozási eszközzel egy nem-determinisztikus fordítást kaptunk, ami megnehezítheti a programozók munkáját. </w:t>
      </w:r>
    </w:p>
    <w:p w:rsidR="004551B9" w:rsidRDefault="00193FEC" w:rsidP="004551B9">
      <w:r>
        <w:t>Fontos, hogy olyan stratégiákat és szabályokat definiáljunk, amik egyértelművé teszik a transzformáci</w:t>
      </w:r>
      <w:r w:rsidR="0010558B">
        <w:t xml:space="preserve">ók végrehajtásának sorrendjét. </w:t>
      </w:r>
      <w:r w:rsidR="007E4251">
        <w:t xml:space="preserve">A következő oldalakon különböző lehetséges </w:t>
      </w:r>
      <w:r w:rsidR="00BE6A9A">
        <w:t>megoldásokat</w:t>
      </w:r>
      <w:r w:rsidR="00EE6403">
        <w:t xml:space="preserve"> fogunk tárgyalni a problémára.</w:t>
      </w:r>
      <w:r w:rsidR="007E4251">
        <w:t xml:space="preserve">  </w:t>
      </w:r>
      <w:r w:rsidR="001A0F54">
        <w:t>[TODO]</w:t>
      </w:r>
    </w:p>
    <w:p w:rsidR="00254F18" w:rsidRDefault="00254F18" w:rsidP="00254F18">
      <w:pPr>
        <w:pStyle w:val="Cmsor3"/>
      </w:pPr>
      <w:r>
        <w:t>Makrók végrehajtása definiálásuk sorrendjében</w:t>
      </w:r>
    </w:p>
    <w:p w:rsidR="00254F18" w:rsidRPr="00254F18" w:rsidRDefault="00254F18" w:rsidP="00254F18">
      <w:r>
        <w:t xml:space="preserve">Az egyik legegyszerűbb és leghatékonyabb megoldás az, ha abban a sorrendben futtatjuk le a makrókat, amilyen sorrendben azok definiálva lettek. </w:t>
      </w:r>
      <w:r w:rsidR="00D85167">
        <w:t>Így a programozó pontosan tudni fogja</w:t>
      </w:r>
      <w:r w:rsidR="00D73EE8">
        <w:t xml:space="preserve"> a makrók lefutásának sorrendjét. </w:t>
      </w:r>
      <w:r w:rsidR="004B313B">
        <w:t>[TODO]</w:t>
      </w:r>
    </w:p>
    <w:p w:rsidR="00745695" w:rsidRDefault="00745695" w:rsidP="004551B9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t>Makrók által szimulálható programozási paradigmák</w:t>
      </w:r>
    </w:p>
    <w:p w:rsidR="00745695" w:rsidRDefault="00745695" w:rsidP="00745695">
      <w:pPr>
        <w:pStyle w:val="Cmsor3"/>
      </w:pPr>
      <w:r>
        <w:t>Design by Contract</w:t>
      </w:r>
    </w:p>
    <w:p w:rsidR="00745695" w:rsidRDefault="00745695" w:rsidP="00745695">
      <w:pPr>
        <w:pStyle w:val="Cmsor3"/>
      </w:pPr>
      <w:r>
        <w:t>Aspektus-orientált programozás</w:t>
      </w:r>
    </w:p>
    <w:p w:rsidR="00745695" w:rsidRDefault="00745695" w:rsidP="00745695">
      <w:pPr>
        <w:pStyle w:val="Cmsor3"/>
      </w:pPr>
      <w:r>
        <w:t>Saját konstansok definiálása</w:t>
      </w:r>
    </w:p>
    <w:p w:rsidR="00330295" w:rsidRPr="00330295" w:rsidRDefault="00330295" w:rsidP="00330295">
      <w:pPr>
        <w:pStyle w:val="Cmsor3"/>
      </w:pPr>
      <w:r>
        <w:t>Generikus programozás</w:t>
      </w:r>
    </w:p>
    <w:sectPr w:rsidR="00330295" w:rsidRPr="00330295" w:rsidSect="005179EC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CC6" w:rsidRDefault="00F82CC6" w:rsidP="003C61AA">
      <w:pPr>
        <w:spacing w:after="0" w:line="240" w:lineRule="auto"/>
      </w:pPr>
      <w:r>
        <w:separator/>
      </w:r>
    </w:p>
  </w:endnote>
  <w:endnote w:type="continuationSeparator" w:id="0">
    <w:p w:rsidR="00F82CC6" w:rsidRDefault="00F82CC6" w:rsidP="003C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CC6" w:rsidRDefault="00F82CC6" w:rsidP="003C61AA">
      <w:pPr>
        <w:spacing w:after="0" w:line="240" w:lineRule="auto"/>
      </w:pPr>
      <w:r>
        <w:separator/>
      </w:r>
    </w:p>
  </w:footnote>
  <w:footnote w:type="continuationSeparator" w:id="0">
    <w:p w:rsidR="00F82CC6" w:rsidRDefault="00F82CC6" w:rsidP="003C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A8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9F2238"/>
    <w:multiLevelType w:val="hybridMultilevel"/>
    <w:tmpl w:val="A0823D54"/>
    <w:lvl w:ilvl="0" w:tplc="D05CEF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459F1"/>
    <w:multiLevelType w:val="multilevel"/>
    <w:tmpl w:val="CD3C0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5794E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A8D65FB"/>
    <w:multiLevelType w:val="multilevel"/>
    <w:tmpl w:val="4B5EE2F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C2763C0"/>
    <w:multiLevelType w:val="multilevel"/>
    <w:tmpl w:val="040E001D"/>
    <w:numStyleLink w:val="Fejezetcme"/>
  </w:abstractNum>
  <w:abstractNum w:abstractNumId="6">
    <w:nsid w:val="44746A1D"/>
    <w:multiLevelType w:val="hybridMultilevel"/>
    <w:tmpl w:val="4BAC8C28"/>
    <w:lvl w:ilvl="0" w:tplc="722446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40660"/>
    <w:multiLevelType w:val="multilevel"/>
    <w:tmpl w:val="040E001D"/>
    <w:styleLink w:val="Fejezetcm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DDE1CD9"/>
    <w:multiLevelType w:val="multilevel"/>
    <w:tmpl w:val="5524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9505291"/>
    <w:multiLevelType w:val="hybridMultilevel"/>
    <w:tmpl w:val="B464DC52"/>
    <w:lvl w:ilvl="0" w:tplc="52AE4C42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117D5"/>
    <w:rsid w:val="00011810"/>
    <w:rsid w:val="00015423"/>
    <w:rsid w:val="000165EF"/>
    <w:rsid w:val="000240EB"/>
    <w:rsid w:val="0002649F"/>
    <w:rsid w:val="0003408D"/>
    <w:rsid w:val="00036881"/>
    <w:rsid w:val="00036E0F"/>
    <w:rsid w:val="000373E4"/>
    <w:rsid w:val="00037AA6"/>
    <w:rsid w:val="00044B50"/>
    <w:rsid w:val="00045B71"/>
    <w:rsid w:val="0004602A"/>
    <w:rsid w:val="00046EEB"/>
    <w:rsid w:val="00056E1F"/>
    <w:rsid w:val="000600E9"/>
    <w:rsid w:val="0006511C"/>
    <w:rsid w:val="0006516C"/>
    <w:rsid w:val="000654F1"/>
    <w:rsid w:val="0006614D"/>
    <w:rsid w:val="00067157"/>
    <w:rsid w:val="00070558"/>
    <w:rsid w:val="000711D8"/>
    <w:rsid w:val="000714A3"/>
    <w:rsid w:val="00075D56"/>
    <w:rsid w:val="00082A5E"/>
    <w:rsid w:val="00084862"/>
    <w:rsid w:val="00084EAB"/>
    <w:rsid w:val="000860F0"/>
    <w:rsid w:val="00086239"/>
    <w:rsid w:val="000864F9"/>
    <w:rsid w:val="00090F0C"/>
    <w:rsid w:val="000936EF"/>
    <w:rsid w:val="00095479"/>
    <w:rsid w:val="00096186"/>
    <w:rsid w:val="00096888"/>
    <w:rsid w:val="000A2143"/>
    <w:rsid w:val="000A7278"/>
    <w:rsid w:val="000B5998"/>
    <w:rsid w:val="000B7992"/>
    <w:rsid w:val="000D56E3"/>
    <w:rsid w:val="000D5C3B"/>
    <w:rsid w:val="000E4F5B"/>
    <w:rsid w:val="000E5D90"/>
    <w:rsid w:val="000E5DF6"/>
    <w:rsid w:val="000F5EE6"/>
    <w:rsid w:val="000F6852"/>
    <w:rsid w:val="00102FD5"/>
    <w:rsid w:val="00103FB0"/>
    <w:rsid w:val="0010558B"/>
    <w:rsid w:val="00112514"/>
    <w:rsid w:val="0011324E"/>
    <w:rsid w:val="001234F6"/>
    <w:rsid w:val="00123DDE"/>
    <w:rsid w:val="00124A57"/>
    <w:rsid w:val="001275F0"/>
    <w:rsid w:val="001339E8"/>
    <w:rsid w:val="00136820"/>
    <w:rsid w:val="0014275A"/>
    <w:rsid w:val="00147FE4"/>
    <w:rsid w:val="001526F1"/>
    <w:rsid w:val="001528D6"/>
    <w:rsid w:val="0015379E"/>
    <w:rsid w:val="00160205"/>
    <w:rsid w:val="00167E05"/>
    <w:rsid w:val="00175DDC"/>
    <w:rsid w:val="0018194C"/>
    <w:rsid w:val="00181B4F"/>
    <w:rsid w:val="001904CF"/>
    <w:rsid w:val="00193FEC"/>
    <w:rsid w:val="00197D61"/>
    <w:rsid w:val="001A0F54"/>
    <w:rsid w:val="001A34A4"/>
    <w:rsid w:val="001A3CCD"/>
    <w:rsid w:val="001A64AF"/>
    <w:rsid w:val="001A6CEC"/>
    <w:rsid w:val="001A7F63"/>
    <w:rsid w:val="001B37E8"/>
    <w:rsid w:val="001B6858"/>
    <w:rsid w:val="001C363B"/>
    <w:rsid w:val="001C4114"/>
    <w:rsid w:val="001C7764"/>
    <w:rsid w:val="001D274D"/>
    <w:rsid w:val="001D7D30"/>
    <w:rsid w:val="001E0530"/>
    <w:rsid w:val="001E193C"/>
    <w:rsid w:val="001E58BD"/>
    <w:rsid w:val="001E5ED0"/>
    <w:rsid w:val="001E7B5F"/>
    <w:rsid w:val="001F08A6"/>
    <w:rsid w:val="001F2480"/>
    <w:rsid w:val="001F3E95"/>
    <w:rsid w:val="001F438F"/>
    <w:rsid w:val="001F5688"/>
    <w:rsid w:val="001F66AB"/>
    <w:rsid w:val="001F671A"/>
    <w:rsid w:val="002024B2"/>
    <w:rsid w:val="00202DA0"/>
    <w:rsid w:val="00203869"/>
    <w:rsid w:val="00204EF8"/>
    <w:rsid w:val="00216B3F"/>
    <w:rsid w:val="002176F3"/>
    <w:rsid w:val="0022138E"/>
    <w:rsid w:val="00221D94"/>
    <w:rsid w:val="00226CEC"/>
    <w:rsid w:val="00235215"/>
    <w:rsid w:val="00235D1B"/>
    <w:rsid w:val="0024063E"/>
    <w:rsid w:val="00245A65"/>
    <w:rsid w:val="00250B10"/>
    <w:rsid w:val="0025129F"/>
    <w:rsid w:val="002525BF"/>
    <w:rsid w:val="00254F18"/>
    <w:rsid w:val="00260190"/>
    <w:rsid w:val="0026226C"/>
    <w:rsid w:val="00271626"/>
    <w:rsid w:val="002717C8"/>
    <w:rsid w:val="00275011"/>
    <w:rsid w:val="002755ED"/>
    <w:rsid w:val="00277D0E"/>
    <w:rsid w:val="002835CF"/>
    <w:rsid w:val="0028438C"/>
    <w:rsid w:val="00284E07"/>
    <w:rsid w:val="00290165"/>
    <w:rsid w:val="00293D90"/>
    <w:rsid w:val="00295951"/>
    <w:rsid w:val="00296E1A"/>
    <w:rsid w:val="002971E3"/>
    <w:rsid w:val="002A4D2C"/>
    <w:rsid w:val="002A6154"/>
    <w:rsid w:val="002B20DA"/>
    <w:rsid w:val="002B2D1C"/>
    <w:rsid w:val="002C07F5"/>
    <w:rsid w:val="002C0A2F"/>
    <w:rsid w:val="002C280C"/>
    <w:rsid w:val="002C5DE1"/>
    <w:rsid w:val="002C602A"/>
    <w:rsid w:val="002C6E58"/>
    <w:rsid w:val="002D62AA"/>
    <w:rsid w:val="002E1ED0"/>
    <w:rsid w:val="002E2B8E"/>
    <w:rsid w:val="002E6F1F"/>
    <w:rsid w:val="002E7D20"/>
    <w:rsid w:val="002E7FD7"/>
    <w:rsid w:val="002F6034"/>
    <w:rsid w:val="0030089E"/>
    <w:rsid w:val="0030387B"/>
    <w:rsid w:val="00303AB0"/>
    <w:rsid w:val="00303B38"/>
    <w:rsid w:val="00314250"/>
    <w:rsid w:val="00317778"/>
    <w:rsid w:val="003234F3"/>
    <w:rsid w:val="003236F8"/>
    <w:rsid w:val="003243B3"/>
    <w:rsid w:val="003257CE"/>
    <w:rsid w:val="003263C0"/>
    <w:rsid w:val="00330295"/>
    <w:rsid w:val="003310F9"/>
    <w:rsid w:val="0033168D"/>
    <w:rsid w:val="00332FB5"/>
    <w:rsid w:val="003359F2"/>
    <w:rsid w:val="003365EA"/>
    <w:rsid w:val="003468F6"/>
    <w:rsid w:val="00350064"/>
    <w:rsid w:val="00360CB6"/>
    <w:rsid w:val="003611DC"/>
    <w:rsid w:val="0036276F"/>
    <w:rsid w:val="00362A81"/>
    <w:rsid w:val="00365B4E"/>
    <w:rsid w:val="00382E2A"/>
    <w:rsid w:val="00391F7D"/>
    <w:rsid w:val="0039327C"/>
    <w:rsid w:val="00394561"/>
    <w:rsid w:val="00396310"/>
    <w:rsid w:val="003A09E6"/>
    <w:rsid w:val="003A0DAC"/>
    <w:rsid w:val="003A4012"/>
    <w:rsid w:val="003A79AF"/>
    <w:rsid w:val="003B6F86"/>
    <w:rsid w:val="003C411A"/>
    <w:rsid w:val="003C61AA"/>
    <w:rsid w:val="003D5F61"/>
    <w:rsid w:val="003D7481"/>
    <w:rsid w:val="003E27C2"/>
    <w:rsid w:val="003E44B7"/>
    <w:rsid w:val="003F0543"/>
    <w:rsid w:val="003F4801"/>
    <w:rsid w:val="003F565F"/>
    <w:rsid w:val="003F623E"/>
    <w:rsid w:val="003F7F56"/>
    <w:rsid w:val="00400773"/>
    <w:rsid w:val="00400C2D"/>
    <w:rsid w:val="00400D28"/>
    <w:rsid w:val="00401E43"/>
    <w:rsid w:val="00410CA6"/>
    <w:rsid w:val="0041218A"/>
    <w:rsid w:val="00426B01"/>
    <w:rsid w:val="00432E83"/>
    <w:rsid w:val="004370C6"/>
    <w:rsid w:val="00437D65"/>
    <w:rsid w:val="004468AF"/>
    <w:rsid w:val="00451BAE"/>
    <w:rsid w:val="00453994"/>
    <w:rsid w:val="004551B9"/>
    <w:rsid w:val="00462638"/>
    <w:rsid w:val="00465D23"/>
    <w:rsid w:val="0047421A"/>
    <w:rsid w:val="00484FA6"/>
    <w:rsid w:val="00487EE3"/>
    <w:rsid w:val="00491B3C"/>
    <w:rsid w:val="004924B2"/>
    <w:rsid w:val="00495738"/>
    <w:rsid w:val="00497658"/>
    <w:rsid w:val="004977B9"/>
    <w:rsid w:val="004A14F8"/>
    <w:rsid w:val="004A246E"/>
    <w:rsid w:val="004A24AF"/>
    <w:rsid w:val="004A2D84"/>
    <w:rsid w:val="004A63A3"/>
    <w:rsid w:val="004B313B"/>
    <w:rsid w:val="004B46EB"/>
    <w:rsid w:val="004B707A"/>
    <w:rsid w:val="004B754E"/>
    <w:rsid w:val="004D5420"/>
    <w:rsid w:val="004D75C2"/>
    <w:rsid w:val="004E28AD"/>
    <w:rsid w:val="004E2D7A"/>
    <w:rsid w:val="004F37BF"/>
    <w:rsid w:val="004F3DCB"/>
    <w:rsid w:val="00502FCF"/>
    <w:rsid w:val="0050488D"/>
    <w:rsid w:val="00506844"/>
    <w:rsid w:val="005105E0"/>
    <w:rsid w:val="005146CC"/>
    <w:rsid w:val="005179EC"/>
    <w:rsid w:val="00517BC8"/>
    <w:rsid w:val="0052571A"/>
    <w:rsid w:val="0053280E"/>
    <w:rsid w:val="005339AA"/>
    <w:rsid w:val="00536412"/>
    <w:rsid w:val="00543E8D"/>
    <w:rsid w:val="00552F88"/>
    <w:rsid w:val="005531FB"/>
    <w:rsid w:val="005548B0"/>
    <w:rsid w:val="00556E96"/>
    <w:rsid w:val="005608B1"/>
    <w:rsid w:val="00563234"/>
    <w:rsid w:val="00564D5C"/>
    <w:rsid w:val="0056520C"/>
    <w:rsid w:val="00570FF4"/>
    <w:rsid w:val="0057152B"/>
    <w:rsid w:val="005826DD"/>
    <w:rsid w:val="005842FE"/>
    <w:rsid w:val="005849EA"/>
    <w:rsid w:val="0058523D"/>
    <w:rsid w:val="00592253"/>
    <w:rsid w:val="0059418C"/>
    <w:rsid w:val="00595893"/>
    <w:rsid w:val="005A0B4B"/>
    <w:rsid w:val="005A3F60"/>
    <w:rsid w:val="005A53C0"/>
    <w:rsid w:val="005A62B1"/>
    <w:rsid w:val="005A75A4"/>
    <w:rsid w:val="005B3038"/>
    <w:rsid w:val="005B503F"/>
    <w:rsid w:val="005C343D"/>
    <w:rsid w:val="005C5813"/>
    <w:rsid w:val="005D5BDB"/>
    <w:rsid w:val="005D5CC7"/>
    <w:rsid w:val="005D5E41"/>
    <w:rsid w:val="005D6441"/>
    <w:rsid w:val="005E39F6"/>
    <w:rsid w:val="005E688D"/>
    <w:rsid w:val="005F2730"/>
    <w:rsid w:val="005F442B"/>
    <w:rsid w:val="005F45DD"/>
    <w:rsid w:val="006118F7"/>
    <w:rsid w:val="00614CA8"/>
    <w:rsid w:val="0061533C"/>
    <w:rsid w:val="00616694"/>
    <w:rsid w:val="0061794A"/>
    <w:rsid w:val="0062662D"/>
    <w:rsid w:val="00633952"/>
    <w:rsid w:val="00634DDE"/>
    <w:rsid w:val="00636996"/>
    <w:rsid w:val="006409C7"/>
    <w:rsid w:val="00640A00"/>
    <w:rsid w:val="00640AF0"/>
    <w:rsid w:val="00642D65"/>
    <w:rsid w:val="00645BF4"/>
    <w:rsid w:val="00647CE4"/>
    <w:rsid w:val="00650512"/>
    <w:rsid w:val="00651A75"/>
    <w:rsid w:val="006552A4"/>
    <w:rsid w:val="00674DD6"/>
    <w:rsid w:val="00680DE8"/>
    <w:rsid w:val="00682604"/>
    <w:rsid w:val="00690248"/>
    <w:rsid w:val="00690EE2"/>
    <w:rsid w:val="0069460E"/>
    <w:rsid w:val="006A0990"/>
    <w:rsid w:val="006A29D2"/>
    <w:rsid w:val="006B6D16"/>
    <w:rsid w:val="006C16E7"/>
    <w:rsid w:val="006C3486"/>
    <w:rsid w:val="006C351E"/>
    <w:rsid w:val="006D5CE2"/>
    <w:rsid w:val="006D7BEF"/>
    <w:rsid w:val="006E02E0"/>
    <w:rsid w:val="006E4387"/>
    <w:rsid w:val="006F163B"/>
    <w:rsid w:val="006F32FA"/>
    <w:rsid w:val="006F7466"/>
    <w:rsid w:val="0070540E"/>
    <w:rsid w:val="00707881"/>
    <w:rsid w:val="007104A1"/>
    <w:rsid w:val="00712C6F"/>
    <w:rsid w:val="00713193"/>
    <w:rsid w:val="00717422"/>
    <w:rsid w:val="007179D4"/>
    <w:rsid w:val="007225CD"/>
    <w:rsid w:val="007240C6"/>
    <w:rsid w:val="007303DD"/>
    <w:rsid w:val="00731B12"/>
    <w:rsid w:val="0073628B"/>
    <w:rsid w:val="007419C9"/>
    <w:rsid w:val="00745695"/>
    <w:rsid w:val="007457B2"/>
    <w:rsid w:val="00752C6A"/>
    <w:rsid w:val="007647E5"/>
    <w:rsid w:val="007670F3"/>
    <w:rsid w:val="00771D5C"/>
    <w:rsid w:val="00775823"/>
    <w:rsid w:val="0077634E"/>
    <w:rsid w:val="007800EC"/>
    <w:rsid w:val="00781A7D"/>
    <w:rsid w:val="007836DA"/>
    <w:rsid w:val="00783961"/>
    <w:rsid w:val="00784C4D"/>
    <w:rsid w:val="007852A8"/>
    <w:rsid w:val="0078590A"/>
    <w:rsid w:val="0079533B"/>
    <w:rsid w:val="007A05C6"/>
    <w:rsid w:val="007A1F2E"/>
    <w:rsid w:val="007A756A"/>
    <w:rsid w:val="007B5FC6"/>
    <w:rsid w:val="007B67A0"/>
    <w:rsid w:val="007B707D"/>
    <w:rsid w:val="007B72DA"/>
    <w:rsid w:val="007C49F2"/>
    <w:rsid w:val="007C7588"/>
    <w:rsid w:val="007D02E1"/>
    <w:rsid w:val="007D0B61"/>
    <w:rsid w:val="007D37AC"/>
    <w:rsid w:val="007E4251"/>
    <w:rsid w:val="007F0480"/>
    <w:rsid w:val="007F0D2C"/>
    <w:rsid w:val="007F4B82"/>
    <w:rsid w:val="007F6254"/>
    <w:rsid w:val="00803B39"/>
    <w:rsid w:val="0080501F"/>
    <w:rsid w:val="00807041"/>
    <w:rsid w:val="00807165"/>
    <w:rsid w:val="008108DF"/>
    <w:rsid w:val="00812B52"/>
    <w:rsid w:val="008162F5"/>
    <w:rsid w:val="00817E44"/>
    <w:rsid w:val="00824BB8"/>
    <w:rsid w:val="00846018"/>
    <w:rsid w:val="008521B8"/>
    <w:rsid w:val="008540EA"/>
    <w:rsid w:val="00856A3C"/>
    <w:rsid w:val="00857965"/>
    <w:rsid w:val="00860670"/>
    <w:rsid w:val="0086237E"/>
    <w:rsid w:val="008649E7"/>
    <w:rsid w:val="00867DE8"/>
    <w:rsid w:val="00873975"/>
    <w:rsid w:val="00890FB0"/>
    <w:rsid w:val="00895D53"/>
    <w:rsid w:val="008B090A"/>
    <w:rsid w:val="008C0B5F"/>
    <w:rsid w:val="008C3B75"/>
    <w:rsid w:val="008C52FD"/>
    <w:rsid w:val="008D3882"/>
    <w:rsid w:val="008D4713"/>
    <w:rsid w:val="008D481C"/>
    <w:rsid w:val="008D4D26"/>
    <w:rsid w:val="008D4EEA"/>
    <w:rsid w:val="008E30F4"/>
    <w:rsid w:val="0090450D"/>
    <w:rsid w:val="009102C4"/>
    <w:rsid w:val="00911522"/>
    <w:rsid w:val="009123DC"/>
    <w:rsid w:val="00916CD7"/>
    <w:rsid w:val="009201B8"/>
    <w:rsid w:val="0092501E"/>
    <w:rsid w:val="00927A20"/>
    <w:rsid w:val="00933586"/>
    <w:rsid w:val="00942453"/>
    <w:rsid w:val="009434BE"/>
    <w:rsid w:val="00950762"/>
    <w:rsid w:val="0095151D"/>
    <w:rsid w:val="00952026"/>
    <w:rsid w:val="009614AF"/>
    <w:rsid w:val="00961B39"/>
    <w:rsid w:val="00962D1B"/>
    <w:rsid w:val="009668E2"/>
    <w:rsid w:val="0097583E"/>
    <w:rsid w:val="00983970"/>
    <w:rsid w:val="0098647B"/>
    <w:rsid w:val="00990991"/>
    <w:rsid w:val="0099145D"/>
    <w:rsid w:val="009949A7"/>
    <w:rsid w:val="009A4A80"/>
    <w:rsid w:val="009A4C7D"/>
    <w:rsid w:val="009B44E8"/>
    <w:rsid w:val="009C5CB5"/>
    <w:rsid w:val="009C67E3"/>
    <w:rsid w:val="009C72FB"/>
    <w:rsid w:val="009D30F4"/>
    <w:rsid w:val="009D55CE"/>
    <w:rsid w:val="009E66C4"/>
    <w:rsid w:val="009F47D2"/>
    <w:rsid w:val="00A02A85"/>
    <w:rsid w:val="00A11A94"/>
    <w:rsid w:val="00A151BA"/>
    <w:rsid w:val="00A20926"/>
    <w:rsid w:val="00A23408"/>
    <w:rsid w:val="00A26FBE"/>
    <w:rsid w:val="00A27158"/>
    <w:rsid w:val="00A33A7B"/>
    <w:rsid w:val="00A34D5A"/>
    <w:rsid w:val="00A42BF7"/>
    <w:rsid w:val="00A46EFC"/>
    <w:rsid w:val="00A47CE6"/>
    <w:rsid w:val="00A5210F"/>
    <w:rsid w:val="00A52365"/>
    <w:rsid w:val="00A52D92"/>
    <w:rsid w:val="00A555AA"/>
    <w:rsid w:val="00A56092"/>
    <w:rsid w:val="00A56C84"/>
    <w:rsid w:val="00A56DED"/>
    <w:rsid w:val="00A621A8"/>
    <w:rsid w:val="00A717E3"/>
    <w:rsid w:val="00A73622"/>
    <w:rsid w:val="00A7401E"/>
    <w:rsid w:val="00A8334E"/>
    <w:rsid w:val="00A91E8C"/>
    <w:rsid w:val="00A9208E"/>
    <w:rsid w:val="00A92292"/>
    <w:rsid w:val="00A9264D"/>
    <w:rsid w:val="00A965FE"/>
    <w:rsid w:val="00AA1959"/>
    <w:rsid w:val="00AA285C"/>
    <w:rsid w:val="00AA3DF5"/>
    <w:rsid w:val="00AC3B33"/>
    <w:rsid w:val="00AD1AC7"/>
    <w:rsid w:val="00AD25B2"/>
    <w:rsid w:val="00AD5693"/>
    <w:rsid w:val="00AD62A4"/>
    <w:rsid w:val="00AD75CE"/>
    <w:rsid w:val="00AE1989"/>
    <w:rsid w:val="00AE332C"/>
    <w:rsid w:val="00AE4458"/>
    <w:rsid w:val="00AE7979"/>
    <w:rsid w:val="00B005DD"/>
    <w:rsid w:val="00B024F8"/>
    <w:rsid w:val="00B06D12"/>
    <w:rsid w:val="00B06DAB"/>
    <w:rsid w:val="00B12041"/>
    <w:rsid w:val="00B165BB"/>
    <w:rsid w:val="00B203DF"/>
    <w:rsid w:val="00B21F02"/>
    <w:rsid w:val="00B222E2"/>
    <w:rsid w:val="00B22D5C"/>
    <w:rsid w:val="00B23C70"/>
    <w:rsid w:val="00B2492B"/>
    <w:rsid w:val="00B31116"/>
    <w:rsid w:val="00B33B2C"/>
    <w:rsid w:val="00B37ED5"/>
    <w:rsid w:val="00B404F4"/>
    <w:rsid w:val="00B454F6"/>
    <w:rsid w:val="00B47B73"/>
    <w:rsid w:val="00B514F1"/>
    <w:rsid w:val="00B7522C"/>
    <w:rsid w:val="00B75479"/>
    <w:rsid w:val="00B815B6"/>
    <w:rsid w:val="00B81AB2"/>
    <w:rsid w:val="00B826BF"/>
    <w:rsid w:val="00B86D32"/>
    <w:rsid w:val="00B90298"/>
    <w:rsid w:val="00B909D8"/>
    <w:rsid w:val="00B92060"/>
    <w:rsid w:val="00B9496C"/>
    <w:rsid w:val="00B95447"/>
    <w:rsid w:val="00BA6794"/>
    <w:rsid w:val="00BA6D38"/>
    <w:rsid w:val="00BA7603"/>
    <w:rsid w:val="00BB387B"/>
    <w:rsid w:val="00BB470F"/>
    <w:rsid w:val="00BB6391"/>
    <w:rsid w:val="00BB6692"/>
    <w:rsid w:val="00BC4B0E"/>
    <w:rsid w:val="00BC56FC"/>
    <w:rsid w:val="00BD0160"/>
    <w:rsid w:val="00BD22EE"/>
    <w:rsid w:val="00BD4DE8"/>
    <w:rsid w:val="00BD62E0"/>
    <w:rsid w:val="00BD7113"/>
    <w:rsid w:val="00BD7543"/>
    <w:rsid w:val="00BE3E4A"/>
    <w:rsid w:val="00BE6A9A"/>
    <w:rsid w:val="00BF0494"/>
    <w:rsid w:val="00BF768F"/>
    <w:rsid w:val="00C02607"/>
    <w:rsid w:val="00C03BD5"/>
    <w:rsid w:val="00C07BF6"/>
    <w:rsid w:val="00C172FC"/>
    <w:rsid w:val="00C262CA"/>
    <w:rsid w:val="00C313E4"/>
    <w:rsid w:val="00C31EF8"/>
    <w:rsid w:val="00C33C60"/>
    <w:rsid w:val="00C365C9"/>
    <w:rsid w:val="00C42817"/>
    <w:rsid w:val="00C42F94"/>
    <w:rsid w:val="00C47057"/>
    <w:rsid w:val="00C51C09"/>
    <w:rsid w:val="00C63219"/>
    <w:rsid w:val="00C66364"/>
    <w:rsid w:val="00C7155B"/>
    <w:rsid w:val="00C758E9"/>
    <w:rsid w:val="00C90AAC"/>
    <w:rsid w:val="00C92FF5"/>
    <w:rsid w:val="00C938C9"/>
    <w:rsid w:val="00C93DB7"/>
    <w:rsid w:val="00CA144D"/>
    <w:rsid w:val="00CA1FF9"/>
    <w:rsid w:val="00CA4422"/>
    <w:rsid w:val="00CA4B3C"/>
    <w:rsid w:val="00CB19FC"/>
    <w:rsid w:val="00CB3F6E"/>
    <w:rsid w:val="00CB5BC5"/>
    <w:rsid w:val="00CB5CF5"/>
    <w:rsid w:val="00CB73A1"/>
    <w:rsid w:val="00CC3509"/>
    <w:rsid w:val="00CC6D80"/>
    <w:rsid w:val="00CD65E7"/>
    <w:rsid w:val="00CE2B4E"/>
    <w:rsid w:val="00CE3C4A"/>
    <w:rsid w:val="00CE607D"/>
    <w:rsid w:val="00CE6731"/>
    <w:rsid w:val="00CE7D15"/>
    <w:rsid w:val="00CF3F09"/>
    <w:rsid w:val="00D11050"/>
    <w:rsid w:val="00D12EC8"/>
    <w:rsid w:val="00D165BC"/>
    <w:rsid w:val="00D226AE"/>
    <w:rsid w:val="00D33D65"/>
    <w:rsid w:val="00D344DA"/>
    <w:rsid w:val="00D362FE"/>
    <w:rsid w:val="00D40610"/>
    <w:rsid w:val="00D43642"/>
    <w:rsid w:val="00D562A9"/>
    <w:rsid w:val="00D56EFC"/>
    <w:rsid w:val="00D572C9"/>
    <w:rsid w:val="00D60075"/>
    <w:rsid w:val="00D601DF"/>
    <w:rsid w:val="00D60B0B"/>
    <w:rsid w:val="00D62D35"/>
    <w:rsid w:val="00D63354"/>
    <w:rsid w:val="00D6412A"/>
    <w:rsid w:val="00D72ECB"/>
    <w:rsid w:val="00D73EE8"/>
    <w:rsid w:val="00D74DF9"/>
    <w:rsid w:val="00D75DB1"/>
    <w:rsid w:val="00D807A0"/>
    <w:rsid w:val="00D815FC"/>
    <w:rsid w:val="00D81A27"/>
    <w:rsid w:val="00D83CD1"/>
    <w:rsid w:val="00D8502A"/>
    <w:rsid w:val="00D85167"/>
    <w:rsid w:val="00D862C3"/>
    <w:rsid w:val="00D8666A"/>
    <w:rsid w:val="00D9003C"/>
    <w:rsid w:val="00D974B3"/>
    <w:rsid w:val="00DA34BE"/>
    <w:rsid w:val="00DA5DE9"/>
    <w:rsid w:val="00DB057A"/>
    <w:rsid w:val="00DB48FF"/>
    <w:rsid w:val="00DB6C1E"/>
    <w:rsid w:val="00DC136B"/>
    <w:rsid w:val="00DC1844"/>
    <w:rsid w:val="00DC1F7F"/>
    <w:rsid w:val="00DC2354"/>
    <w:rsid w:val="00DC539C"/>
    <w:rsid w:val="00DD489C"/>
    <w:rsid w:val="00DE2110"/>
    <w:rsid w:val="00DE46B4"/>
    <w:rsid w:val="00DE5C8E"/>
    <w:rsid w:val="00DF02AA"/>
    <w:rsid w:val="00DF2051"/>
    <w:rsid w:val="00DF4D1B"/>
    <w:rsid w:val="00DF519E"/>
    <w:rsid w:val="00E00A91"/>
    <w:rsid w:val="00E02AA1"/>
    <w:rsid w:val="00E050E5"/>
    <w:rsid w:val="00E10EE2"/>
    <w:rsid w:val="00E12325"/>
    <w:rsid w:val="00E13C43"/>
    <w:rsid w:val="00E23446"/>
    <w:rsid w:val="00E234C2"/>
    <w:rsid w:val="00E32D02"/>
    <w:rsid w:val="00E44AA6"/>
    <w:rsid w:val="00E46473"/>
    <w:rsid w:val="00E472EB"/>
    <w:rsid w:val="00E52B93"/>
    <w:rsid w:val="00E54ED1"/>
    <w:rsid w:val="00E55509"/>
    <w:rsid w:val="00E645F1"/>
    <w:rsid w:val="00E64738"/>
    <w:rsid w:val="00E66C84"/>
    <w:rsid w:val="00E71206"/>
    <w:rsid w:val="00E76E11"/>
    <w:rsid w:val="00E80288"/>
    <w:rsid w:val="00E807DC"/>
    <w:rsid w:val="00E82DCE"/>
    <w:rsid w:val="00E83550"/>
    <w:rsid w:val="00E862F1"/>
    <w:rsid w:val="00E86398"/>
    <w:rsid w:val="00EA0271"/>
    <w:rsid w:val="00EA1961"/>
    <w:rsid w:val="00EA57F3"/>
    <w:rsid w:val="00EA61ED"/>
    <w:rsid w:val="00EB0429"/>
    <w:rsid w:val="00EC3A18"/>
    <w:rsid w:val="00EC6177"/>
    <w:rsid w:val="00ED5E30"/>
    <w:rsid w:val="00EE2D59"/>
    <w:rsid w:val="00EE6403"/>
    <w:rsid w:val="00EE7904"/>
    <w:rsid w:val="00EF22FB"/>
    <w:rsid w:val="00EF7F15"/>
    <w:rsid w:val="00F04BE2"/>
    <w:rsid w:val="00F11229"/>
    <w:rsid w:val="00F14D49"/>
    <w:rsid w:val="00F15059"/>
    <w:rsid w:val="00F1625A"/>
    <w:rsid w:val="00F164F8"/>
    <w:rsid w:val="00F16BAF"/>
    <w:rsid w:val="00F1782B"/>
    <w:rsid w:val="00F17CA2"/>
    <w:rsid w:val="00F2088D"/>
    <w:rsid w:val="00F22856"/>
    <w:rsid w:val="00F2419B"/>
    <w:rsid w:val="00F252EE"/>
    <w:rsid w:val="00F258C0"/>
    <w:rsid w:val="00F349F0"/>
    <w:rsid w:val="00F4479D"/>
    <w:rsid w:val="00F572A2"/>
    <w:rsid w:val="00F607C7"/>
    <w:rsid w:val="00F6238F"/>
    <w:rsid w:val="00F66295"/>
    <w:rsid w:val="00F70367"/>
    <w:rsid w:val="00F71F0C"/>
    <w:rsid w:val="00F7396B"/>
    <w:rsid w:val="00F82CC6"/>
    <w:rsid w:val="00F87896"/>
    <w:rsid w:val="00F9697C"/>
    <w:rsid w:val="00FA1754"/>
    <w:rsid w:val="00FA4F56"/>
    <w:rsid w:val="00FA616F"/>
    <w:rsid w:val="00FA6D8F"/>
    <w:rsid w:val="00FA6F88"/>
    <w:rsid w:val="00FB186D"/>
    <w:rsid w:val="00FB420E"/>
    <w:rsid w:val="00FB6109"/>
    <w:rsid w:val="00FB70C3"/>
    <w:rsid w:val="00FC1D93"/>
    <w:rsid w:val="00FD0057"/>
    <w:rsid w:val="00FD3C8B"/>
    <w:rsid w:val="00FD5B9A"/>
    <w:rsid w:val="00FE0C0A"/>
    <w:rsid w:val="00FE0F4E"/>
    <w:rsid w:val="00FE16B8"/>
    <w:rsid w:val="00FE6D74"/>
    <w:rsid w:val="00FE79D0"/>
    <w:rsid w:val="00FF2AB9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72B6E-2969-473C-9C6D-A7277C75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02A85"/>
    <w:pPr>
      <w:spacing w:after="200" w:line="360" w:lineRule="auto"/>
      <w:ind w:firstLine="357"/>
      <w:jc w:val="both"/>
    </w:pPr>
    <w:rPr>
      <w:rFonts w:ascii="Times New Roman" w:hAnsi="Times New Roman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D5E41"/>
    <w:pPr>
      <w:pageBreakBefore/>
      <w:numPr>
        <w:numId w:val="11"/>
      </w:numPr>
      <w:spacing w:after="40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44B7"/>
    <w:pPr>
      <w:keepNext/>
      <w:keepLines/>
      <w:numPr>
        <w:ilvl w:val="1"/>
        <w:numId w:val="11"/>
      </w:numPr>
      <w:spacing w:before="400" w:after="40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44B7"/>
    <w:pPr>
      <w:keepNext/>
      <w:keepLines/>
      <w:numPr>
        <w:ilvl w:val="2"/>
        <w:numId w:val="11"/>
      </w:numPr>
      <w:spacing w:before="400"/>
      <w:jc w:val="left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84EAB"/>
    <w:pPr>
      <w:keepNext/>
      <w:keepLines/>
      <w:spacing w:before="400"/>
      <w:ind w:firstLine="0"/>
      <w:jc w:val="left"/>
      <w:outlineLvl w:val="3"/>
    </w:pPr>
    <w:rPr>
      <w:rFonts w:eastAsiaTheme="majorEastAsia" w:cstheme="majorBidi"/>
      <w:b/>
      <w:iCs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D5E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Fejezetcme">
    <w:name w:val="Fejezet címe"/>
    <w:basedOn w:val="Nemlista"/>
    <w:uiPriority w:val="99"/>
    <w:rsid w:val="00563234"/>
    <w:pPr>
      <w:numPr>
        <w:numId w:val="4"/>
      </w:numPr>
    </w:pPr>
  </w:style>
  <w:style w:type="paragraph" w:styleId="Listaszerbekezds">
    <w:name w:val="List Paragraph"/>
    <w:basedOn w:val="Norml"/>
    <w:uiPriority w:val="34"/>
    <w:rsid w:val="00563234"/>
    <w:pPr>
      <w:ind w:left="720"/>
      <w:contextualSpacing/>
    </w:pPr>
  </w:style>
  <w:style w:type="paragraph" w:styleId="Nincstrkz">
    <w:name w:val="No Spacing"/>
    <w:uiPriority w:val="1"/>
    <w:qFormat/>
    <w:rsid w:val="005179EC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  <w:style w:type="paragraph" w:customStyle="1" w:styleId="Kdrszlet">
    <w:name w:val="Kódrészlet"/>
    <w:basedOn w:val="Norml"/>
    <w:next w:val="Norml"/>
    <w:link w:val="KdrszletChar"/>
    <w:qFormat/>
    <w:rsid w:val="007240C6"/>
    <w:pPr>
      <w:spacing w:before="200"/>
      <w:ind w:firstLine="0"/>
      <w:jc w:val="left"/>
    </w:pPr>
    <w:rPr>
      <w:rFonts w:ascii="Courier New" w:hAnsi="Courier New"/>
      <w:b/>
      <w:sz w:val="22"/>
    </w:rPr>
  </w:style>
  <w:style w:type="character" w:customStyle="1" w:styleId="KdrszletChar">
    <w:name w:val="Kódrészlet Char"/>
    <w:basedOn w:val="Bekezdsalapbettpusa"/>
    <w:link w:val="Kdrszlet"/>
    <w:rsid w:val="007240C6"/>
    <w:rPr>
      <w:rFonts w:ascii="Courier New" w:hAnsi="Courier New"/>
      <w:b/>
    </w:rPr>
  </w:style>
  <w:style w:type="character" w:customStyle="1" w:styleId="Cmsor3Char">
    <w:name w:val="Címsor 3 Char"/>
    <w:basedOn w:val="Bekezdsalapbettpusa"/>
    <w:link w:val="Cmsor3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Fogalom">
    <w:name w:val="Fogalom"/>
    <w:basedOn w:val="Bekezdsalapbettpusa"/>
    <w:uiPriority w:val="1"/>
    <w:qFormat/>
    <w:rsid w:val="00717422"/>
    <w:rPr>
      <w:i/>
    </w:rPr>
  </w:style>
  <w:style w:type="character" w:styleId="Helyrzszveg">
    <w:name w:val="Placeholder Text"/>
    <w:basedOn w:val="Bekezdsalapbettpusa"/>
    <w:uiPriority w:val="99"/>
    <w:semiHidden/>
    <w:rsid w:val="00C31EF8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rsid w:val="00084EAB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39327C"/>
    <w:pPr>
      <w:spacing w:before="200" w:after="400" w:line="240" w:lineRule="auto"/>
      <w:ind w:firstLine="0"/>
      <w:jc w:val="center"/>
    </w:pPr>
    <w:rPr>
      <w:b/>
      <w:iCs/>
      <w:sz w:val="22"/>
      <w:szCs w:val="18"/>
    </w:rPr>
  </w:style>
  <w:style w:type="paragraph" w:customStyle="1" w:styleId="bra">
    <w:name w:val="Ábra"/>
    <w:basedOn w:val="Norml"/>
    <w:link w:val="braChar"/>
    <w:qFormat/>
    <w:rsid w:val="0039327C"/>
    <w:pPr>
      <w:keepNext/>
      <w:spacing w:before="400"/>
      <w:ind w:firstLine="0"/>
      <w:jc w:val="center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C61AA"/>
    <w:pPr>
      <w:spacing w:after="0" w:line="240" w:lineRule="auto"/>
    </w:pPr>
    <w:rPr>
      <w:sz w:val="20"/>
      <w:szCs w:val="20"/>
    </w:rPr>
  </w:style>
  <w:style w:type="character" w:customStyle="1" w:styleId="braChar">
    <w:name w:val="Ábra Char"/>
    <w:basedOn w:val="Bekezdsalapbettpusa"/>
    <w:link w:val="bra"/>
    <w:rsid w:val="0039327C"/>
    <w:rPr>
      <w:rFonts w:ascii="Times New Roman" w:hAnsi="Times New Roman"/>
      <w:color w:val="000000" w:themeColor="text1"/>
      <w:sz w:val="24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C61AA"/>
    <w:rPr>
      <w:rFonts w:ascii="Times New Roman" w:hAnsi="Times New Roman"/>
      <w:color w:val="000000" w:themeColor="text1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C61AA"/>
    <w:rPr>
      <w:vertAlign w:val="superscript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B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B420E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customXml" Target="../customXml/item1.xml"/><Relationship Id="rId16" Type="http://schemas.openxmlformats.org/officeDocument/2006/relationships/package" Target="embeddings/Microsoft_Visio_Drawing4.vsdx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DB0F5-E9C9-4157-80F3-708F9FC5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21</Pages>
  <Words>3730</Words>
  <Characters>25178</Characters>
  <Application>Microsoft Office Word</Application>
  <DocSecurity>0</DocSecurity>
  <Lines>503</Lines>
  <Paragraphs>222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Szabo Tamas</cp:lastModifiedBy>
  <cp:revision>186</cp:revision>
  <dcterms:created xsi:type="dcterms:W3CDTF">2014-03-08T22:42:00Z</dcterms:created>
  <dcterms:modified xsi:type="dcterms:W3CDTF">2014-04-11T22:58:00Z</dcterms:modified>
</cp:coreProperties>
</file>