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DFD2" w14:textId="77777777" w:rsidR="00131711" w:rsidRDefault="00672933">
      <w:pPr>
        <w:autoSpaceDE w:val="0"/>
        <w:autoSpaceDN w:val="0"/>
        <w:adjustRightInd w:val="0"/>
        <w:spacing w:after="200" w:line="276" w:lineRule="auto"/>
        <w:rPr>
          <w:rFonts w:ascii="Cambria" w:hAnsi="Cambria" w:cs="Cambria"/>
          <w:color w:val="17365D"/>
          <w:spacing w:val="5"/>
          <w:kern w:val="28"/>
          <w:sz w:val="44"/>
          <w:szCs w:val="44"/>
        </w:rPr>
      </w:pPr>
      <w:r>
        <w:rPr>
          <w:rFonts w:ascii="Cambria" w:hAnsi="Cambria" w:cs="Cambria"/>
          <w:color w:val="17365D"/>
          <w:spacing w:val="5"/>
          <w:kern w:val="28"/>
          <w:sz w:val="44"/>
          <w:szCs w:val="44"/>
        </w:rPr>
        <w:t>Bridge Solver Online (Standalone Version)</w:t>
      </w:r>
    </w:p>
    <w:p w14:paraId="3A916C35"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By: John Goacher</w:t>
      </w:r>
      <w:r>
        <w:rPr>
          <w:rFonts w:ascii="Calibri" w:hAnsi="Calibri" w:cs="Calibri"/>
          <w:kern w:val="0"/>
        </w:rPr>
        <w:tab/>
      </w:r>
      <w:r>
        <w:rPr>
          <w:rFonts w:ascii="Calibri" w:hAnsi="Calibri" w:cs="Calibri"/>
          <w:kern w:val="0"/>
        </w:rPr>
        <w:tab/>
      </w:r>
      <w:r>
        <w:rPr>
          <w:rFonts w:ascii="Calibri" w:hAnsi="Calibri" w:cs="Calibri"/>
          <w:kern w:val="0"/>
        </w:rPr>
        <w:tab/>
      </w:r>
      <w:r>
        <w:rPr>
          <w:rFonts w:ascii="Calibri" w:hAnsi="Calibri" w:cs="Calibri"/>
          <w:kern w:val="0"/>
        </w:rPr>
        <w:tab/>
      </w:r>
      <w:r>
        <w:rPr>
          <w:rFonts w:ascii="Calibri" w:hAnsi="Calibri" w:cs="Calibri"/>
          <w:kern w:val="0"/>
        </w:rPr>
        <w:tab/>
      </w:r>
      <w:r>
        <w:rPr>
          <w:rFonts w:ascii="Calibri" w:hAnsi="Calibri" w:cs="Calibri"/>
          <w:kern w:val="0"/>
        </w:rPr>
        <w:tab/>
      </w:r>
      <w:r>
        <w:rPr>
          <w:rFonts w:ascii="Calibri" w:hAnsi="Calibri" w:cs="Calibri"/>
          <w:kern w:val="0"/>
        </w:rPr>
        <w:tab/>
      </w:r>
      <w:r>
        <w:rPr>
          <w:rFonts w:ascii="Calibri" w:hAnsi="Calibri" w:cs="Calibri"/>
          <w:kern w:val="0"/>
        </w:rPr>
        <w:tab/>
        <w:t>31st July 2023</w:t>
      </w:r>
    </w:p>
    <w:p w14:paraId="64D8785F" w14:textId="77777777" w:rsidR="00B370F7" w:rsidRDefault="00B370F7">
      <w:pPr>
        <w:autoSpaceDE w:val="0"/>
        <w:autoSpaceDN w:val="0"/>
        <w:adjustRightInd w:val="0"/>
        <w:spacing w:after="200" w:line="276" w:lineRule="auto"/>
        <w:rPr>
          <w:rFonts w:ascii="Calibri" w:hAnsi="Calibri" w:cs="Calibri"/>
          <w:kern w:val="0"/>
        </w:rPr>
      </w:pPr>
    </w:p>
    <w:p w14:paraId="433BD016" w14:textId="45CFA556" w:rsidR="00B370F7" w:rsidRDefault="00B370F7">
      <w:pPr>
        <w:pStyle w:val="TOC1"/>
        <w:tabs>
          <w:tab w:val="right" w:leader="dot" w:pos="9350"/>
        </w:tabs>
        <w:rPr>
          <w:noProof/>
        </w:rPr>
      </w:pPr>
      <w:r>
        <w:rPr>
          <w:rFonts w:ascii="Calibri" w:hAnsi="Calibri" w:cs="Calibri"/>
          <w:kern w:val="0"/>
        </w:rPr>
        <w:fldChar w:fldCharType="begin"/>
      </w:r>
      <w:r>
        <w:rPr>
          <w:rFonts w:ascii="Calibri" w:hAnsi="Calibri" w:cs="Calibri"/>
          <w:kern w:val="0"/>
        </w:rPr>
        <w:instrText xml:space="preserve"> TOC \o "1-4" \h \z \u </w:instrText>
      </w:r>
      <w:r>
        <w:rPr>
          <w:rFonts w:ascii="Calibri" w:hAnsi="Calibri" w:cs="Calibri"/>
          <w:kern w:val="0"/>
        </w:rPr>
        <w:fldChar w:fldCharType="separate"/>
      </w:r>
      <w:hyperlink w:anchor="_Toc141713771" w:history="1">
        <w:r w:rsidRPr="00B97297">
          <w:rPr>
            <w:rStyle w:val="Hyperlink"/>
            <w:noProof/>
          </w:rPr>
          <w:t>1. Overview</w:t>
        </w:r>
        <w:r>
          <w:rPr>
            <w:noProof/>
            <w:webHidden/>
          </w:rPr>
          <w:tab/>
        </w:r>
        <w:r>
          <w:rPr>
            <w:noProof/>
            <w:webHidden/>
          </w:rPr>
          <w:fldChar w:fldCharType="begin"/>
        </w:r>
        <w:r>
          <w:rPr>
            <w:noProof/>
            <w:webHidden/>
          </w:rPr>
          <w:instrText xml:space="preserve"> PAGEREF _Toc141713771 \h </w:instrText>
        </w:r>
        <w:r>
          <w:rPr>
            <w:noProof/>
            <w:webHidden/>
          </w:rPr>
        </w:r>
        <w:r>
          <w:rPr>
            <w:noProof/>
            <w:webHidden/>
          </w:rPr>
          <w:fldChar w:fldCharType="separate"/>
        </w:r>
        <w:r w:rsidR="00FD7378">
          <w:rPr>
            <w:noProof/>
            <w:webHidden/>
          </w:rPr>
          <w:t>2</w:t>
        </w:r>
        <w:r>
          <w:rPr>
            <w:noProof/>
            <w:webHidden/>
          </w:rPr>
          <w:fldChar w:fldCharType="end"/>
        </w:r>
      </w:hyperlink>
    </w:p>
    <w:p w14:paraId="68AABEAC" w14:textId="343C1D8D" w:rsidR="00B370F7" w:rsidRDefault="00FD7378">
      <w:pPr>
        <w:pStyle w:val="TOC1"/>
        <w:tabs>
          <w:tab w:val="right" w:leader="dot" w:pos="9350"/>
        </w:tabs>
        <w:rPr>
          <w:noProof/>
        </w:rPr>
      </w:pPr>
      <w:hyperlink w:anchor="_Toc141713772" w:history="1">
        <w:r w:rsidR="00B370F7" w:rsidRPr="00B97297">
          <w:rPr>
            <w:rStyle w:val="Hyperlink"/>
            <w:noProof/>
          </w:rPr>
          <w:t>2. Software Interface</w:t>
        </w:r>
        <w:r w:rsidR="00B370F7">
          <w:rPr>
            <w:noProof/>
            <w:webHidden/>
          </w:rPr>
          <w:tab/>
        </w:r>
        <w:r w:rsidR="00B370F7">
          <w:rPr>
            <w:noProof/>
            <w:webHidden/>
          </w:rPr>
          <w:fldChar w:fldCharType="begin"/>
        </w:r>
        <w:r w:rsidR="00B370F7">
          <w:rPr>
            <w:noProof/>
            <w:webHidden/>
          </w:rPr>
          <w:instrText xml:space="preserve"> PAGEREF _Toc141713772 \h </w:instrText>
        </w:r>
        <w:r w:rsidR="00B370F7">
          <w:rPr>
            <w:noProof/>
            <w:webHidden/>
          </w:rPr>
        </w:r>
        <w:r w:rsidR="00B370F7">
          <w:rPr>
            <w:noProof/>
            <w:webHidden/>
          </w:rPr>
          <w:fldChar w:fldCharType="separate"/>
        </w:r>
        <w:r>
          <w:rPr>
            <w:noProof/>
            <w:webHidden/>
          </w:rPr>
          <w:t>2</w:t>
        </w:r>
        <w:r w:rsidR="00B370F7">
          <w:rPr>
            <w:noProof/>
            <w:webHidden/>
          </w:rPr>
          <w:fldChar w:fldCharType="end"/>
        </w:r>
      </w:hyperlink>
    </w:p>
    <w:p w14:paraId="7961AECA" w14:textId="09480B5C" w:rsidR="00B370F7" w:rsidRDefault="00FD7378">
      <w:pPr>
        <w:pStyle w:val="TOC2"/>
        <w:tabs>
          <w:tab w:val="right" w:leader="dot" w:pos="9350"/>
        </w:tabs>
        <w:rPr>
          <w:noProof/>
        </w:rPr>
      </w:pPr>
      <w:hyperlink w:anchor="_Toc141713773" w:history="1">
        <w:r w:rsidR="00B370F7" w:rsidRPr="00B97297">
          <w:rPr>
            <w:rStyle w:val="Hyperlink"/>
            <w:noProof/>
          </w:rPr>
          <w:t>2.1 Method 1 - Invoking BSOL without parameters</w:t>
        </w:r>
        <w:r w:rsidR="00B370F7">
          <w:rPr>
            <w:noProof/>
            <w:webHidden/>
          </w:rPr>
          <w:tab/>
        </w:r>
        <w:r w:rsidR="00B370F7">
          <w:rPr>
            <w:noProof/>
            <w:webHidden/>
          </w:rPr>
          <w:fldChar w:fldCharType="begin"/>
        </w:r>
        <w:r w:rsidR="00B370F7">
          <w:rPr>
            <w:noProof/>
            <w:webHidden/>
          </w:rPr>
          <w:instrText xml:space="preserve"> PAGEREF _Toc141713773 \h </w:instrText>
        </w:r>
        <w:r w:rsidR="00B370F7">
          <w:rPr>
            <w:noProof/>
            <w:webHidden/>
          </w:rPr>
        </w:r>
        <w:r w:rsidR="00B370F7">
          <w:rPr>
            <w:noProof/>
            <w:webHidden/>
          </w:rPr>
          <w:fldChar w:fldCharType="separate"/>
        </w:r>
        <w:r>
          <w:rPr>
            <w:noProof/>
            <w:webHidden/>
          </w:rPr>
          <w:t>3</w:t>
        </w:r>
        <w:r w:rsidR="00B370F7">
          <w:rPr>
            <w:noProof/>
            <w:webHidden/>
          </w:rPr>
          <w:fldChar w:fldCharType="end"/>
        </w:r>
      </w:hyperlink>
    </w:p>
    <w:p w14:paraId="337B6136" w14:textId="1036AB9F" w:rsidR="00B370F7" w:rsidRDefault="00FD7378">
      <w:pPr>
        <w:pStyle w:val="TOC2"/>
        <w:tabs>
          <w:tab w:val="right" w:leader="dot" w:pos="9350"/>
        </w:tabs>
        <w:rPr>
          <w:noProof/>
        </w:rPr>
      </w:pPr>
      <w:hyperlink w:anchor="_Toc141713774" w:history="1">
        <w:r w:rsidR="00B370F7" w:rsidRPr="00B97297">
          <w:rPr>
            <w:rStyle w:val="Hyperlink"/>
            <w:noProof/>
          </w:rPr>
          <w:t>2.2 Method 2 - Including all the board details as explicit parameters</w:t>
        </w:r>
        <w:r w:rsidR="00B370F7">
          <w:rPr>
            <w:noProof/>
            <w:webHidden/>
          </w:rPr>
          <w:tab/>
        </w:r>
        <w:r w:rsidR="00B370F7">
          <w:rPr>
            <w:noProof/>
            <w:webHidden/>
          </w:rPr>
          <w:fldChar w:fldCharType="begin"/>
        </w:r>
        <w:r w:rsidR="00B370F7">
          <w:rPr>
            <w:noProof/>
            <w:webHidden/>
          </w:rPr>
          <w:instrText xml:space="preserve"> PAGEREF _Toc141713774 \h </w:instrText>
        </w:r>
        <w:r w:rsidR="00B370F7">
          <w:rPr>
            <w:noProof/>
            <w:webHidden/>
          </w:rPr>
        </w:r>
        <w:r w:rsidR="00B370F7">
          <w:rPr>
            <w:noProof/>
            <w:webHidden/>
          </w:rPr>
          <w:fldChar w:fldCharType="separate"/>
        </w:r>
        <w:r>
          <w:rPr>
            <w:noProof/>
            <w:webHidden/>
          </w:rPr>
          <w:t>4</w:t>
        </w:r>
        <w:r w:rsidR="00B370F7">
          <w:rPr>
            <w:noProof/>
            <w:webHidden/>
          </w:rPr>
          <w:fldChar w:fldCharType="end"/>
        </w:r>
      </w:hyperlink>
    </w:p>
    <w:p w14:paraId="1F4D28C4" w14:textId="0F1EB8F2" w:rsidR="00B370F7" w:rsidRDefault="00FD7378">
      <w:pPr>
        <w:pStyle w:val="TOC3"/>
        <w:tabs>
          <w:tab w:val="right" w:leader="dot" w:pos="9350"/>
        </w:tabs>
        <w:rPr>
          <w:noProof/>
        </w:rPr>
      </w:pPr>
      <w:hyperlink w:anchor="_Toc141713775" w:history="1">
        <w:r w:rsidR="00B370F7" w:rsidRPr="00B97297">
          <w:rPr>
            <w:rStyle w:val="Hyperlink"/>
            <w:noProof/>
          </w:rPr>
          <w:t>2.2.1 Compulsory Parameters</w:t>
        </w:r>
        <w:r w:rsidR="00B370F7">
          <w:rPr>
            <w:noProof/>
            <w:webHidden/>
          </w:rPr>
          <w:tab/>
        </w:r>
        <w:r w:rsidR="00B370F7">
          <w:rPr>
            <w:noProof/>
            <w:webHidden/>
          </w:rPr>
          <w:fldChar w:fldCharType="begin"/>
        </w:r>
        <w:r w:rsidR="00B370F7">
          <w:rPr>
            <w:noProof/>
            <w:webHidden/>
          </w:rPr>
          <w:instrText xml:space="preserve"> PAGEREF _Toc141713775 \h </w:instrText>
        </w:r>
        <w:r w:rsidR="00B370F7">
          <w:rPr>
            <w:noProof/>
            <w:webHidden/>
          </w:rPr>
        </w:r>
        <w:r w:rsidR="00B370F7">
          <w:rPr>
            <w:noProof/>
            <w:webHidden/>
          </w:rPr>
          <w:fldChar w:fldCharType="separate"/>
        </w:r>
        <w:r>
          <w:rPr>
            <w:noProof/>
            <w:webHidden/>
          </w:rPr>
          <w:t>4</w:t>
        </w:r>
        <w:r w:rsidR="00B370F7">
          <w:rPr>
            <w:noProof/>
            <w:webHidden/>
          </w:rPr>
          <w:fldChar w:fldCharType="end"/>
        </w:r>
      </w:hyperlink>
    </w:p>
    <w:p w14:paraId="6E219A01" w14:textId="13FAC2C9" w:rsidR="00B370F7" w:rsidRDefault="00FD7378">
      <w:pPr>
        <w:pStyle w:val="TOC4"/>
        <w:tabs>
          <w:tab w:val="right" w:leader="dot" w:pos="9350"/>
        </w:tabs>
        <w:rPr>
          <w:noProof/>
        </w:rPr>
      </w:pPr>
      <w:hyperlink w:anchor="_Toc141713776" w:history="1">
        <w:r w:rsidR="00B370F7" w:rsidRPr="00B97297">
          <w:rPr>
            <w:rStyle w:val="Hyperlink"/>
            <w:noProof/>
          </w:rPr>
          <w:t>board</w:t>
        </w:r>
        <w:r w:rsidR="00B370F7">
          <w:rPr>
            <w:noProof/>
            <w:webHidden/>
          </w:rPr>
          <w:tab/>
        </w:r>
        <w:r w:rsidR="00B370F7">
          <w:rPr>
            <w:noProof/>
            <w:webHidden/>
          </w:rPr>
          <w:fldChar w:fldCharType="begin"/>
        </w:r>
        <w:r w:rsidR="00B370F7">
          <w:rPr>
            <w:noProof/>
            <w:webHidden/>
          </w:rPr>
          <w:instrText xml:space="preserve"> PAGEREF _Toc141713776 \h </w:instrText>
        </w:r>
        <w:r w:rsidR="00B370F7">
          <w:rPr>
            <w:noProof/>
            <w:webHidden/>
          </w:rPr>
        </w:r>
        <w:r w:rsidR="00B370F7">
          <w:rPr>
            <w:noProof/>
            <w:webHidden/>
          </w:rPr>
          <w:fldChar w:fldCharType="separate"/>
        </w:r>
        <w:r>
          <w:rPr>
            <w:noProof/>
            <w:webHidden/>
          </w:rPr>
          <w:t>4</w:t>
        </w:r>
        <w:r w:rsidR="00B370F7">
          <w:rPr>
            <w:noProof/>
            <w:webHidden/>
          </w:rPr>
          <w:fldChar w:fldCharType="end"/>
        </w:r>
      </w:hyperlink>
    </w:p>
    <w:p w14:paraId="1A1DF80D" w14:textId="657354AC" w:rsidR="00B370F7" w:rsidRDefault="00FD7378">
      <w:pPr>
        <w:pStyle w:val="TOC4"/>
        <w:tabs>
          <w:tab w:val="right" w:leader="dot" w:pos="9350"/>
        </w:tabs>
        <w:rPr>
          <w:noProof/>
        </w:rPr>
      </w:pPr>
      <w:hyperlink w:anchor="_Toc141713777" w:history="1">
        <w:r w:rsidR="00B370F7" w:rsidRPr="00B97297">
          <w:rPr>
            <w:rStyle w:val="Hyperlink"/>
            <w:noProof/>
          </w:rPr>
          <w:t>dealer</w:t>
        </w:r>
        <w:r w:rsidR="00B370F7">
          <w:rPr>
            <w:noProof/>
            <w:webHidden/>
          </w:rPr>
          <w:tab/>
        </w:r>
        <w:r w:rsidR="00B370F7">
          <w:rPr>
            <w:noProof/>
            <w:webHidden/>
          </w:rPr>
          <w:fldChar w:fldCharType="begin"/>
        </w:r>
        <w:r w:rsidR="00B370F7">
          <w:rPr>
            <w:noProof/>
            <w:webHidden/>
          </w:rPr>
          <w:instrText xml:space="preserve"> PAGEREF _Toc141713777 \h </w:instrText>
        </w:r>
        <w:r w:rsidR="00B370F7">
          <w:rPr>
            <w:noProof/>
            <w:webHidden/>
          </w:rPr>
        </w:r>
        <w:r w:rsidR="00B370F7">
          <w:rPr>
            <w:noProof/>
            <w:webHidden/>
          </w:rPr>
          <w:fldChar w:fldCharType="separate"/>
        </w:r>
        <w:r>
          <w:rPr>
            <w:noProof/>
            <w:webHidden/>
          </w:rPr>
          <w:t>4</w:t>
        </w:r>
        <w:r w:rsidR="00B370F7">
          <w:rPr>
            <w:noProof/>
            <w:webHidden/>
          </w:rPr>
          <w:fldChar w:fldCharType="end"/>
        </w:r>
      </w:hyperlink>
    </w:p>
    <w:p w14:paraId="0AC1BC8E" w14:textId="2DE974E9" w:rsidR="00B370F7" w:rsidRDefault="00FD7378">
      <w:pPr>
        <w:pStyle w:val="TOC4"/>
        <w:tabs>
          <w:tab w:val="right" w:leader="dot" w:pos="9350"/>
        </w:tabs>
        <w:rPr>
          <w:noProof/>
        </w:rPr>
      </w:pPr>
      <w:hyperlink w:anchor="_Toc141713778" w:history="1">
        <w:r w:rsidR="00B370F7" w:rsidRPr="00B97297">
          <w:rPr>
            <w:rStyle w:val="Hyperlink"/>
            <w:noProof/>
          </w:rPr>
          <w:t>vul</w:t>
        </w:r>
        <w:r w:rsidR="00B370F7">
          <w:rPr>
            <w:noProof/>
            <w:webHidden/>
          </w:rPr>
          <w:tab/>
        </w:r>
        <w:r w:rsidR="00B370F7">
          <w:rPr>
            <w:noProof/>
            <w:webHidden/>
          </w:rPr>
          <w:fldChar w:fldCharType="begin"/>
        </w:r>
        <w:r w:rsidR="00B370F7">
          <w:rPr>
            <w:noProof/>
            <w:webHidden/>
          </w:rPr>
          <w:instrText xml:space="preserve"> PAGEREF _Toc141713778 \h </w:instrText>
        </w:r>
        <w:r w:rsidR="00B370F7">
          <w:rPr>
            <w:noProof/>
            <w:webHidden/>
          </w:rPr>
        </w:r>
        <w:r w:rsidR="00B370F7">
          <w:rPr>
            <w:noProof/>
            <w:webHidden/>
          </w:rPr>
          <w:fldChar w:fldCharType="separate"/>
        </w:r>
        <w:r>
          <w:rPr>
            <w:noProof/>
            <w:webHidden/>
          </w:rPr>
          <w:t>4</w:t>
        </w:r>
        <w:r w:rsidR="00B370F7">
          <w:rPr>
            <w:noProof/>
            <w:webHidden/>
          </w:rPr>
          <w:fldChar w:fldCharType="end"/>
        </w:r>
      </w:hyperlink>
    </w:p>
    <w:p w14:paraId="456B3F0B" w14:textId="04CF76BE" w:rsidR="00B370F7" w:rsidRDefault="00FD7378">
      <w:pPr>
        <w:pStyle w:val="TOC4"/>
        <w:tabs>
          <w:tab w:val="right" w:leader="dot" w:pos="9350"/>
        </w:tabs>
        <w:rPr>
          <w:noProof/>
        </w:rPr>
      </w:pPr>
      <w:hyperlink w:anchor="_Toc141713779" w:history="1">
        <w:r w:rsidR="00B370F7" w:rsidRPr="00B97297">
          <w:rPr>
            <w:rStyle w:val="Hyperlink"/>
            <w:noProof/>
          </w:rPr>
          <w:t>north, south, east, west</w:t>
        </w:r>
        <w:r w:rsidR="00B370F7">
          <w:rPr>
            <w:noProof/>
            <w:webHidden/>
          </w:rPr>
          <w:tab/>
        </w:r>
        <w:r w:rsidR="00B370F7">
          <w:rPr>
            <w:noProof/>
            <w:webHidden/>
          </w:rPr>
          <w:fldChar w:fldCharType="begin"/>
        </w:r>
        <w:r w:rsidR="00B370F7">
          <w:rPr>
            <w:noProof/>
            <w:webHidden/>
          </w:rPr>
          <w:instrText xml:space="preserve"> PAGEREF _Toc141713779 \h </w:instrText>
        </w:r>
        <w:r w:rsidR="00B370F7">
          <w:rPr>
            <w:noProof/>
            <w:webHidden/>
          </w:rPr>
        </w:r>
        <w:r w:rsidR="00B370F7">
          <w:rPr>
            <w:noProof/>
            <w:webHidden/>
          </w:rPr>
          <w:fldChar w:fldCharType="separate"/>
        </w:r>
        <w:r>
          <w:rPr>
            <w:noProof/>
            <w:webHidden/>
          </w:rPr>
          <w:t>4</w:t>
        </w:r>
        <w:r w:rsidR="00B370F7">
          <w:rPr>
            <w:noProof/>
            <w:webHidden/>
          </w:rPr>
          <w:fldChar w:fldCharType="end"/>
        </w:r>
      </w:hyperlink>
    </w:p>
    <w:p w14:paraId="3E5E7053" w14:textId="0E993974" w:rsidR="00B370F7" w:rsidRDefault="00FD7378">
      <w:pPr>
        <w:pStyle w:val="TOC3"/>
        <w:tabs>
          <w:tab w:val="right" w:leader="dot" w:pos="9350"/>
        </w:tabs>
        <w:rPr>
          <w:noProof/>
        </w:rPr>
      </w:pPr>
      <w:hyperlink w:anchor="_Toc141713780" w:history="1">
        <w:r w:rsidR="00B370F7" w:rsidRPr="00B97297">
          <w:rPr>
            <w:rStyle w:val="Hyperlink"/>
            <w:noProof/>
          </w:rPr>
          <w:t>2.2.2 Optional Parameters</w:t>
        </w:r>
        <w:r w:rsidR="00B370F7">
          <w:rPr>
            <w:noProof/>
            <w:webHidden/>
          </w:rPr>
          <w:tab/>
        </w:r>
        <w:r w:rsidR="00B370F7">
          <w:rPr>
            <w:noProof/>
            <w:webHidden/>
          </w:rPr>
          <w:fldChar w:fldCharType="begin"/>
        </w:r>
        <w:r w:rsidR="00B370F7">
          <w:rPr>
            <w:noProof/>
            <w:webHidden/>
          </w:rPr>
          <w:instrText xml:space="preserve"> PAGEREF _Toc141713780 \h </w:instrText>
        </w:r>
        <w:r w:rsidR="00B370F7">
          <w:rPr>
            <w:noProof/>
            <w:webHidden/>
          </w:rPr>
        </w:r>
        <w:r w:rsidR="00B370F7">
          <w:rPr>
            <w:noProof/>
            <w:webHidden/>
          </w:rPr>
          <w:fldChar w:fldCharType="separate"/>
        </w:r>
        <w:r>
          <w:rPr>
            <w:noProof/>
            <w:webHidden/>
          </w:rPr>
          <w:t>4</w:t>
        </w:r>
        <w:r w:rsidR="00B370F7">
          <w:rPr>
            <w:noProof/>
            <w:webHidden/>
          </w:rPr>
          <w:fldChar w:fldCharType="end"/>
        </w:r>
      </w:hyperlink>
    </w:p>
    <w:p w14:paraId="4807E623" w14:textId="0A700B9B" w:rsidR="00B370F7" w:rsidRDefault="00FD7378">
      <w:pPr>
        <w:pStyle w:val="TOC4"/>
        <w:tabs>
          <w:tab w:val="right" w:leader="dot" w:pos="9350"/>
        </w:tabs>
        <w:rPr>
          <w:noProof/>
        </w:rPr>
      </w:pPr>
      <w:hyperlink w:anchor="_Toc141713781" w:history="1">
        <w:r w:rsidR="00B370F7" w:rsidRPr="00B97297">
          <w:rPr>
            <w:rStyle w:val="Hyperlink"/>
            <w:noProof/>
          </w:rPr>
          <w:t>dd</w:t>
        </w:r>
        <w:r w:rsidR="00B370F7">
          <w:rPr>
            <w:noProof/>
            <w:webHidden/>
          </w:rPr>
          <w:tab/>
        </w:r>
        <w:r w:rsidR="00B370F7">
          <w:rPr>
            <w:noProof/>
            <w:webHidden/>
          </w:rPr>
          <w:fldChar w:fldCharType="begin"/>
        </w:r>
        <w:r w:rsidR="00B370F7">
          <w:rPr>
            <w:noProof/>
            <w:webHidden/>
          </w:rPr>
          <w:instrText xml:space="preserve"> PAGEREF _Toc141713781 \h </w:instrText>
        </w:r>
        <w:r w:rsidR="00B370F7">
          <w:rPr>
            <w:noProof/>
            <w:webHidden/>
          </w:rPr>
        </w:r>
        <w:r w:rsidR="00B370F7">
          <w:rPr>
            <w:noProof/>
            <w:webHidden/>
          </w:rPr>
          <w:fldChar w:fldCharType="separate"/>
        </w:r>
        <w:r>
          <w:rPr>
            <w:noProof/>
            <w:webHidden/>
          </w:rPr>
          <w:t>4</w:t>
        </w:r>
        <w:r w:rsidR="00B370F7">
          <w:rPr>
            <w:noProof/>
            <w:webHidden/>
          </w:rPr>
          <w:fldChar w:fldCharType="end"/>
        </w:r>
      </w:hyperlink>
    </w:p>
    <w:p w14:paraId="72149937" w14:textId="6C63A258" w:rsidR="00B370F7" w:rsidRDefault="00FD7378">
      <w:pPr>
        <w:pStyle w:val="TOC4"/>
        <w:tabs>
          <w:tab w:val="right" w:leader="dot" w:pos="9350"/>
        </w:tabs>
        <w:rPr>
          <w:noProof/>
        </w:rPr>
      </w:pPr>
      <w:hyperlink w:anchor="_Toc141713782" w:history="1">
        <w:r w:rsidR="00B370F7" w:rsidRPr="00B97297">
          <w:rPr>
            <w:rStyle w:val="Hyperlink"/>
            <w:noProof/>
          </w:rPr>
          <w:t>optimumscore</w:t>
        </w:r>
        <w:r w:rsidR="00B370F7">
          <w:rPr>
            <w:noProof/>
            <w:webHidden/>
          </w:rPr>
          <w:tab/>
        </w:r>
        <w:r w:rsidR="00B370F7">
          <w:rPr>
            <w:noProof/>
            <w:webHidden/>
          </w:rPr>
          <w:fldChar w:fldCharType="begin"/>
        </w:r>
        <w:r w:rsidR="00B370F7">
          <w:rPr>
            <w:noProof/>
            <w:webHidden/>
          </w:rPr>
          <w:instrText xml:space="preserve"> PAGEREF _Toc141713782 \h </w:instrText>
        </w:r>
        <w:r w:rsidR="00B370F7">
          <w:rPr>
            <w:noProof/>
            <w:webHidden/>
          </w:rPr>
        </w:r>
        <w:r w:rsidR="00B370F7">
          <w:rPr>
            <w:noProof/>
            <w:webHidden/>
          </w:rPr>
          <w:fldChar w:fldCharType="separate"/>
        </w:r>
        <w:r>
          <w:rPr>
            <w:noProof/>
            <w:webHidden/>
          </w:rPr>
          <w:t>5</w:t>
        </w:r>
        <w:r w:rsidR="00B370F7">
          <w:rPr>
            <w:noProof/>
            <w:webHidden/>
          </w:rPr>
          <w:fldChar w:fldCharType="end"/>
        </w:r>
      </w:hyperlink>
    </w:p>
    <w:p w14:paraId="1B46BE48" w14:textId="5A0FF3D2" w:rsidR="00B370F7" w:rsidRDefault="00FD7378">
      <w:pPr>
        <w:pStyle w:val="TOC4"/>
        <w:tabs>
          <w:tab w:val="right" w:leader="dot" w:pos="9350"/>
        </w:tabs>
        <w:rPr>
          <w:noProof/>
        </w:rPr>
      </w:pPr>
      <w:hyperlink w:anchor="_Toc141713783" w:history="1">
        <w:r w:rsidR="00B370F7" w:rsidRPr="00B97297">
          <w:rPr>
            <w:rStyle w:val="Hyperlink"/>
            <w:noProof/>
          </w:rPr>
          <w:t>contract and declarer</w:t>
        </w:r>
        <w:r w:rsidR="00B370F7">
          <w:rPr>
            <w:noProof/>
            <w:webHidden/>
          </w:rPr>
          <w:tab/>
        </w:r>
        <w:r w:rsidR="00B370F7">
          <w:rPr>
            <w:noProof/>
            <w:webHidden/>
          </w:rPr>
          <w:fldChar w:fldCharType="begin"/>
        </w:r>
        <w:r w:rsidR="00B370F7">
          <w:rPr>
            <w:noProof/>
            <w:webHidden/>
          </w:rPr>
          <w:instrText xml:space="preserve"> PAGEREF _Toc141713783 \h </w:instrText>
        </w:r>
        <w:r w:rsidR="00B370F7">
          <w:rPr>
            <w:noProof/>
            <w:webHidden/>
          </w:rPr>
        </w:r>
        <w:r w:rsidR="00B370F7">
          <w:rPr>
            <w:noProof/>
            <w:webHidden/>
          </w:rPr>
          <w:fldChar w:fldCharType="separate"/>
        </w:r>
        <w:r>
          <w:rPr>
            <w:noProof/>
            <w:webHidden/>
          </w:rPr>
          <w:t>5</w:t>
        </w:r>
        <w:r w:rsidR="00B370F7">
          <w:rPr>
            <w:noProof/>
            <w:webHidden/>
          </w:rPr>
          <w:fldChar w:fldCharType="end"/>
        </w:r>
      </w:hyperlink>
    </w:p>
    <w:p w14:paraId="03FE87D5" w14:textId="5AF9197E" w:rsidR="00B370F7" w:rsidRDefault="00FD7378">
      <w:pPr>
        <w:pStyle w:val="TOC4"/>
        <w:tabs>
          <w:tab w:val="right" w:leader="dot" w:pos="9350"/>
        </w:tabs>
        <w:rPr>
          <w:noProof/>
        </w:rPr>
      </w:pPr>
      <w:hyperlink w:anchor="_Toc141713784" w:history="1">
        <w:r w:rsidR="00B370F7" w:rsidRPr="00B97297">
          <w:rPr>
            <w:rStyle w:val="Hyperlink"/>
            <w:noProof/>
          </w:rPr>
          <w:t>leadcard</w:t>
        </w:r>
        <w:r w:rsidR="00B370F7">
          <w:rPr>
            <w:noProof/>
            <w:webHidden/>
          </w:rPr>
          <w:tab/>
        </w:r>
        <w:r w:rsidR="00B370F7">
          <w:rPr>
            <w:noProof/>
            <w:webHidden/>
          </w:rPr>
          <w:fldChar w:fldCharType="begin"/>
        </w:r>
        <w:r w:rsidR="00B370F7">
          <w:rPr>
            <w:noProof/>
            <w:webHidden/>
          </w:rPr>
          <w:instrText xml:space="preserve"> PAGEREF _Toc141713784 \h </w:instrText>
        </w:r>
        <w:r w:rsidR="00B370F7">
          <w:rPr>
            <w:noProof/>
            <w:webHidden/>
          </w:rPr>
        </w:r>
        <w:r w:rsidR="00B370F7">
          <w:rPr>
            <w:noProof/>
            <w:webHidden/>
          </w:rPr>
          <w:fldChar w:fldCharType="separate"/>
        </w:r>
        <w:r>
          <w:rPr>
            <w:noProof/>
            <w:webHidden/>
          </w:rPr>
          <w:t>6</w:t>
        </w:r>
        <w:r w:rsidR="00B370F7">
          <w:rPr>
            <w:noProof/>
            <w:webHidden/>
          </w:rPr>
          <w:fldChar w:fldCharType="end"/>
        </w:r>
      </w:hyperlink>
    </w:p>
    <w:p w14:paraId="56ADA848" w14:textId="2809821D" w:rsidR="00B370F7" w:rsidRDefault="00FD7378">
      <w:pPr>
        <w:pStyle w:val="TOC4"/>
        <w:tabs>
          <w:tab w:val="right" w:leader="dot" w:pos="9350"/>
        </w:tabs>
        <w:rPr>
          <w:noProof/>
        </w:rPr>
      </w:pPr>
      <w:hyperlink w:anchor="_Toc141713785" w:history="1">
        <w:r w:rsidR="00B370F7" w:rsidRPr="00B97297">
          <w:rPr>
            <w:rStyle w:val="Hyperlink"/>
            <w:noProof/>
          </w:rPr>
          <w:t>title</w:t>
        </w:r>
        <w:r w:rsidR="00B370F7">
          <w:rPr>
            <w:noProof/>
            <w:webHidden/>
          </w:rPr>
          <w:tab/>
        </w:r>
        <w:r w:rsidR="00B370F7">
          <w:rPr>
            <w:noProof/>
            <w:webHidden/>
          </w:rPr>
          <w:fldChar w:fldCharType="begin"/>
        </w:r>
        <w:r w:rsidR="00B370F7">
          <w:rPr>
            <w:noProof/>
            <w:webHidden/>
          </w:rPr>
          <w:instrText xml:space="preserve"> PAGEREF _Toc141713785 \h </w:instrText>
        </w:r>
        <w:r w:rsidR="00B370F7">
          <w:rPr>
            <w:noProof/>
            <w:webHidden/>
          </w:rPr>
        </w:r>
        <w:r w:rsidR="00B370F7">
          <w:rPr>
            <w:noProof/>
            <w:webHidden/>
          </w:rPr>
          <w:fldChar w:fldCharType="separate"/>
        </w:r>
        <w:r>
          <w:rPr>
            <w:noProof/>
            <w:webHidden/>
          </w:rPr>
          <w:t>6</w:t>
        </w:r>
        <w:r w:rsidR="00B370F7">
          <w:rPr>
            <w:noProof/>
            <w:webHidden/>
          </w:rPr>
          <w:fldChar w:fldCharType="end"/>
        </w:r>
      </w:hyperlink>
    </w:p>
    <w:p w14:paraId="5F1DAAF2" w14:textId="6D65F101" w:rsidR="00B370F7" w:rsidRDefault="00FD7378">
      <w:pPr>
        <w:pStyle w:val="TOC2"/>
        <w:tabs>
          <w:tab w:val="right" w:leader="dot" w:pos="9350"/>
        </w:tabs>
        <w:rPr>
          <w:noProof/>
        </w:rPr>
      </w:pPr>
      <w:hyperlink w:anchor="_Toc141713786" w:history="1">
        <w:r w:rsidR="00B370F7" w:rsidRPr="00B97297">
          <w:rPr>
            <w:rStyle w:val="Hyperlink"/>
            <w:noProof/>
          </w:rPr>
          <w:t>2.3 Method 3 - Calling Bridge Solver Online with a lin parameter</w:t>
        </w:r>
        <w:r w:rsidR="00B370F7">
          <w:rPr>
            <w:noProof/>
            <w:webHidden/>
          </w:rPr>
          <w:tab/>
        </w:r>
        <w:r w:rsidR="00B370F7">
          <w:rPr>
            <w:noProof/>
            <w:webHidden/>
          </w:rPr>
          <w:fldChar w:fldCharType="begin"/>
        </w:r>
        <w:r w:rsidR="00B370F7">
          <w:rPr>
            <w:noProof/>
            <w:webHidden/>
          </w:rPr>
          <w:instrText xml:space="preserve"> PAGEREF _Toc141713786 \h </w:instrText>
        </w:r>
        <w:r w:rsidR="00B370F7">
          <w:rPr>
            <w:noProof/>
            <w:webHidden/>
          </w:rPr>
        </w:r>
        <w:r w:rsidR="00B370F7">
          <w:rPr>
            <w:noProof/>
            <w:webHidden/>
          </w:rPr>
          <w:fldChar w:fldCharType="separate"/>
        </w:r>
        <w:r>
          <w:rPr>
            <w:noProof/>
            <w:webHidden/>
          </w:rPr>
          <w:t>7</w:t>
        </w:r>
        <w:r w:rsidR="00B370F7">
          <w:rPr>
            <w:noProof/>
            <w:webHidden/>
          </w:rPr>
          <w:fldChar w:fldCharType="end"/>
        </w:r>
      </w:hyperlink>
    </w:p>
    <w:p w14:paraId="1033E91F" w14:textId="593CB6BB" w:rsidR="00B370F7" w:rsidRDefault="00FD7378">
      <w:pPr>
        <w:pStyle w:val="TOC2"/>
        <w:tabs>
          <w:tab w:val="right" w:leader="dot" w:pos="9350"/>
        </w:tabs>
        <w:rPr>
          <w:noProof/>
        </w:rPr>
      </w:pPr>
      <w:hyperlink w:anchor="_Toc141713787" w:history="1">
        <w:r w:rsidR="00B370F7" w:rsidRPr="00B97297">
          <w:rPr>
            <w:rStyle w:val="Hyperlink"/>
            <w:noProof/>
          </w:rPr>
          <w:t>2.4 Method 4 - Calling Bridge Solver Online with a file parameter</w:t>
        </w:r>
        <w:r w:rsidR="00B370F7">
          <w:rPr>
            <w:noProof/>
            <w:webHidden/>
          </w:rPr>
          <w:tab/>
        </w:r>
        <w:r w:rsidR="00B370F7">
          <w:rPr>
            <w:noProof/>
            <w:webHidden/>
          </w:rPr>
          <w:fldChar w:fldCharType="begin"/>
        </w:r>
        <w:r w:rsidR="00B370F7">
          <w:rPr>
            <w:noProof/>
            <w:webHidden/>
          </w:rPr>
          <w:instrText xml:space="preserve"> PAGEREF _Toc141713787 \h </w:instrText>
        </w:r>
        <w:r w:rsidR="00B370F7">
          <w:rPr>
            <w:noProof/>
            <w:webHidden/>
          </w:rPr>
        </w:r>
        <w:r w:rsidR="00B370F7">
          <w:rPr>
            <w:noProof/>
            <w:webHidden/>
          </w:rPr>
          <w:fldChar w:fldCharType="separate"/>
        </w:r>
        <w:r>
          <w:rPr>
            <w:noProof/>
            <w:webHidden/>
          </w:rPr>
          <w:t>8</w:t>
        </w:r>
        <w:r w:rsidR="00B370F7">
          <w:rPr>
            <w:noProof/>
            <w:webHidden/>
          </w:rPr>
          <w:fldChar w:fldCharType="end"/>
        </w:r>
      </w:hyperlink>
    </w:p>
    <w:p w14:paraId="0DD2F895" w14:textId="260F4584" w:rsidR="00935ED2" w:rsidRDefault="00B370F7">
      <w:pPr>
        <w:autoSpaceDE w:val="0"/>
        <w:autoSpaceDN w:val="0"/>
        <w:adjustRightInd w:val="0"/>
        <w:spacing w:after="200" w:line="276" w:lineRule="auto"/>
        <w:rPr>
          <w:rFonts w:ascii="Calibri" w:hAnsi="Calibri" w:cs="Calibri"/>
          <w:kern w:val="0"/>
        </w:rPr>
      </w:pPr>
      <w:r>
        <w:rPr>
          <w:rFonts w:ascii="Calibri" w:hAnsi="Calibri" w:cs="Calibri"/>
          <w:kern w:val="0"/>
        </w:rPr>
        <w:fldChar w:fldCharType="end"/>
      </w:r>
    </w:p>
    <w:p w14:paraId="2218A218" w14:textId="77777777" w:rsidR="00B370F7" w:rsidRDefault="00935ED2">
      <w:pPr>
        <w:autoSpaceDE w:val="0"/>
        <w:autoSpaceDN w:val="0"/>
        <w:adjustRightInd w:val="0"/>
        <w:spacing w:after="200" w:line="276" w:lineRule="auto"/>
        <w:rPr>
          <w:rFonts w:ascii="Calibri" w:hAnsi="Calibri" w:cs="Calibri"/>
          <w:kern w:val="0"/>
        </w:rPr>
      </w:pPr>
      <w:r>
        <w:rPr>
          <w:rFonts w:ascii="Calibri" w:hAnsi="Calibri" w:cs="Calibri"/>
          <w:kern w:val="0"/>
        </w:rPr>
        <w:br w:type="page"/>
      </w:r>
    </w:p>
    <w:p w14:paraId="77F0FCD3" w14:textId="6937E748" w:rsidR="00131711" w:rsidRDefault="00672933" w:rsidP="00B370F7">
      <w:pPr>
        <w:pStyle w:val="Heading1"/>
      </w:pPr>
      <w:bookmarkStart w:id="0" w:name="_Toc141713771"/>
      <w:r>
        <w:t>1. Overview</w:t>
      </w:r>
      <w:bookmarkEnd w:id="0"/>
    </w:p>
    <w:p w14:paraId="7320271B"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Bridge Solver Online (BSOL) is a web hosted interactive double dummy solver application which utilises Bo Haglund's double dummy solver module (DDS). This standalone version of BSOL runs entirely within the user's browser, with no </w:t>
      </w:r>
      <w:proofErr w:type="gramStart"/>
      <w:r>
        <w:rPr>
          <w:rFonts w:ascii="Calibri" w:hAnsi="Calibri" w:cs="Calibri"/>
          <w:kern w:val="0"/>
        </w:rPr>
        <w:t>server side</w:t>
      </w:r>
      <w:proofErr w:type="gramEnd"/>
      <w:r>
        <w:rPr>
          <w:rFonts w:ascii="Calibri" w:hAnsi="Calibri" w:cs="Calibri"/>
          <w:kern w:val="0"/>
        </w:rPr>
        <w:t xml:space="preserve"> processing. It therefore imposes no load on the web server, other than the initial retrieval of the html/</w:t>
      </w:r>
      <w:proofErr w:type="spellStart"/>
      <w:r>
        <w:rPr>
          <w:rFonts w:ascii="Calibri" w:hAnsi="Calibri" w:cs="Calibri"/>
          <w:kern w:val="0"/>
        </w:rPr>
        <w:t>javascript</w:t>
      </w:r>
      <w:proofErr w:type="spellEnd"/>
      <w:r>
        <w:rPr>
          <w:rFonts w:ascii="Calibri" w:hAnsi="Calibri" w:cs="Calibri"/>
          <w:kern w:val="0"/>
        </w:rPr>
        <w:t xml:space="preserve">/web assembly files which constitute the application. </w:t>
      </w:r>
      <w:proofErr w:type="gramStart"/>
      <w:r>
        <w:rPr>
          <w:rFonts w:ascii="Calibri" w:hAnsi="Calibri" w:cs="Calibri"/>
          <w:kern w:val="0"/>
        </w:rPr>
        <w:t>Thus</w:t>
      </w:r>
      <w:proofErr w:type="gramEnd"/>
      <w:r>
        <w:rPr>
          <w:rFonts w:ascii="Calibri" w:hAnsi="Calibri" w:cs="Calibri"/>
          <w:kern w:val="0"/>
        </w:rPr>
        <w:t xml:space="preserve"> it is straightforward to host on any bridge website and does not introduce any external dependencies. It can even be hosted on a user's own PC or Mac, providing that the machine is configured with a web server, </w:t>
      </w:r>
      <w:proofErr w:type="gramStart"/>
      <w:r>
        <w:rPr>
          <w:rFonts w:ascii="Calibri" w:hAnsi="Calibri" w:cs="Calibri"/>
          <w:kern w:val="0"/>
        </w:rPr>
        <w:t>e.g.</w:t>
      </w:r>
      <w:proofErr w:type="gramEnd"/>
      <w:r>
        <w:rPr>
          <w:rFonts w:ascii="Calibri" w:hAnsi="Calibri" w:cs="Calibri"/>
          <w:kern w:val="0"/>
        </w:rPr>
        <w:t xml:space="preserve"> Microsoft Internet Information Services (IIS).</w:t>
      </w:r>
    </w:p>
    <w:p w14:paraId="33892BC6"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It can run on any device with a modern web browser. </w:t>
      </w:r>
    </w:p>
    <w:p w14:paraId="3061133D"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BSOL is invoked via an http or https link with zero or more parameters. The target of the request can be a separate browser tab or window, or an </w:t>
      </w:r>
      <w:proofErr w:type="spellStart"/>
      <w:r>
        <w:rPr>
          <w:rFonts w:ascii="Calibri" w:hAnsi="Calibri" w:cs="Calibri"/>
          <w:kern w:val="0"/>
        </w:rPr>
        <w:t>iframe</w:t>
      </w:r>
      <w:proofErr w:type="spellEnd"/>
      <w:r>
        <w:rPr>
          <w:rFonts w:ascii="Calibri" w:hAnsi="Calibri" w:cs="Calibri"/>
          <w:kern w:val="0"/>
        </w:rPr>
        <w:t xml:space="preserve"> within the current browser window. Any subsequent user interactions within BSOL such as clicking "Analyse" to calculate makeable contracts and optimum contract(s)/score, selecting a declarer/suit to play, or playing a card, is handled within BSOL.</w:t>
      </w:r>
    </w:p>
    <w:p w14:paraId="172BC981" w14:textId="7837B9E9" w:rsidR="00131711" w:rsidRPr="00B370F7" w:rsidRDefault="00672933" w:rsidP="00B370F7">
      <w:pPr>
        <w:pStyle w:val="Heading1"/>
      </w:pPr>
      <w:bookmarkStart w:id="1" w:name="_Toc141713772"/>
      <w:r w:rsidRPr="00B370F7">
        <w:t>2. Software Interface</w:t>
      </w:r>
      <w:bookmarkEnd w:id="1"/>
    </w:p>
    <w:p w14:paraId="05DE1223"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BSOL is invoked by an http or https request of the form:</w:t>
      </w:r>
    </w:p>
    <w:p w14:paraId="336A8C00" w14:textId="77777777" w:rsidR="00131711" w:rsidRDefault="00FD7378">
      <w:pPr>
        <w:autoSpaceDE w:val="0"/>
        <w:autoSpaceDN w:val="0"/>
        <w:adjustRightInd w:val="0"/>
        <w:spacing w:after="200" w:line="276" w:lineRule="auto"/>
        <w:rPr>
          <w:rFonts w:ascii="Calibri" w:hAnsi="Calibri" w:cs="Calibri"/>
          <w:kern w:val="0"/>
        </w:rPr>
      </w:pPr>
      <w:hyperlink r:id="rId5" w:history="1">
        <w:r w:rsidR="00672933">
          <w:rPr>
            <w:rFonts w:ascii="Calibri" w:hAnsi="Calibri" w:cs="Calibri"/>
            <w:kern w:val="0"/>
          </w:rPr>
          <w:t>https://your-host-name/path-to-BSOL-directory/ddummy.htm?&lt;parameter</w:t>
        </w:r>
      </w:hyperlink>
      <w:r w:rsidR="00672933">
        <w:rPr>
          <w:rFonts w:ascii="Calibri" w:hAnsi="Calibri" w:cs="Calibri"/>
          <w:kern w:val="0"/>
        </w:rPr>
        <w:t xml:space="preserve"> string&gt;</w:t>
      </w:r>
    </w:p>
    <w:p w14:paraId="1989BA30"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Some parameters are </w:t>
      </w:r>
      <w:proofErr w:type="gramStart"/>
      <w:r>
        <w:rPr>
          <w:rFonts w:ascii="Calibri" w:hAnsi="Calibri" w:cs="Calibri"/>
          <w:kern w:val="0"/>
        </w:rPr>
        <w:t>compulsory</w:t>
      </w:r>
      <w:proofErr w:type="gramEnd"/>
      <w:r>
        <w:rPr>
          <w:rFonts w:ascii="Calibri" w:hAnsi="Calibri" w:cs="Calibri"/>
          <w:kern w:val="0"/>
        </w:rPr>
        <w:t xml:space="preserve"> and others are optional. All parameters are validated. A validation failure of one of the compulsory parameters will cause a </w:t>
      </w:r>
      <w:proofErr w:type="spellStart"/>
      <w:r>
        <w:rPr>
          <w:rFonts w:ascii="Calibri" w:hAnsi="Calibri" w:cs="Calibri"/>
          <w:kern w:val="0"/>
        </w:rPr>
        <w:t>javascript</w:t>
      </w:r>
      <w:proofErr w:type="spellEnd"/>
      <w:r>
        <w:rPr>
          <w:rFonts w:ascii="Calibri" w:hAnsi="Calibri" w:cs="Calibri"/>
          <w:kern w:val="0"/>
        </w:rPr>
        <w:t xml:space="preserve"> alert describing the error and BSOL will not be invoked. A validation failure of one of the optional parameters will not be reported, and the parameter will not be passed on to BSOL.</w:t>
      </w:r>
    </w:p>
    <w:p w14:paraId="53B88347"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All </w:t>
      </w:r>
      <w:proofErr w:type="gramStart"/>
      <w:r>
        <w:rPr>
          <w:rFonts w:ascii="Calibri" w:hAnsi="Calibri" w:cs="Calibri"/>
          <w:kern w:val="0"/>
        </w:rPr>
        <w:t>parameters</w:t>
      </w:r>
      <w:proofErr w:type="gramEnd"/>
      <w:r>
        <w:rPr>
          <w:rFonts w:ascii="Calibri" w:hAnsi="Calibri" w:cs="Calibri"/>
          <w:kern w:val="0"/>
        </w:rPr>
        <w:t xml:space="preserve"> names may be upper or lower case. There are several methods of invoking BSOL, which are fully described in section 2. In summary, these are:</w:t>
      </w:r>
    </w:p>
    <w:p w14:paraId="68910B57" w14:textId="77777777" w:rsidR="00131711" w:rsidRDefault="00672933" w:rsidP="00CA09ED">
      <w:pPr>
        <w:numPr>
          <w:ilvl w:val="0"/>
          <w:numId w:val="1"/>
        </w:numPr>
        <w:autoSpaceDE w:val="0"/>
        <w:autoSpaceDN w:val="0"/>
        <w:adjustRightInd w:val="0"/>
        <w:spacing w:after="200" w:line="276" w:lineRule="auto"/>
        <w:ind w:left="720" w:hanging="360"/>
        <w:rPr>
          <w:rFonts w:ascii="Calibri" w:hAnsi="Calibri" w:cs="Calibri"/>
          <w:kern w:val="0"/>
        </w:rPr>
      </w:pPr>
      <w:r>
        <w:rPr>
          <w:rFonts w:ascii="Calibri" w:hAnsi="Calibri" w:cs="Calibri"/>
          <w:kern w:val="0"/>
        </w:rPr>
        <w:t>Invoke BSOL without parameters, which enables a user to interactively choose a PBN, DLM, or LIN file to open.</w:t>
      </w:r>
    </w:p>
    <w:p w14:paraId="1F6CEC90" w14:textId="77777777" w:rsidR="00131711" w:rsidRDefault="00672933" w:rsidP="00CA09ED">
      <w:pPr>
        <w:numPr>
          <w:ilvl w:val="0"/>
          <w:numId w:val="1"/>
        </w:numPr>
        <w:autoSpaceDE w:val="0"/>
        <w:autoSpaceDN w:val="0"/>
        <w:adjustRightInd w:val="0"/>
        <w:spacing w:after="200" w:line="276" w:lineRule="auto"/>
        <w:ind w:left="720" w:hanging="360"/>
        <w:rPr>
          <w:rFonts w:ascii="Calibri" w:hAnsi="Calibri" w:cs="Calibri"/>
          <w:kern w:val="0"/>
        </w:rPr>
      </w:pPr>
      <w:r>
        <w:rPr>
          <w:rFonts w:ascii="Calibri" w:hAnsi="Calibri" w:cs="Calibri"/>
          <w:kern w:val="0"/>
        </w:rPr>
        <w:t>Invoke BSOL with parameters specifying a single board (</w:t>
      </w:r>
      <w:proofErr w:type="gramStart"/>
      <w:r>
        <w:rPr>
          <w:rFonts w:ascii="Calibri" w:hAnsi="Calibri" w:cs="Calibri"/>
          <w:kern w:val="0"/>
        </w:rPr>
        <w:t>i.e.</w:t>
      </w:r>
      <w:proofErr w:type="gramEnd"/>
      <w:r>
        <w:rPr>
          <w:rFonts w:ascii="Calibri" w:hAnsi="Calibri" w:cs="Calibri"/>
          <w:kern w:val="0"/>
        </w:rPr>
        <w:t xml:space="preserve"> deal, declarer, vulnerability, etc)</w:t>
      </w:r>
    </w:p>
    <w:p w14:paraId="30BC0FA1" w14:textId="77777777" w:rsidR="00131711" w:rsidRDefault="00672933" w:rsidP="00CA09ED">
      <w:pPr>
        <w:numPr>
          <w:ilvl w:val="0"/>
          <w:numId w:val="1"/>
        </w:numPr>
        <w:autoSpaceDE w:val="0"/>
        <w:autoSpaceDN w:val="0"/>
        <w:adjustRightInd w:val="0"/>
        <w:spacing w:after="200" w:line="276" w:lineRule="auto"/>
        <w:ind w:left="720" w:hanging="360"/>
        <w:rPr>
          <w:rFonts w:ascii="Calibri" w:hAnsi="Calibri" w:cs="Calibri"/>
          <w:kern w:val="0"/>
        </w:rPr>
      </w:pPr>
      <w:r>
        <w:rPr>
          <w:rFonts w:ascii="Calibri" w:hAnsi="Calibri" w:cs="Calibri"/>
          <w:kern w:val="0"/>
        </w:rPr>
        <w:t xml:space="preserve">Invoke BSOL with a </w:t>
      </w:r>
      <w:proofErr w:type="spellStart"/>
      <w:r>
        <w:rPr>
          <w:rFonts w:ascii="Calibri" w:hAnsi="Calibri" w:cs="Calibri"/>
          <w:kern w:val="0"/>
        </w:rPr>
        <w:t>lin</w:t>
      </w:r>
      <w:proofErr w:type="spellEnd"/>
      <w:r>
        <w:rPr>
          <w:rFonts w:ascii="Calibri" w:hAnsi="Calibri" w:cs="Calibri"/>
          <w:kern w:val="0"/>
        </w:rPr>
        <w:t xml:space="preserve"> parameter specifying a string encoded in BBO LIN format. This can include auction and play data as well as the board </w:t>
      </w:r>
      <w:proofErr w:type="gramStart"/>
      <w:r>
        <w:rPr>
          <w:rFonts w:ascii="Calibri" w:hAnsi="Calibri" w:cs="Calibri"/>
          <w:kern w:val="0"/>
        </w:rPr>
        <w:t>definition</w:t>
      </w:r>
      <w:proofErr w:type="gramEnd"/>
    </w:p>
    <w:p w14:paraId="127D278D" w14:textId="32A66ADC" w:rsidR="00935ED2" w:rsidRDefault="00672933" w:rsidP="00935ED2">
      <w:pPr>
        <w:numPr>
          <w:ilvl w:val="0"/>
          <w:numId w:val="1"/>
        </w:numPr>
        <w:autoSpaceDE w:val="0"/>
        <w:autoSpaceDN w:val="0"/>
        <w:adjustRightInd w:val="0"/>
        <w:spacing w:after="200" w:line="276" w:lineRule="auto"/>
        <w:ind w:left="720" w:hanging="360"/>
        <w:rPr>
          <w:rFonts w:ascii="Calibri" w:hAnsi="Calibri" w:cs="Calibri"/>
          <w:kern w:val="0"/>
        </w:rPr>
      </w:pPr>
      <w:r>
        <w:rPr>
          <w:rFonts w:ascii="Calibri" w:hAnsi="Calibri" w:cs="Calibri"/>
          <w:kern w:val="0"/>
        </w:rPr>
        <w:t xml:space="preserve">Invoke BSOL with a file parameter specifying the </w:t>
      </w:r>
      <w:proofErr w:type="spellStart"/>
      <w:r>
        <w:rPr>
          <w:rFonts w:ascii="Calibri" w:hAnsi="Calibri" w:cs="Calibri"/>
          <w:kern w:val="0"/>
        </w:rPr>
        <w:t>url</w:t>
      </w:r>
      <w:proofErr w:type="spellEnd"/>
      <w:r>
        <w:rPr>
          <w:rFonts w:ascii="Calibri" w:hAnsi="Calibri" w:cs="Calibri"/>
          <w:kern w:val="0"/>
        </w:rPr>
        <w:t xml:space="preserve"> of a PBN, DLM, or LIN file stored on the </w:t>
      </w:r>
      <w:proofErr w:type="gramStart"/>
      <w:r>
        <w:rPr>
          <w:rFonts w:ascii="Calibri" w:hAnsi="Calibri" w:cs="Calibri"/>
          <w:kern w:val="0"/>
        </w:rPr>
        <w:t>server</w:t>
      </w:r>
      <w:proofErr w:type="gramEnd"/>
    </w:p>
    <w:p w14:paraId="7DCBDC80" w14:textId="77777777" w:rsidR="00935ED2" w:rsidRPr="00935ED2" w:rsidRDefault="00935ED2" w:rsidP="00935ED2">
      <w:pPr>
        <w:autoSpaceDE w:val="0"/>
        <w:autoSpaceDN w:val="0"/>
        <w:adjustRightInd w:val="0"/>
        <w:spacing w:after="200" w:line="276" w:lineRule="auto"/>
        <w:rPr>
          <w:rFonts w:ascii="Calibri" w:hAnsi="Calibri" w:cs="Calibri"/>
          <w:kern w:val="0"/>
        </w:rPr>
      </w:pPr>
    </w:p>
    <w:p w14:paraId="3D6B0333" w14:textId="77777777" w:rsidR="00131711" w:rsidRPr="00B370F7" w:rsidRDefault="00672933" w:rsidP="00B370F7">
      <w:pPr>
        <w:pStyle w:val="Heading2"/>
      </w:pPr>
      <w:bookmarkStart w:id="2" w:name="_Toc141713773"/>
      <w:r w:rsidRPr="00B370F7">
        <w:lastRenderedPageBreak/>
        <w:t>2.1 Method 1 - Invoking BSOL without parameters</w:t>
      </w:r>
      <w:bookmarkEnd w:id="2"/>
    </w:p>
    <w:p w14:paraId="4D669E95" w14:textId="77777777" w:rsidR="00131711" w:rsidRDefault="00FD7378">
      <w:pPr>
        <w:autoSpaceDE w:val="0"/>
        <w:autoSpaceDN w:val="0"/>
        <w:adjustRightInd w:val="0"/>
        <w:spacing w:after="200" w:line="276" w:lineRule="auto"/>
        <w:rPr>
          <w:rFonts w:ascii="Calibri" w:hAnsi="Calibri" w:cs="Calibri"/>
          <w:kern w:val="0"/>
        </w:rPr>
      </w:pPr>
      <w:hyperlink r:id="rId6" w:history="1">
        <w:r w:rsidR="00672933">
          <w:rPr>
            <w:rFonts w:ascii="Calibri" w:hAnsi="Calibri" w:cs="Calibri"/>
            <w:kern w:val="0"/>
          </w:rPr>
          <w:t>https://your-host-name/path-to-BSOL-directory/ddummy.htm</w:t>
        </w:r>
      </w:hyperlink>
    </w:p>
    <w:p w14:paraId="74DE98E9"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This will display a panel as below, giving the user the opportunity to open a PBN, DLM, or LIN file stored on their own device, or to manually input a deal:</w:t>
      </w:r>
    </w:p>
    <w:p w14:paraId="18041F61" w14:textId="6B69D307" w:rsidR="00935ED2" w:rsidRDefault="00672933">
      <w:pPr>
        <w:autoSpaceDE w:val="0"/>
        <w:autoSpaceDN w:val="0"/>
        <w:adjustRightInd w:val="0"/>
        <w:spacing w:after="200" w:line="240" w:lineRule="auto"/>
        <w:rPr>
          <w:rFonts w:ascii="Calibri" w:hAnsi="Calibri" w:cs="Calibri"/>
          <w:kern w:val="0"/>
        </w:rPr>
      </w:pPr>
      <w:r>
        <w:rPr>
          <w:rFonts w:ascii="Calibri" w:hAnsi="Calibri" w:cs="Calibri"/>
          <w:noProof/>
          <w:kern w:val="0"/>
        </w:rPr>
        <w:drawing>
          <wp:inline distT="0" distB="0" distL="0" distR="0" wp14:anchorId="66051CDC" wp14:editId="6D31173C">
            <wp:extent cx="32512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200" cy="1276350"/>
                    </a:xfrm>
                    <a:prstGeom prst="rect">
                      <a:avLst/>
                    </a:prstGeom>
                    <a:noFill/>
                    <a:ln>
                      <a:noFill/>
                    </a:ln>
                  </pic:spPr>
                </pic:pic>
              </a:graphicData>
            </a:graphic>
          </wp:inline>
        </w:drawing>
      </w:r>
    </w:p>
    <w:p w14:paraId="30BA054B" w14:textId="77777777" w:rsidR="00131711" w:rsidRDefault="00935ED2">
      <w:pPr>
        <w:autoSpaceDE w:val="0"/>
        <w:autoSpaceDN w:val="0"/>
        <w:adjustRightInd w:val="0"/>
        <w:spacing w:after="200" w:line="240" w:lineRule="auto"/>
        <w:rPr>
          <w:rFonts w:ascii="Calibri" w:hAnsi="Calibri" w:cs="Calibri"/>
          <w:kern w:val="0"/>
        </w:rPr>
      </w:pPr>
      <w:r>
        <w:rPr>
          <w:rFonts w:ascii="Calibri" w:hAnsi="Calibri" w:cs="Calibri"/>
          <w:kern w:val="0"/>
        </w:rPr>
        <w:br w:type="page"/>
      </w:r>
    </w:p>
    <w:p w14:paraId="71348CD3" w14:textId="77777777" w:rsidR="00131711" w:rsidRDefault="00672933" w:rsidP="00B370F7">
      <w:pPr>
        <w:pStyle w:val="Heading2"/>
      </w:pPr>
      <w:bookmarkStart w:id="3" w:name="_Toc141713774"/>
      <w:r>
        <w:t xml:space="preserve">2.2 Method 2 - Including all the board details as explicit </w:t>
      </w:r>
      <w:proofErr w:type="gramStart"/>
      <w:r>
        <w:t>parameters</w:t>
      </w:r>
      <w:bookmarkEnd w:id="3"/>
      <w:proofErr w:type="gramEnd"/>
    </w:p>
    <w:p w14:paraId="080B6A86" w14:textId="77777777" w:rsidR="00131711" w:rsidRPr="00B370F7" w:rsidRDefault="00672933" w:rsidP="00B370F7">
      <w:pPr>
        <w:pStyle w:val="Heading3"/>
      </w:pPr>
      <w:bookmarkStart w:id="4" w:name="_Toc141713775"/>
      <w:r w:rsidRPr="00B370F7">
        <w:t>2.2.1 Compulsory Parameters</w:t>
      </w:r>
      <w:bookmarkEnd w:id="4"/>
    </w:p>
    <w:p w14:paraId="39025180" w14:textId="77777777" w:rsidR="00131711" w:rsidRPr="00B370F7" w:rsidRDefault="00672933" w:rsidP="00B370F7">
      <w:pPr>
        <w:pStyle w:val="Heading4"/>
      </w:pPr>
      <w:bookmarkStart w:id="5" w:name="_Toc141713776"/>
      <w:r w:rsidRPr="00B370F7">
        <w:t>board</w:t>
      </w:r>
      <w:bookmarkEnd w:id="5"/>
    </w:p>
    <w:p w14:paraId="28FD6588"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The board name, which will normally be a number. However, it can be any character string (arbitrarily limited to 15 characters).</w:t>
      </w:r>
    </w:p>
    <w:p w14:paraId="1C2CD791" w14:textId="77777777" w:rsidR="00131711" w:rsidRDefault="00672933" w:rsidP="00B370F7">
      <w:pPr>
        <w:pStyle w:val="Heading4"/>
      </w:pPr>
      <w:bookmarkStart w:id="6" w:name="_Toc141713777"/>
      <w:r>
        <w:t>dealer</w:t>
      </w:r>
      <w:bookmarkEnd w:id="6"/>
    </w:p>
    <w:p w14:paraId="7F56A240"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Must be one of </w:t>
      </w:r>
      <w:proofErr w:type="gramStart"/>
      <w:r>
        <w:rPr>
          <w:rFonts w:ascii="Calibri" w:hAnsi="Calibri" w:cs="Calibri"/>
          <w:kern w:val="0"/>
        </w:rPr>
        <w:t>N,S</w:t>
      </w:r>
      <w:proofErr w:type="gramEnd"/>
      <w:r>
        <w:rPr>
          <w:rFonts w:ascii="Calibri" w:hAnsi="Calibri" w:cs="Calibri"/>
          <w:kern w:val="0"/>
        </w:rPr>
        <w:t>,E,W (upper or lower case)</w:t>
      </w:r>
    </w:p>
    <w:p w14:paraId="399B6384" w14:textId="77777777" w:rsidR="00131711" w:rsidRDefault="00672933" w:rsidP="00B370F7">
      <w:pPr>
        <w:pStyle w:val="Heading4"/>
      </w:pPr>
      <w:bookmarkStart w:id="7" w:name="_Toc141713778"/>
      <w:proofErr w:type="spellStart"/>
      <w:r>
        <w:t>vul</w:t>
      </w:r>
      <w:bookmarkEnd w:id="7"/>
      <w:proofErr w:type="spellEnd"/>
    </w:p>
    <w:p w14:paraId="194598F2"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Must be one of NS, EW, All, or None (upper or lower case)</w:t>
      </w:r>
    </w:p>
    <w:p w14:paraId="1E093529" w14:textId="77777777" w:rsidR="00131711" w:rsidRDefault="00672933" w:rsidP="00B370F7">
      <w:pPr>
        <w:pStyle w:val="Heading4"/>
      </w:pPr>
      <w:bookmarkStart w:id="8" w:name="_Toc141713779"/>
      <w:r>
        <w:t>north, south, east, west</w:t>
      </w:r>
      <w:bookmarkEnd w:id="8"/>
    </w:p>
    <w:p w14:paraId="6249370A"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These four parameters hold the dealt cards for each player for this board. Each parameter string holds the cards for all four suits, in the order Spades, Hearts, Diamonds, Clubs, with the individual strings separated by a "." character. The cards within a suit are represented by their face values with a 10 being denoted as "T". An example would be:</w:t>
      </w:r>
    </w:p>
    <w:p w14:paraId="2DD16FF9"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Q853.KJT</w:t>
      </w:r>
      <w:proofErr w:type="gramStart"/>
      <w:r>
        <w:rPr>
          <w:rFonts w:ascii="Calibri" w:hAnsi="Calibri" w:cs="Calibri"/>
          <w:kern w:val="0"/>
        </w:rPr>
        <w:t>82.K</w:t>
      </w:r>
      <w:proofErr w:type="gramEnd"/>
      <w:r>
        <w:rPr>
          <w:rFonts w:ascii="Calibri" w:hAnsi="Calibri" w:cs="Calibri"/>
          <w:kern w:val="0"/>
        </w:rPr>
        <w:t xml:space="preserve">5.J5        </w:t>
      </w:r>
      <w:r>
        <w:rPr>
          <w:rFonts w:ascii="Calibri" w:hAnsi="Calibri" w:cs="Calibri"/>
          <w:i/>
          <w:iCs/>
          <w:kern w:val="0"/>
        </w:rPr>
        <w:t xml:space="preserve">or      </w:t>
      </w:r>
      <w:r>
        <w:rPr>
          <w:rFonts w:ascii="Calibri" w:hAnsi="Calibri" w:cs="Calibri"/>
          <w:kern w:val="0"/>
        </w:rPr>
        <w:t xml:space="preserve"> .KJT876542.K5.J5</w:t>
      </w:r>
    </w:p>
    <w:p w14:paraId="72C87D7B" w14:textId="39FCAD3F" w:rsidR="00935ED2" w:rsidRDefault="00672933">
      <w:pPr>
        <w:autoSpaceDE w:val="0"/>
        <w:autoSpaceDN w:val="0"/>
        <w:adjustRightInd w:val="0"/>
        <w:spacing w:after="200" w:line="276" w:lineRule="auto"/>
        <w:rPr>
          <w:rFonts w:ascii="Calibri" w:hAnsi="Calibri" w:cs="Calibri"/>
          <w:kern w:val="0"/>
        </w:rPr>
      </w:pPr>
      <w:r>
        <w:rPr>
          <w:rFonts w:ascii="Calibri" w:hAnsi="Calibri" w:cs="Calibri"/>
          <w:kern w:val="0"/>
        </w:rPr>
        <w:t>Checks are made to ensure that all four hands are present, that each hand contains 13 cards, and that no card is duplicated in the deal.</w:t>
      </w:r>
    </w:p>
    <w:p w14:paraId="54C602C0" w14:textId="77777777" w:rsidR="00131711" w:rsidRDefault="00672933" w:rsidP="00B370F7">
      <w:pPr>
        <w:pStyle w:val="Heading3"/>
      </w:pPr>
      <w:bookmarkStart w:id="9" w:name="_Toc141713780"/>
      <w:r>
        <w:t>2.2.2 Optional Parameters</w:t>
      </w:r>
      <w:bookmarkEnd w:id="9"/>
    </w:p>
    <w:p w14:paraId="4B646461" w14:textId="77777777" w:rsidR="00131711" w:rsidRDefault="00672933" w:rsidP="00B370F7">
      <w:pPr>
        <w:pStyle w:val="Heading4"/>
      </w:pPr>
      <w:bookmarkStart w:id="10" w:name="_Toc141713781"/>
      <w:r>
        <w:t>dd</w:t>
      </w:r>
      <w:bookmarkEnd w:id="10"/>
    </w:p>
    <w:p w14:paraId="656BB4E7"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If present this parameter contains double dummy tricks information, </w:t>
      </w:r>
      <w:proofErr w:type="gramStart"/>
      <w:r>
        <w:rPr>
          <w:rFonts w:ascii="Calibri" w:hAnsi="Calibri" w:cs="Calibri"/>
          <w:kern w:val="0"/>
        </w:rPr>
        <w:t>i.e.</w:t>
      </w:r>
      <w:proofErr w:type="gramEnd"/>
      <w:r>
        <w:rPr>
          <w:rFonts w:ascii="Calibri" w:hAnsi="Calibri" w:cs="Calibri"/>
          <w:kern w:val="0"/>
        </w:rPr>
        <w:t xml:space="preserve"> the number of makeable tricks for this board for each declarer/suit combination, a total of 20 values.</w:t>
      </w:r>
    </w:p>
    <w:p w14:paraId="7007EFAF" w14:textId="77777777" w:rsidR="00131711" w:rsidRDefault="00672933">
      <w:pPr>
        <w:autoSpaceDE w:val="0"/>
        <w:autoSpaceDN w:val="0"/>
        <w:adjustRightInd w:val="0"/>
        <w:spacing w:after="200" w:line="276" w:lineRule="auto"/>
        <w:rPr>
          <w:rFonts w:ascii="Calibri" w:hAnsi="Calibri" w:cs="Calibri"/>
          <w:b/>
          <w:bCs/>
          <w:i/>
          <w:iCs/>
          <w:kern w:val="0"/>
        </w:rPr>
      </w:pPr>
      <w:r>
        <w:rPr>
          <w:rFonts w:ascii="Calibri" w:hAnsi="Calibri" w:cs="Calibri"/>
          <w:b/>
          <w:bCs/>
          <w:i/>
          <w:iCs/>
          <w:kern w:val="0"/>
        </w:rPr>
        <w:t>If the dd parameter is omitted, BSOL will initially display an "*" in each position in the makeable contracts panel, but the makeable contracts and optimum contract(s)/score will then be calculated automatically.</w:t>
      </w:r>
    </w:p>
    <w:p w14:paraId="7B8310BF"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The value of the dd parameter is represented by 20 hex digits in the range "0" to "D" (upper or lower case). This information is normally sourced from the PBN file produced by the program that generated the random deal. However, the representation of this data within PBN files is not rigorously defined. Some files only show number of tricks information for makeable contracts (</w:t>
      </w:r>
      <w:proofErr w:type="gramStart"/>
      <w:r>
        <w:rPr>
          <w:rFonts w:ascii="Calibri" w:hAnsi="Calibri" w:cs="Calibri"/>
          <w:kern w:val="0"/>
        </w:rPr>
        <w:t>i.e.</w:t>
      </w:r>
      <w:proofErr w:type="gramEnd"/>
      <w:r>
        <w:rPr>
          <w:rFonts w:ascii="Calibri" w:hAnsi="Calibri" w:cs="Calibri"/>
          <w:kern w:val="0"/>
        </w:rPr>
        <w:t xml:space="preserve"> 7 or more tricks), and may show 0 or 1 for non-makeable contracts. BSOL will assume that the values 0 and 1 are genuine values if any of the 20 positions contains a trick count in the range 2 to 6 inclusive, otherwise values 0 </w:t>
      </w:r>
      <w:r>
        <w:rPr>
          <w:rFonts w:ascii="Calibri" w:hAnsi="Calibri" w:cs="Calibri"/>
          <w:kern w:val="0"/>
        </w:rPr>
        <w:lastRenderedPageBreak/>
        <w:t>and 1 are assumed to mean "unknown" and the corresponding positions in the BSOL makeable contracts panel will be displayed as a "-" character (or a "*" if the user has chosen to display number of tricks in the panel rather than makeable contracts). The dd parameter value may also contain the "-" or "*" values to explicitly indicate "not makeable" or "unknown " respectively for a particular declarer/suit combination.</w:t>
      </w:r>
    </w:p>
    <w:p w14:paraId="6E26591C"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Within the dd parameter the values appear firstly for north for NT, Spades, Hearts, Diamonds, Clubs in that order, followed by the corresponding group of 5 values for each of the south, east, west positions in turn. </w:t>
      </w:r>
      <w:proofErr w:type="gramStart"/>
      <w:r>
        <w:rPr>
          <w:rFonts w:ascii="Calibri" w:hAnsi="Calibri" w:cs="Calibri"/>
          <w:kern w:val="0"/>
        </w:rPr>
        <w:t>Thus</w:t>
      </w:r>
      <w:proofErr w:type="gramEnd"/>
      <w:r>
        <w:rPr>
          <w:rFonts w:ascii="Calibri" w:hAnsi="Calibri" w:cs="Calibri"/>
          <w:kern w:val="0"/>
        </w:rPr>
        <w:t xml:space="preserve"> an example of a complete makeable contracts string is:</w:t>
      </w:r>
    </w:p>
    <w:p w14:paraId="50356C66"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3413534135a9ba899b98</w:t>
      </w:r>
    </w:p>
    <w:p w14:paraId="2C8C6E2E"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In this example the makeable contracts are:</w:t>
      </w:r>
    </w:p>
    <w:p w14:paraId="226BAE7C"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East: 2 Clubs, 4 Diamonds, 5 Hearts, 3 Spades, 4 NT</w:t>
      </w:r>
    </w:p>
    <w:p w14:paraId="1811815F"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West: 2 Clubs, 3 Diamonds, 5 Hearts, 3 Spades, 3 NT</w:t>
      </w:r>
    </w:p>
    <w:p w14:paraId="729CE76F" w14:textId="77777777" w:rsidR="00131711" w:rsidRDefault="00672933" w:rsidP="00B370F7">
      <w:pPr>
        <w:pStyle w:val="Heading4"/>
      </w:pPr>
      <w:bookmarkStart w:id="11" w:name="_Toc141713782"/>
      <w:proofErr w:type="spellStart"/>
      <w:r>
        <w:t>optimumscore</w:t>
      </w:r>
      <w:bookmarkEnd w:id="11"/>
      <w:proofErr w:type="spellEnd"/>
    </w:p>
    <w:p w14:paraId="086789EF"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If this parameter is </w:t>
      </w:r>
      <w:proofErr w:type="gramStart"/>
      <w:r>
        <w:rPr>
          <w:rFonts w:ascii="Calibri" w:hAnsi="Calibri" w:cs="Calibri"/>
          <w:kern w:val="0"/>
        </w:rPr>
        <w:t>present</w:t>
      </w:r>
      <w:proofErr w:type="gramEnd"/>
      <w:r>
        <w:rPr>
          <w:rFonts w:ascii="Calibri" w:hAnsi="Calibri" w:cs="Calibri"/>
          <w:kern w:val="0"/>
        </w:rPr>
        <w:t xml:space="preserve"> it shows the optimum contact(s) and/or optimum score for this board. This parameter is simply a text </w:t>
      </w:r>
      <w:proofErr w:type="gramStart"/>
      <w:r>
        <w:rPr>
          <w:rFonts w:ascii="Calibri" w:hAnsi="Calibri" w:cs="Calibri"/>
          <w:kern w:val="0"/>
        </w:rPr>
        <w:t>string</w:t>
      </w:r>
      <w:proofErr w:type="gramEnd"/>
      <w:r>
        <w:rPr>
          <w:rFonts w:ascii="Calibri" w:hAnsi="Calibri" w:cs="Calibri"/>
          <w:kern w:val="0"/>
        </w:rPr>
        <w:t xml:space="preserve"> and no validation is performed. It is displayed in the top left quadrant of the BSOL display.</w:t>
      </w:r>
    </w:p>
    <w:p w14:paraId="07234C00"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Some examples of the </w:t>
      </w:r>
      <w:proofErr w:type="spellStart"/>
      <w:r>
        <w:rPr>
          <w:rFonts w:ascii="Calibri" w:hAnsi="Calibri" w:cs="Calibri"/>
          <w:kern w:val="0"/>
        </w:rPr>
        <w:t>optimumscore</w:t>
      </w:r>
      <w:proofErr w:type="spellEnd"/>
      <w:r>
        <w:rPr>
          <w:rFonts w:ascii="Calibri" w:hAnsi="Calibri" w:cs="Calibri"/>
          <w:kern w:val="0"/>
        </w:rPr>
        <w:t xml:space="preserve"> representation are:</w:t>
      </w:r>
    </w:p>
    <w:p w14:paraId="70275BFC"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EW 6S; -980</w:t>
      </w:r>
    </w:p>
    <w:p w14:paraId="3100D765"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W 2</w:t>
      </w:r>
      <w:proofErr w:type="gramStart"/>
      <w:r>
        <w:rPr>
          <w:rFonts w:ascii="Calibri" w:hAnsi="Calibri" w:cs="Calibri"/>
          <w:kern w:val="0"/>
        </w:rPr>
        <w:t>H,EW</w:t>
      </w:r>
      <w:proofErr w:type="gramEnd"/>
      <w:r>
        <w:rPr>
          <w:rFonts w:ascii="Calibri" w:hAnsi="Calibri" w:cs="Calibri"/>
          <w:kern w:val="0"/>
        </w:rPr>
        <w:t xml:space="preserve"> 2D+1; -110</w:t>
      </w:r>
    </w:p>
    <w:p w14:paraId="0854197B"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W 2</w:t>
      </w:r>
      <w:proofErr w:type="gramStart"/>
      <w:r>
        <w:rPr>
          <w:rFonts w:ascii="Calibri" w:hAnsi="Calibri" w:cs="Calibri"/>
          <w:kern w:val="0"/>
        </w:rPr>
        <w:t>H,EW</w:t>
      </w:r>
      <w:proofErr w:type="gramEnd"/>
      <w:r>
        <w:rPr>
          <w:rFonts w:ascii="Calibri" w:hAnsi="Calibri" w:cs="Calibri"/>
          <w:kern w:val="0"/>
        </w:rPr>
        <w:t xml:space="preserve"> 2D+1; -110</w:t>
      </w:r>
    </w:p>
    <w:p w14:paraId="1D624AB8"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NS 3D+</w:t>
      </w:r>
      <w:proofErr w:type="gramStart"/>
      <w:r>
        <w:rPr>
          <w:rFonts w:ascii="Calibri" w:hAnsi="Calibri" w:cs="Calibri"/>
          <w:kern w:val="0"/>
        </w:rPr>
        <w:t>1,NS</w:t>
      </w:r>
      <w:proofErr w:type="gramEnd"/>
      <w:r>
        <w:rPr>
          <w:rFonts w:ascii="Calibri" w:hAnsi="Calibri" w:cs="Calibri"/>
          <w:kern w:val="0"/>
        </w:rPr>
        <w:t xml:space="preserve"> 3C+1; +130</w:t>
      </w:r>
    </w:p>
    <w:p w14:paraId="5ED92FD0"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 The polarity of the score is always shown from the point of view of NS, even if it’s an EW contract. Occasionally it’s possible that NS and EW can both make the same optimum contract score (</w:t>
      </w:r>
      <w:proofErr w:type="gramStart"/>
      <w:r>
        <w:rPr>
          <w:rFonts w:ascii="Calibri" w:hAnsi="Calibri" w:cs="Calibri"/>
          <w:kern w:val="0"/>
        </w:rPr>
        <w:t>e.g.</w:t>
      </w:r>
      <w:proofErr w:type="gramEnd"/>
      <w:r>
        <w:rPr>
          <w:rFonts w:ascii="Calibri" w:hAnsi="Calibri" w:cs="Calibri"/>
          <w:kern w:val="0"/>
        </w:rPr>
        <w:t xml:space="preserve"> they can both make 1NT depending which sides it first). In that case the NS and EW strings should be supplied with a “&lt;BR&gt;” in between to force them to display on two separate lines.</w:t>
      </w:r>
    </w:p>
    <w:p w14:paraId="4D0C1687" w14:textId="53E1D0BC" w:rsidR="00131711" w:rsidRDefault="001C19C5" w:rsidP="00B370F7">
      <w:pPr>
        <w:pStyle w:val="Heading4"/>
      </w:pPr>
      <w:bookmarkStart w:id="12" w:name="_Toc141713783"/>
      <w:proofErr w:type="spellStart"/>
      <w:r>
        <w:t>s</w:t>
      </w:r>
      <w:r w:rsidR="00672933">
        <w:t>contract</w:t>
      </w:r>
      <w:proofErr w:type="spellEnd"/>
      <w:r w:rsidR="00672933">
        <w:t xml:space="preserve"> and declarer</w:t>
      </w:r>
      <w:bookmarkEnd w:id="12"/>
    </w:p>
    <w:p w14:paraId="63C91C52"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These two optional parameters can be used to supply the actual declarer and contract played in a session, as recorded on the scorecard for a particular pair of players. If these optional parameters are present the corresponding button in the BSOL makeable contracts panel is displayed bright yellow. If the user elects to play that contract in BSOL the contract originally played will be displayed in the top right column of the BSOL display, underneath the makeable contract.</w:t>
      </w:r>
    </w:p>
    <w:p w14:paraId="3550697B"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lastRenderedPageBreak/>
        <w:t xml:space="preserve">A valid contract is a digit in the range 1 to 7 followed by one of </w:t>
      </w:r>
      <w:proofErr w:type="gramStart"/>
      <w:r>
        <w:rPr>
          <w:rFonts w:ascii="Calibri" w:hAnsi="Calibri" w:cs="Calibri"/>
          <w:kern w:val="0"/>
        </w:rPr>
        <w:t>S,H</w:t>
      </w:r>
      <w:proofErr w:type="gramEnd"/>
      <w:r>
        <w:rPr>
          <w:rFonts w:ascii="Calibri" w:hAnsi="Calibri" w:cs="Calibri"/>
          <w:kern w:val="0"/>
        </w:rPr>
        <w:t>,D,C,(N or NT). It may be doubled or redoubled, and the double character can be "x", "X", or "*". The parameter string may be upper or lower case.</w:t>
      </w:r>
    </w:p>
    <w:p w14:paraId="68EB588A"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A valid declarer is one of </w:t>
      </w:r>
      <w:proofErr w:type="gramStart"/>
      <w:r>
        <w:rPr>
          <w:rFonts w:ascii="Calibri" w:hAnsi="Calibri" w:cs="Calibri"/>
          <w:kern w:val="0"/>
        </w:rPr>
        <w:t>N,S</w:t>
      </w:r>
      <w:proofErr w:type="gramEnd"/>
      <w:r>
        <w:rPr>
          <w:rFonts w:ascii="Calibri" w:hAnsi="Calibri" w:cs="Calibri"/>
          <w:kern w:val="0"/>
        </w:rPr>
        <w:t>,E,W (upper or lower case).</w:t>
      </w:r>
    </w:p>
    <w:p w14:paraId="27B0A391" w14:textId="77777777" w:rsidR="00131711" w:rsidRDefault="00672933" w:rsidP="00B370F7">
      <w:pPr>
        <w:pStyle w:val="Heading4"/>
      </w:pPr>
      <w:bookmarkStart w:id="13" w:name="_Toc141713784"/>
      <w:proofErr w:type="spellStart"/>
      <w:r>
        <w:t>leadcard</w:t>
      </w:r>
      <w:bookmarkEnd w:id="13"/>
      <w:proofErr w:type="spellEnd"/>
    </w:p>
    <w:p w14:paraId="3E7FA7B3"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If contract and declarer parameters are </w:t>
      </w:r>
      <w:proofErr w:type="gramStart"/>
      <w:r>
        <w:rPr>
          <w:rFonts w:ascii="Calibri" w:hAnsi="Calibri" w:cs="Calibri"/>
          <w:kern w:val="0"/>
        </w:rPr>
        <w:t>supplied</w:t>
      </w:r>
      <w:proofErr w:type="gramEnd"/>
      <w:r>
        <w:rPr>
          <w:rFonts w:ascii="Calibri" w:hAnsi="Calibri" w:cs="Calibri"/>
          <w:kern w:val="0"/>
        </w:rPr>
        <w:t xml:space="preserve"> then </w:t>
      </w:r>
      <w:proofErr w:type="spellStart"/>
      <w:r>
        <w:rPr>
          <w:rFonts w:ascii="Calibri" w:hAnsi="Calibri" w:cs="Calibri"/>
          <w:kern w:val="0"/>
        </w:rPr>
        <w:t>leadcard</w:t>
      </w:r>
      <w:proofErr w:type="spellEnd"/>
      <w:r>
        <w:rPr>
          <w:rFonts w:ascii="Calibri" w:hAnsi="Calibri" w:cs="Calibri"/>
          <w:kern w:val="0"/>
        </w:rPr>
        <w:t xml:space="preserve"> may optionally be supplied. If present, and the user opts to play the same/declarer suit combination in BSOL, the lead card will be marked with an "*" when the opening lead position is displayed in BSOL. The parameter value may be in upper or lower case and is a </w:t>
      </w:r>
      <w:proofErr w:type="gramStart"/>
      <w:r>
        <w:rPr>
          <w:rFonts w:ascii="Calibri" w:hAnsi="Calibri" w:cs="Calibri"/>
          <w:kern w:val="0"/>
        </w:rPr>
        <w:t>two character</w:t>
      </w:r>
      <w:proofErr w:type="gramEnd"/>
      <w:r>
        <w:rPr>
          <w:rFonts w:ascii="Calibri" w:hAnsi="Calibri" w:cs="Calibri"/>
          <w:kern w:val="0"/>
        </w:rPr>
        <w:t xml:space="preserve"> field represented in the UK convention with face value first followed by the suit, e.g. 3C. The face value is one of "23456789TJQKA", and suit is one of "CDHS".</w:t>
      </w:r>
    </w:p>
    <w:p w14:paraId="42515671" w14:textId="77777777" w:rsidR="00131711" w:rsidRDefault="00672933" w:rsidP="00B370F7">
      <w:pPr>
        <w:pStyle w:val="Heading4"/>
      </w:pPr>
      <w:bookmarkStart w:id="14" w:name="_Toc141713785"/>
      <w:r>
        <w:t>title</w:t>
      </w:r>
      <w:bookmarkEnd w:id="14"/>
    </w:p>
    <w:p w14:paraId="456E13C7"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The optional title parameter value is a text string. No validation of this string is performed. If present it will be displayed above the board in the BSOL display frame or window. It may contain embedded html markup.</w:t>
      </w:r>
    </w:p>
    <w:p w14:paraId="2AF99442" w14:textId="77777777" w:rsidR="00131711" w:rsidRDefault="00672933">
      <w:pPr>
        <w:autoSpaceDE w:val="0"/>
        <w:autoSpaceDN w:val="0"/>
        <w:adjustRightInd w:val="0"/>
        <w:spacing w:after="200" w:line="240" w:lineRule="auto"/>
        <w:rPr>
          <w:rFonts w:ascii="Calibri" w:hAnsi="Calibri" w:cs="Calibri"/>
          <w:kern w:val="0"/>
        </w:rPr>
      </w:pPr>
      <w:r>
        <w:rPr>
          <w:rFonts w:ascii="Calibri" w:hAnsi="Calibri" w:cs="Calibri"/>
          <w:noProof/>
          <w:kern w:val="0"/>
        </w:rPr>
        <w:drawing>
          <wp:inline distT="0" distB="0" distL="0" distR="0" wp14:anchorId="0F55478B" wp14:editId="55A664F4">
            <wp:extent cx="5486400" cy="320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06750"/>
                    </a:xfrm>
                    <a:prstGeom prst="rect">
                      <a:avLst/>
                    </a:prstGeom>
                    <a:noFill/>
                    <a:ln>
                      <a:noFill/>
                    </a:ln>
                  </pic:spPr>
                </pic:pic>
              </a:graphicData>
            </a:graphic>
          </wp:inline>
        </w:drawing>
      </w:r>
    </w:p>
    <w:p w14:paraId="43B96F15" w14:textId="55D1AA01" w:rsidR="00131711" w:rsidRDefault="00935ED2">
      <w:pPr>
        <w:autoSpaceDE w:val="0"/>
        <w:autoSpaceDN w:val="0"/>
        <w:adjustRightInd w:val="0"/>
        <w:spacing w:after="200" w:line="240" w:lineRule="auto"/>
        <w:rPr>
          <w:rFonts w:ascii="Calibri" w:hAnsi="Calibri" w:cs="Calibri"/>
          <w:kern w:val="0"/>
        </w:rPr>
      </w:pPr>
      <w:r>
        <w:rPr>
          <w:rFonts w:ascii="Calibri" w:hAnsi="Calibri" w:cs="Calibri"/>
          <w:kern w:val="0"/>
        </w:rPr>
        <w:br w:type="page"/>
      </w:r>
    </w:p>
    <w:p w14:paraId="3BE760EE" w14:textId="77777777" w:rsidR="00131711" w:rsidRDefault="00672933" w:rsidP="00B370F7">
      <w:pPr>
        <w:pStyle w:val="Heading2"/>
      </w:pPr>
      <w:bookmarkStart w:id="15" w:name="_Toc141713786"/>
      <w:r>
        <w:t xml:space="preserve">2.3 Method 3 - Calling Bridge Solver Online with a </w:t>
      </w:r>
      <w:proofErr w:type="spellStart"/>
      <w:r>
        <w:t>lin</w:t>
      </w:r>
      <w:proofErr w:type="spellEnd"/>
      <w:r>
        <w:t xml:space="preserve"> </w:t>
      </w:r>
      <w:proofErr w:type="gramStart"/>
      <w:r>
        <w:t>parameter</w:t>
      </w:r>
      <w:bookmarkEnd w:id="15"/>
      <w:proofErr w:type="gramEnd"/>
    </w:p>
    <w:p w14:paraId="367E5E4E"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It is possible to call BSOL with a BBO LIN formatted string (</w:t>
      </w:r>
      <w:proofErr w:type="gramStart"/>
      <w:r>
        <w:rPr>
          <w:rFonts w:ascii="Calibri" w:hAnsi="Calibri" w:cs="Calibri"/>
          <w:kern w:val="0"/>
        </w:rPr>
        <w:t>i.e.</w:t>
      </w:r>
      <w:proofErr w:type="gramEnd"/>
      <w:r>
        <w:rPr>
          <w:rFonts w:ascii="Calibri" w:hAnsi="Calibri" w:cs="Calibri"/>
          <w:kern w:val="0"/>
        </w:rPr>
        <w:t xml:space="preserve"> </w:t>
      </w:r>
      <w:proofErr w:type="spellStart"/>
      <w:r>
        <w:rPr>
          <w:rFonts w:ascii="Calibri" w:hAnsi="Calibri" w:cs="Calibri"/>
          <w:kern w:val="0"/>
        </w:rPr>
        <w:t>lin</w:t>
      </w:r>
      <w:proofErr w:type="spellEnd"/>
      <w:r>
        <w:rPr>
          <w:rFonts w:ascii="Calibri" w:hAnsi="Calibri" w:cs="Calibri"/>
          <w:kern w:val="0"/>
        </w:rPr>
        <w:t xml:space="preserve">=string-in-BBO-LIN-format).  This can be used to supply all the relevant information for a single board - player names, board number, the deal definition, dealer, vulnerability, a bidding sequence, and a played card sequence. When the </w:t>
      </w:r>
      <w:proofErr w:type="spellStart"/>
      <w:r>
        <w:rPr>
          <w:rFonts w:ascii="Calibri" w:hAnsi="Calibri" w:cs="Calibri"/>
          <w:kern w:val="0"/>
        </w:rPr>
        <w:t>lin</w:t>
      </w:r>
      <w:proofErr w:type="spellEnd"/>
      <w:r>
        <w:rPr>
          <w:rFonts w:ascii="Calibri" w:hAnsi="Calibri" w:cs="Calibri"/>
          <w:kern w:val="0"/>
        </w:rPr>
        <w:t xml:space="preserve"> parameter is included, any other parameters except for </w:t>
      </w:r>
      <w:r>
        <w:rPr>
          <w:rFonts w:ascii="Calibri" w:hAnsi="Calibri" w:cs="Calibri"/>
          <w:b/>
          <w:bCs/>
          <w:kern w:val="0"/>
        </w:rPr>
        <w:t>title</w:t>
      </w:r>
      <w:r>
        <w:rPr>
          <w:rFonts w:ascii="Calibri" w:hAnsi="Calibri" w:cs="Calibri"/>
          <w:kern w:val="0"/>
        </w:rPr>
        <w:t xml:space="preserve">, </w:t>
      </w:r>
      <w:r>
        <w:rPr>
          <w:rFonts w:ascii="Calibri" w:hAnsi="Calibri" w:cs="Calibri"/>
          <w:b/>
          <w:bCs/>
          <w:kern w:val="0"/>
        </w:rPr>
        <w:t>club</w:t>
      </w:r>
      <w:r>
        <w:rPr>
          <w:rFonts w:ascii="Calibri" w:hAnsi="Calibri" w:cs="Calibri"/>
          <w:kern w:val="0"/>
        </w:rPr>
        <w:t xml:space="preserve">, and </w:t>
      </w:r>
      <w:r>
        <w:rPr>
          <w:rFonts w:ascii="Calibri" w:hAnsi="Calibri" w:cs="Calibri"/>
          <w:b/>
          <w:bCs/>
          <w:kern w:val="0"/>
        </w:rPr>
        <w:t xml:space="preserve">event </w:t>
      </w:r>
      <w:r>
        <w:rPr>
          <w:rFonts w:ascii="Calibri" w:hAnsi="Calibri" w:cs="Calibri"/>
          <w:kern w:val="0"/>
        </w:rPr>
        <w:t>are ignored. Makeable contracts and optimum contract/score will be calculated automatically providing that all 52 cards are defined in the deal.</w:t>
      </w:r>
    </w:p>
    <w:p w14:paraId="28F4B9FE"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 A benefit of this method of calling BSOL is that it allows inclusion of a bidding sequence and a suggested </w:t>
      </w:r>
      <w:proofErr w:type="spellStart"/>
      <w:r>
        <w:rPr>
          <w:rFonts w:ascii="Calibri" w:hAnsi="Calibri" w:cs="Calibri"/>
          <w:kern w:val="0"/>
        </w:rPr>
        <w:t>lne</w:t>
      </w:r>
      <w:proofErr w:type="spellEnd"/>
      <w:r>
        <w:rPr>
          <w:rFonts w:ascii="Calibri" w:hAnsi="Calibri" w:cs="Calibri"/>
          <w:kern w:val="0"/>
        </w:rPr>
        <w:t xml:space="preserve"> of play (complete or partial). The user may step forwards and backwards through the suggested line of play or may to choose to play a different card at any point. The user may also choose to play a different declarer/suit combination, in which case the recorded line of play is not available.</w:t>
      </w:r>
    </w:p>
    <w:p w14:paraId="4F900F14"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Although a </w:t>
      </w:r>
      <w:proofErr w:type="spellStart"/>
      <w:r>
        <w:rPr>
          <w:rFonts w:ascii="Calibri" w:hAnsi="Calibri" w:cs="Calibri"/>
          <w:kern w:val="0"/>
        </w:rPr>
        <w:t>lin</w:t>
      </w:r>
      <w:proofErr w:type="spellEnd"/>
      <w:r>
        <w:rPr>
          <w:rFonts w:ascii="Calibri" w:hAnsi="Calibri" w:cs="Calibri"/>
          <w:kern w:val="0"/>
        </w:rPr>
        <w:t xml:space="preserve"> string can be coded manually it is easier to either download the </w:t>
      </w:r>
      <w:proofErr w:type="spellStart"/>
      <w:r>
        <w:rPr>
          <w:rFonts w:ascii="Calibri" w:hAnsi="Calibri" w:cs="Calibri"/>
          <w:kern w:val="0"/>
        </w:rPr>
        <w:t>lin</w:t>
      </w:r>
      <w:proofErr w:type="spellEnd"/>
      <w:r>
        <w:rPr>
          <w:rFonts w:ascii="Calibri" w:hAnsi="Calibri" w:cs="Calibri"/>
          <w:kern w:val="0"/>
        </w:rPr>
        <w:t xml:space="preserve"> file of a </w:t>
      </w:r>
      <w:proofErr w:type="gramStart"/>
      <w:r>
        <w:rPr>
          <w:rFonts w:ascii="Calibri" w:hAnsi="Calibri" w:cs="Calibri"/>
          <w:kern w:val="0"/>
        </w:rPr>
        <w:t>played  hand</w:t>
      </w:r>
      <w:proofErr w:type="gramEnd"/>
      <w:r>
        <w:rPr>
          <w:rFonts w:ascii="Calibri" w:hAnsi="Calibri" w:cs="Calibri"/>
          <w:kern w:val="0"/>
        </w:rPr>
        <w:t xml:space="preserve"> from BBO, or use the BBO Hand Editor to enter all the information.</w:t>
      </w:r>
    </w:p>
    <w:p w14:paraId="649F48E1"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In the example screenshot below note that the display includes player names and a box which shows the bidding sequence. Clicking on the Play button in the top right panel allows the user to step through the recorded play sequence with double dummy tricks information shown at each step. The user may also choose to deviate from the recorded play sequence at any point, or to play a different contract entirely. The "</w:t>
      </w:r>
      <w:proofErr w:type="spellStart"/>
      <w:r>
        <w:rPr>
          <w:rFonts w:ascii="Calibri" w:hAnsi="Calibri" w:cs="Calibri"/>
          <w:kern w:val="0"/>
        </w:rPr>
        <w:t>Acc</w:t>
      </w:r>
      <w:proofErr w:type="spellEnd"/>
      <w:r>
        <w:rPr>
          <w:rFonts w:ascii="Calibri" w:hAnsi="Calibri" w:cs="Calibri"/>
          <w:kern w:val="0"/>
        </w:rPr>
        <w:t>" button in the top right panel shows the number of deviations from an optimal line of play for the declarer and the two defenders.</w:t>
      </w:r>
    </w:p>
    <w:p w14:paraId="4DBBDF0A" w14:textId="77777777" w:rsidR="00131711" w:rsidRDefault="00672933">
      <w:pPr>
        <w:autoSpaceDE w:val="0"/>
        <w:autoSpaceDN w:val="0"/>
        <w:adjustRightInd w:val="0"/>
        <w:spacing w:after="200" w:line="240" w:lineRule="auto"/>
        <w:rPr>
          <w:rFonts w:ascii="Calibri" w:hAnsi="Calibri" w:cs="Calibri"/>
          <w:kern w:val="0"/>
        </w:rPr>
      </w:pPr>
      <w:r>
        <w:rPr>
          <w:rFonts w:ascii="Calibri" w:hAnsi="Calibri" w:cs="Calibri"/>
          <w:noProof/>
          <w:kern w:val="0"/>
        </w:rPr>
        <w:drawing>
          <wp:inline distT="0" distB="0" distL="0" distR="0" wp14:anchorId="6B7BCD17" wp14:editId="0777CD24">
            <wp:extent cx="5486400" cy="315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55950"/>
                    </a:xfrm>
                    <a:prstGeom prst="rect">
                      <a:avLst/>
                    </a:prstGeom>
                    <a:noFill/>
                    <a:ln>
                      <a:noFill/>
                    </a:ln>
                  </pic:spPr>
                </pic:pic>
              </a:graphicData>
            </a:graphic>
          </wp:inline>
        </w:drawing>
      </w:r>
    </w:p>
    <w:p w14:paraId="3B6873C6" w14:textId="77777777" w:rsidR="00131711" w:rsidRDefault="00131711">
      <w:pPr>
        <w:autoSpaceDE w:val="0"/>
        <w:autoSpaceDN w:val="0"/>
        <w:adjustRightInd w:val="0"/>
        <w:spacing w:after="200" w:line="276" w:lineRule="auto"/>
        <w:rPr>
          <w:rFonts w:ascii="Calibri" w:hAnsi="Calibri" w:cs="Calibri"/>
          <w:kern w:val="0"/>
        </w:rPr>
      </w:pPr>
    </w:p>
    <w:p w14:paraId="312E5769" w14:textId="77777777" w:rsidR="00131711" w:rsidRDefault="00672933" w:rsidP="00B370F7">
      <w:pPr>
        <w:pStyle w:val="Heading2"/>
      </w:pPr>
      <w:bookmarkStart w:id="16" w:name="_Toc141713787"/>
      <w:r>
        <w:lastRenderedPageBreak/>
        <w:t xml:space="preserve">2.4 Method 4 - Calling Bridge Solver Online with a file </w:t>
      </w:r>
      <w:proofErr w:type="gramStart"/>
      <w:r>
        <w:t>parameter</w:t>
      </w:r>
      <w:bookmarkEnd w:id="16"/>
      <w:proofErr w:type="gramEnd"/>
    </w:p>
    <w:p w14:paraId="59DC20DF"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As an alternative to the above </w:t>
      </w:r>
      <w:proofErr w:type="gramStart"/>
      <w:r>
        <w:rPr>
          <w:rFonts w:ascii="Calibri" w:hAnsi="Calibri" w:cs="Calibri"/>
          <w:kern w:val="0"/>
        </w:rPr>
        <w:t>methods</w:t>
      </w:r>
      <w:proofErr w:type="gramEnd"/>
      <w:r>
        <w:rPr>
          <w:rFonts w:ascii="Calibri" w:hAnsi="Calibri" w:cs="Calibri"/>
          <w:kern w:val="0"/>
        </w:rPr>
        <w:t xml:space="preserve"> it is possible to supply the </w:t>
      </w:r>
      <w:proofErr w:type="spellStart"/>
      <w:r>
        <w:rPr>
          <w:rFonts w:ascii="Calibri" w:hAnsi="Calibri" w:cs="Calibri"/>
          <w:kern w:val="0"/>
        </w:rPr>
        <w:t>url</w:t>
      </w:r>
      <w:proofErr w:type="spellEnd"/>
      <w:r>
        <w:rPr>
          <w:rFonts w:ascii="Calibri" w:hAnsi="Calibri" w:cs="Calibri"/>
          <w:kern w:val="0"/>
        </w:rPr>
        <w:t xml:space="preserve"> of a single PBN, DLM, or </w:t>
      </w:r>
      <w:proofErr w:type="spellStart"/>
      <w:r>
        <w:rPr>
          <w:rFonts w:ascii="Calibri" w:hAnsi="Calibri" w:cs="Calibri"/>
          <w:kern w:val="0"/>
        </w:rPr>
        <w:t>bridgebase</w:t>
      </w:r>
      <w:proofErr w:type="spellEnd"/>
      <w:r>
        <w:rPr>
          <w:rFonts w:ascii="Calibri" w:hAnsi="Calibri" w:cs="Calibri"/>
          <w:kern w:val="0"/>
        </w:rPr>
        <w:t xml:space="preserve"> online LIN file. BSOL will then load all the boards from that file. If the board number parameter is also included BSOL will initially display that </w:t>
      </w:r>
      <w:proofErr w:type="gramStart"/>
      <w:r>
        <w:rPr>
          <w:rFonts w:ascii="Calibri" w:hAnsi="Calibri" w:cs="Calibri"/>
          <w:kern w:val="0"/>
        </w:rPr>
        <w:t>particular board</w:t>
      </w:r>
      <w:proofErr w:type="gramEnd"/>
      <w:r>
        <w:rPr>
          <w:rFonts w:ascii="Calibri" w:hAnsi="Calibri" w:cs="Calibri"/>
          <w:kern w:val="0"/>
        </w:rPr>
        <w:t>, otherwise it will display the first board in the file. However, it is possible to navigate between boards via an additional "</w:t>
      </w:r>
      <w:proofErr w:type="spellStart"/>
      <w:r>
        <w:rPr>
          <w:rFonts w:ascii="Calibri" w:hAnsi="Calibri" w:cs="Calibri"/>
          <w:kern w:val="0"/>
        </w:rPr>
        <w:t>GoTo</w:t>
      </w:r>
      <w:proofErr w:type="spellEnd"/>
      <w:r>
        <w:rPr>
          <w:rFonts w:ascii="Calibri" w:hAnsi="Calibri" w:cs="Calibri"/>
          <w:kern w:val="0"/>
        </w:rPr>
        <w:t>..." button that will appear alongside the other buttons at the bottom of the BSOL display.</w:t>
      </w:r>
    </w:p>
    <w:p w14:paraId="6CE60105"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In addition to the file parameter and (optionally) the board parameter, the event and club parameters should also be included for stats collection and diagnostic purposes.</w:t>
      </w:r>
    </w:p>
    <w:p w14:paraId="4EC2203D"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An example of calling BSOL in this way could be:</w:t>
      </w:r>
    </w:p>
    <w:p w14:paraId="085BB515" w14:textId="77777777" w:rsidR="00131711" w:rsidRDefault="00FD7378">
      <w:pPr>
        <w:autoSpaceDE w:val="0"/>
        <w:autoSpaceDN w:val="0"/>
        <w:adjustRightInd w:val="0"/>
        <w:spacing w:after="200" w:line="276" w:lineRule="auto"/>
        <w:rPr>
          <w:rFonts w:ascii="Calibri" w:hAnsi="Calibri" w:cs="Calibri"/>
          <w:kern w:val="0"/>
        </w:rPr>
      </w:pPr>
      <w:hyperlink r:id="rId10" w:history="1">
        <w:r w:rsidR="00672933">
          <w:rPr>
            <w:rFonts w:ascii="Calibri" w:hAnsi="Calibri" w:cs="Calibri"/>
            <w:kern w:val="0"/>
          </w:rPr>
          <w:t>https://your-host-name/path-to-BSOL-directory/ddummy.htm?board=3&amp;file=https://host-name/path-to-pbn-files-directory/20160223_1.pbn</w:t>
        </w:r>
      </w:hyperlink>
    </w:p>
    <w:p w14:paraId="413E8FD7"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There are three important considerations:</w:t>
      </w:r>
    </w:p>
    <w:p w14:paraId="18210133"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 the name of the file must end with </w:t>
      </w:r>
      <w:proofErr w:type="gramStart"/>
      <w:r>
        <w:rPr>
          <w:rFonts w:ascii="Calibri" w:hAnsi="Calibri" w:cs="Calibri"/>
          <w:kern w:val="0"/>
        </w:rPr>
        <w:t>the .</w:t>
      </w:r>
      <w:proofErr w:type="spellStart"/>
      <w:r>
        <w:rPr>
          <w:rFonts w:ascii="Calibri" w:hAnsi="Calibri" w:cs="Calibri"/>
          <w:kern w:val="0"/>
        </w:rPr>
        <w:t>pbn</w:t>
      </w:r>
      <w:proofErr w:type="spellEnd"/>
      <w:proofErr w:type="gramEnd"/>
      <w:r>
        <w:rPr>
          <w:rFonts w:ascii="Calibri" w:hAnsi="Calibri" w:cs="Calibri"/>
          <w:kern w:val="0"/>
        </w:rPr>
        <w:t>, .</w:t>
      </w:r>
      <w:proofErr w:type="spellStart"/>
      <w:r>
        <w:rPr>
          <w:rFonts w:ascii="Calibri" w:hAnsi="Calibri" w:cs="Calibri"/>
          <w:kern w:val="0"/>
        </w:rPr>
        <w:t>dlm</w:t>
      </w:r>
      <w:proofErr w:type="spellEnd"/>
      <w:r>
        <w:rPr>
          <w:rFonts w:ascii="Calibri" w:hAnsi="Calibri" w:cs="Calibri"/>
          <w:kern w:val="0"/>
        </w:rPr>
        <w:t>, or .</w:t>
      </w:r>
      <w:proofErr w:type="spellStart"/>
      <w:r>
        <w:rPr>
          <w:rFonts w:ascii="Calibri" w:hAnsi="Calibri" w:cs="Calibri"/>
          <w:kern w:val="0"/>
        </w:rPr>
        <w:t>lin</w:t>
      </w:r>
      <w:proofErr w:type="spellEnd"/>
      <w:r>
        <w:rPr>
          <w:rFonts w:ascii="Calibri" w:hAnsi="Calibri" w:cs="Calibri"/>
          <w:kern w:val="0"/>
        </w:rPr>
        <w:t xml:space="preserve"> extension</w:t>
      </w:r>
    </w:p>
    <w:p w14:paraId="4537D00D"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 if the </w:t>
      </w:r>
      <w:proofErr w:type="spellStart"/>
      <w:r>
        <w:rPr>
          <w:rFonts w:ascii="Calibri" w:hAnsi="Calibri" w:cs="Calibri"/>
          <w:kern w:val="0"/>
        </w:rPr>
        <w:t>url</w:t>
      </w:r>
      <w:proofErr w:type="spellEnd"/>
      <w:r>
        <w:rPr>
          <w:rFonts w:ascii="Calibri" w:hAnsi="Calibri" w:cs="Calibri"/>
          <w:kern w:val="0"/>
        </w:rPr>
        <w:t xml:space="preserve"> of the file contains any characters which have special significance in a </w:t>
      </w:r>
      <w:proofErr w:type="spellStart"/>
      <w:r>
        <w:rPr>
          <w:rFonts w:ascii="Calibri" w:hAnsi="Calibri" w:cs="Calibri"/>
          <w:kern w:val="0"/>
        </w:rPr>
        <w:t>url</w:t>
      </w:r>
      <w:proofErr w:type="spellEnd"/>
      <w:r>
        <w:rPr>
          <w:rFonts w:ascii="Calibri" w:hAnsi="Calibri" w:cs="Calibri"/>
          <w:kern w:val="0"/>
        </w:rPr>
        <w:t xml:space="preserve">, </w:t>
      </w:r>
      <w:proofErr w:type="gramStart"/>
      <w:r>
        <w:rPr>
          <w:rFonts w:ascii="Calibri" w:hAnsi="Calibri" w:cs="Calibri"/>
          <w:kern w:val="0"/>
        </w:rPr>
        <w:t>e.g.</w:t>
      </w:r>
      <w:proofErr w:type="gramEnd"/>
      <w:r>
        <w:rPr>
          <w:rFonts w:ascii="Calibri" w:hAnsi="Calibri" w:cs="Calibri"/>
          <w:kern w:val="0"/>
        </w:rPr>
        <w:t xml:space="preserve"> '?' and '&amp;', then the </w:t>
      </w:r>
      <w:proofErr w:type="spellStart"/>
      <w:r>
        <w:rPr>
          <w:rFonts w:ascii="Calibri" w:hAnsi="Calibri" w:cs="Calibri"/>
          <w:kern w:val="0"/>
        </w:rPr>
        <w:t>url</w:t>
      </w:r>
      <w:proofErr w:type="spellEnd"/>
      <w:r>
        <w:rPr>
          <w:rFonts w:ascii="Calibri" w:hAnsi="Calibri" w:cs="Calibri"/>
          <w:kern w:val="0"/>
        </w:rPr>
        <w:t xml:space="preserve"> of the file must be encoded. For example, in </w:t>
      </w:r>
      <w:proofErr w:type="spellStart"/>
      <w:r>
        <w:rPr>
          <w:rFonts w:ascii="Calibri" w:hAnsi="Calibri" w:cs="Calibri"/>
          <w:kern w:val="0"/>
        </w:rPr>
        <w:t>javascript</w:t>
      </w:r>
      <w:proofErr w:type="spellEnd"/>
      <w:r>
        <w:rPr>
          <w:rFonts w:ascii="Calibri" w:hAnsi="Calibri" w:cs="Calibri"/>
          <w:kern w:val="0"/>
        </w:rPr>
        <w:t xml:space="preserve"> this can be performed using the standard function </w:t>
      </w:r>
      <w:proofErr w:type="spellStart"/>
      <w:r>
        <w:rPr>
          <w:rFonts w:ascii="Calibri" w:hAnsi="Calibri" w:cs="Calibri"/>
          <w:kern w:val="0"/>
        </w:rPr>
        <w:t>encodeURIComponent</w:t>
      </w:r>
      <w:proofErr w:type="spellEnd"/>
      <w:r>
        <w:rPr>
          <w:rFonts w:ascii="Calibri" w:hAnsi="Calibri" w:cs="Calibri"/>
          <w:kern w:val="0"/>
        </w:rPr>
        <w:t>.</w:t>
      </w:r>
    </w:p>
    <w:p w14:paraId="09356A5A"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 xml:space="preserve">- if the file is not hosted on the same web server as BSOL it must have the appropriate access controls to permit it to be accessed from </w:t>
      </w:r>
      <w:proofErr w:type="spellStart"/>
      <w:r>
        <w:rPr>
          <w:rFonts w:ascii="Calibri" w:hAnsi="Calibri" w:cs="Calibri"/>
          <w:kern w:val="0"/>
        </w:rPr>
        <w:t>javascript</w:t>
      </w:r>
      <w:proofErr w:type="spellEnd"/>
      <w:r>
        <w:rPr>
          <w:rFonts w:ascii="Calibri" w:hAnsi="Calibri" w:cs="Calibri"/>
          <w:kern w:val="0"/>
        </w:rPr>
        <w:t xml:space="preserve"> loaded from a different domain. This can be achieved by putting a .</w:t>
      </w:r>
      <w:proofErr w:type="spellStart"/>
      <w:r>
        <w:rPr>
          <w:rFonts w:ascii="Calibri" w:hAnsi="Calibri" w:cs="Calibri"/>
          <w:kern w:val="0"/>
        </w:rPr>
        <w:t>htaccess</w:t>
      </w:r>
      <w:proofErr w:type="spellEnd"/>
      <w:r>
        <w:rPr>
          <w:rFonts w:ascii="Calibri" w:hAnsi="Calibri" w:cs="Calibri"/>
          <w:kern w:val="0"/>
        </w:rPr>
        <w:t xml:space="preserve"> file in the directory containing the </w:t>
      </w:r>
      <w:proofErr w:type="spellStart"/>
      <w:r>
        <w:rPr>
          <w:rFonts w:ascii="Calibri" w:hAnsi="Calibri" w:cs="Calibri"/>
          <w:kern w:val="0"/>
        </w:rPr>
        <w:t>pbn</w:t>
      </w:r>
      <w:proofErr w:type="spellEnd"/>
      <w:r>
        <w:rPr>
          <w:rFonts w:ascii="Calibri" w:hAnsi="Calibri" w:cs="Calibri"/>
          <w:kern w:val="0"/>
        </w:rPr>
        <w:t>/</w:t>
      </w:r>
      <w:proofErr w:type="spellStart"/>
      <w:r>
        <w:rPr>
          <w:rFonts w:ascii="Calibri" w:hAnsi="Calibri" w:cs="Calibri"/>
          <w:kern w:val="0"/>
        </w:rPr>
        <w:t>dlm</w:t>
      </w:r>
      <w:proofErr w:type="spellEnd"/>
      <w:r>
        <w:rPr>
          <w:rFonts w:ascii="Calibri" w:hAnsi="Calibri" w:cs="Calibri"/>
          <w:kern w:val="0"/>
        </w:rPr>
        <w:t>/</w:t>
      </w:r>
      <w:proofErr w:type="spellStart"/>
      <w:r>
        <w:rPr>
          <w:rFonts w:ascii="Calibri" w:hAnsi="Calibri" w:cs="Calibri"/>
          <w:kern w:val="0"/>
        </w:rPr>
        <w:t>lin</w:t>
      </w:r>
      <w:proofErr w:type="spellEnd"/>
      <w:r>
        <w:rPr>
          <w:rFonts w:ascii="Calibri" w:hAnsi="Calibri" w:cs="Calibri"/>
          <w:kern w:val="0"/>
        </w:rPr>
        <w:t xml:space="preserve"> files, providing that the web server hosting the data files is configured to allow use of .</w:t>
      </w:r>
      <w:proofErr w:type="spellStart"/>
      <w:r>
        <w:rPr>
          <w:rFonts w:ascii="Calibri" w:hAnsi="Calibri" w:cs="Calibri"/>
          <w:kern w:val="0"/>
        </w:rPr>
        <w:t>htaccess</w:t>
      </w:r>
      <w:proofErr w:type="spellEnd"/>
      <w:r>
        <w:rPr>
          <w:rFonts w:ascii="Calibri" w:hAnsi="Calibri" w:cs="Calibri"/>
          <w:kern w:val="0"/>
        </w:rPr>
        <w:t xml:space="preserve"> files to override default settings.</w:t>
      </w:r>
    </w:p>
    <w:p w14:paraId="613DBA30" w14:textId="77777777" w:rsidR="00131711" w:rsidRDefault="00672933">
      <w:pPr>
        <w:autoSpaceDE w:val="0"/>
        <w:autoSpaceDN w:val="0"/>
        <w:adjustRightInd w:val="0"/>
        <w:spacing w:after="200" w:line="276" w:lineRule="auto"/>
        <w:rPr>
          <w:rFonts w:ascii="Calibri" w:hAnsi="Calibri" w:cs="Calibri"/>
          <w:kern w:val="0"/>
        </w:rPr>
      </w:pPr>
      <w:r>
        <w:rPr>
          <w:rFonts w:ascii="Calibri" w:hAnsi="Calibri" w:cs="Calibri"/>
          <w:kern w:val="0"/>
        </w:rPr>
        <w:t>The .</w:t>
      </w:r>
      <w:proofErr w:type="spellStart"/>
      <w:r>
        <w:rPr>
          <w:rFonts w:ascii="Calibri" w:hAnsi="Calibri" w:cs="Calibri"/>
          <w:kern w:val="0"/>
        </w:rPr>
        <w:t>htaccess</w:t>
      </w:r>
      <w:proofErr w:type="spellEnd"/>
      <w:r>
        <w:rPr>
          <w:rFonts w:ascii="Calibri" w:hAnsi="Calibri" w:cs="Calibri"/>
          <w:kern w:val="0"/>
        </w:rPr>
        <w:t xml:space="preserve"> file should contain the following lines:</w:t>
      </w:r>
    </w:p>
    <w:p w14:paraId="181CA5D2" w14:textId="77777777" w:rsidR="00131711" w:rsidRDefault="00672933">
      <w:pPr>
        <w:autoSpaceDE w:val="0"/>
        <w:autoSpaceDN w:val="0"/>
        <w:adjustRightInd w:val="0"/>
        <w:spacing w:after="0" w:line="276" w:lineRule="auto"/>
        <w:rPr>
          <w:rFonts w:ascii="Calibri" w:hAnsi="Calibri" w:cs="Calibri"/>
          <w:kern w:val="0"/>
        </w:rPr>
      </w:pPr>
      <w:r>
        <w:rPr>
          <w:rFonts w:ascii="Calibri" w:hAnsi="Calibri" w:cs="Calibri"/>
          <w:kern w:val="0"/>
        </w:rPr>
        <w:t xml:space="preserve">Header </w:t>
      </w:r>
      <w:proofErr w:type="gramStart"/>
      <w:r>
        <w:rPr>
          <w:rFonts w:ascii="Calibri" w:hAnsi="Calibri" w:cs="Calibri"/>
          <w:kern w:val="0"/>
        </w:rPr>
        <w:t>add</w:t>
      </w:r>
      <w:proofErr w:type="gramEnd"/>
      <w:r>
        <w:rPr>
          <w:rFonts w:ascii="Calibri" w:hAnsi="Calibri" w:cs="Calibri"/>
          <w:kern w:val="0"/>
        </w:rPr>
        <w:t xml:space="preserve"> Access-Control-Allow-Origin </w:t>
      </w:r>
      <w:hyperlink r:id="rId11" w:history="1">
        <w:r>
          <w:rPr>
            <w:rFonts w:ascii="Calibri" w:hAnsi="Calibri" w:cs="Calibri"/>
            <w:kern w:val="0"/>
          </w:rPr>
          <w:t>https://your-host-name</w:t>
        </w:r>
      </w:hyperlink>
    </w:p>
    <w:p w14:paraId="1E122FB9" w14:textId="77777777" w:rsidR="00131711" w:rsidRDefault="00672933">
      <w:pPr>
        <w:autoSpaceDE w:val="0"/>
        <w:autoSpaceDN w:val="0"/>
        <w:adjustRightInd w:val="0"/>
        <w:spacing w:after="0" w:line="276" w:lineRule="auto"/>
        <w:rPr>
          <w:rFonts w:ascii="Calibri" w:hAnsi="Calibri" w:cs="Calibri"/>
          <w:kern w:val="0"/>
        </w:rPr>
      </w:pPr>
      <w:r>
        <w:rPr>
          <w:rFonts w:ascii="Calibri" w:hAnsi="Calibri" w:cs="Calibri"/>
          <w:kern w:val="0"/>
        </w:rPr>
        <w:t>Header add Access-Control-Allow-Headers "origin, x-requested-with, content-</w:t>
      </w:r>
      <w:proofErr w:type="gramStart"/>
      <w:r>
        <w:rPr>
          <w:rFonts w:ascii="Calibri" w:hAnsi="Calibri" w:cs="Calibri"/>
          <w:kern w:val="0"/>
        </w:rPr>
        <w:t>type"</w:t>
      </w:r>
      <w:proofErr w:type="gramEnd"/>
    </w:p>
    <w:p w14:paraId="3ABD9C28" w14:textId="77777777" w:rsidR="00131711" w:rsidRDefault="00672933">
      <w:pPr>
        <w:autoSpaceDE w:val="0"/>
        <w:autoSpaceDN w:val="0"/>
        <w:adjustRightInd w:val="0"/>
        <w:spacing w:after="0" w:line="276" w:lineRule="auto"/>
        <w:rPr>
          <w:rFonts w:ascii="Calibri" w:hAnsi="Calibri" w:cs="Calibri"/>
          <w:kern w:val="0"/>
        </w:rPr>
      </w:pPr>
      <w:r>
        <w:rPr>
          <w:rFonts w:ascii="Calibri" w:hAnsi="Calibri" w:cs="Calibri"/>
          <w:kern w:val="0"/>
        </w:rPr>
        <w:t>Header add Access-Control-Allow-Methods "</w:t>
      </w:r>
      <w:proofErr w:type="gramStart"/>
      <w:r>
        <w:rPr>
          <w:rFonts w:ascii="Calibri" w:hAnsi="Calibri" w:cs="Calibri"/>
          <w:kern w:val="0"/>
        </w:rPr>
        <w:t>GET"</w:t>
      </w:r>
      <w:proofErr w:type="gramEnd"/>
    </w:p>
    <w:p w14:paraId="171C7D1B" w14:textId="77777777" w:rsidR="00131711" w:rsidRDefault="00131711">
      <w:pPr>
        <w:autoSpaceDE w:val="0"/>
        <w:autoSpaceDN w:val="0"/>
        <w:adjustRightInd w:val="0"/>
        <w:spacing w:after="0" w:line="276" w:lineRule="auto"/>
        <w:rPr>
          <w:rFonts w:ascii="Calibri" w:hAnsi="Calibri" w:cs="Calibri"/>
          <w:kern w:val="0"/>
        </w:rPr>
      </w:pPr>
    </w:p>
    <w:p w14:paraId="3AF82EBB" w14:textId="77777777" w:rsidR="00131711" w:rsidRDefault="00672933">
      <w:pPr>
        <w:autoSpaceDE w:val="0"/>
        <w:autoSpaceDN w:val="0"/>
        <w:adjustRightInd w:val="0"/>
        <w:spacing w:after="0" w:line="276" w:lineRule="auto"/>
        <w:rPr>
          <w:rFonts w:ascii="Calibri" w:hAnsi="Calibri" w:cs="Calibri"/>
          <w:kern w:val="0"/>
        </w:rPr>
      </w:pPr>
      <w:r>
        <w:rPr>
          <w:rFonts w:ascii="Calibri" w:hAnsi="Calibri" w:cs="Calibri"/>
          <w:kern w:val="0"/>
        </w:rPr>
        <w:t>The following screenshot shows the BSOL display for a file opened by this method. The "&lt;", "</w:t>
      </w:r>
      <w:proofErr w:type="spellStart"/>
      <w:r>
        <w:rPr>
          <w:rFonts w:ascii="Calibri" w:hAnsi="Calibri" w:cs="Calibri"/>
          <w:kern w:val="0"/>
        </w:rPr>
        <w:t>GoTo</w:t>
      </w:r>
      <w:proofErr w:type="spellEnd"/>
      <w:r>
        <w:rPr>
          <w:rFonts w:ascii="Calibri" w:hAnsi="Calibri" w:cs="Calibri"/>
          <w:kern w:val="0"/>
        </w:rPr>
        <w:t>", and "&gt;" buttons allow navigation between the different boards stored in the file.</w:t>
      </w:r>
    </w:p>
    <w:p w14:paraId="5E257F11" w14:textId="77777777" w:rsidR="00131711" w:rsidRDefault="00131711">
      <w:pPr>
        <w:autoSpaceDE w:val="0"/>
        <w:autoSpaceDN w:val="0"/>
        <w:adjustRightInd w:val="0"/>
        <w:spacing w:after="0" w:line="276" w:lineRule="auto"/>
        <w:rPr>
          <w:rFonts w:ascii="Calibri" w:hAnsi="Calibri" w:cs="Calibri"/>
          <w:kern w:val="0"/>
        </w:rPr>
      </w:pPr>
    </w:p>
    <w:p w14:paraId="5F88A5C9" w14:textId="77777777" w:rsidR="00131711" w:rsidRDefault="00672933">
      <w:pPr>
        <w:autoSpaceDE w:val="0"/>
        <w:autoSpaceDN w:val="0"/>
        <w:adjustRightInd w:val="0"/>
        <w:spacing w:after="0" w:line="240" w:lineRule="auto"/>
        <w:rPr>
          <w:rFonts w:ascii="Calibri" w:hAnsi="Calibri" w:cs="Calibri"/>
          <w:kern w:val="0"/>
        </w:rPr>
      </w:pPr>
      <w:r>
        <w:rPr>
          <w:rFonts w:ascii="Calibri" w:hAnsi="Calibri" w:cs="Calibri"/>
          <w:noProof/>
          <w:kern w:val="0"/>
        </w:rPr>
        <w:lastRenderedPageBreak/>
        <w:drawing>
          <wp:inline distT="0" distB="0" distL="0" distR="0" wp14:anchorId="1A059334" wp14:editId="62ED0369">
            <wp:extent cx="54864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184CFE77" w14:textId="77777777" w:rsidR="00131711" w:rsidRDefault="00131711">
      <w:pPr>
        <w:autoSpaceDE w:val="0"/>
        <w:autoSpaceDN w:val="0"/>
        <w:adjustRightInd w:val="0"/>
        <w:spacing w:after="0" w:line="276" w:lineRule="auto"/>
        <w:rPr>
          <w:rFonts w:ascii="Calibri" w:hAnsi="Calibri" w:cs="Calibri"/>
          <w:kern w:val="0"/>
        </w:rPr>
      </w:pPr>
    </w:p>
    <w:p w14:paraId="5CCAEB07" w14:textId="77777777" w:rsidR="00131711" w:rsidRDefault="00131711">
      <w:pPr>
        <w:autoSpaceDE w:val="0"/>
        <w:autoSpaceDN w:val="0"/>
        <w:adjustRightInd w:val="0"/>
        <w:spacing w:after="0" w:line="276" w:lineRule="auto"/>
        <w:rPr>
          <w:rFonts w:ascii="Calibri" w:hAnsi="Calibri" w:cs="Calibri"/>
          <w:kern w:val="0"/>
        </w:rPr>
      </w:pPr>
    </w:p>
    <w:p w14:paraId="6FA7568A" w14:textId="77777777" w:rsidR="00131711" w:rsidRDefault="00672933">
      <w:pPr>
        <w:autoSpaceDE w:val="0"/>
        <w:autoSpaceDN w:val="0"/>
        <w:adjustRightInd w:val="0"/>
        <w:spacing w:after="0" w:line="276" w:lineRule="auto"/>
        <w:rPr>
          <w:rFonts w:ascii="Calibri" w:hAnsi="Calibri" w:cs="Calibri"/>
          <w:b/>
          <w:bCs/>
          <w:kern w:val="0"/>
        </w:rPr>
      </w:pPr>
      <w:r>
        <w:rPr>
          <w:rFonts w:ascii="Calibri" w:hAnsi="Calibri" w:cs="Calibri"/>
          <w:b/>
          <w:bCs/>
          <w:kern w:val="0"/>
        </w:rPr>
        <w:t>Notes:</w:t>
      </w:r>
    </w:p>
    <w:p w14:paraId="01AFD4A9" w14:textId="77777777" w:rsidR="00131711" w:rsidRDefault="00131711">
      <w:pPr>
        <w:autoSpaceDE w:val="0"/>
        <w:autoSpaceDN w:val="0"/>
        <w:adjustRightInd w:val="0"/>
        <w:spacing w:after="0" w:line="276" w:lineRule="auto"/>
        <w:rPr>
          <w:rFonts w:ascii="Calibri" w:hAnsi="Calibri" w:cs="Calibri"/>
          <w:kern w:val="0"/>
        </w:rPr>
      </w:pPr>
    </w:p>
    <w:p w14:paraId="517E19DB" w14:textId="77777777" w:rsidR="00131711" w:rsidRDefault="00672933">
      <w:pPr>
        <w:autoSpaceDE w:val="0"/>
        <w:autoSpaceDN w:val="0"/>
        <w:adjustRightInd w:val="0"/>
        <w:spacing w:after="0" w:line="276" w:lineRule="auto"/>
        <w:rPr>
          <w:rFonts w:ascii="Calibri" w:hAnsi="Calibri" w:cs="Calibri"/>
          <w:kern w:val="0"/>
        </w:rPr>
      </w:pPr>
      <w:proofErr w:type="spellStart"/>
      <w:r>
        <w:rPr>
          <w:rFonts w:ascii="Calibri" w:hAnsi="Calibri" w:cs="Calibri"/>
          <w:kern w:val="0"/>
        </w:rPr>
        <w:t>i</w:t>
      </w:r>
      <w:proofErr w:type="spellEnd"/>
      <w:r>
        <w:rPr>
          <w:rFonts w:ascii="Calibri" w:hAnsi="Calibri" w:cs="Calibri"/>
          <w:kern w:val="0"/>
        </w:rPr>
        <w:t>) The LIN file format is undocumented, and therefore BSOL's decoding routines have had to be developed by reverse engineering the format from examples of LIN files. This decoder works on files downloaded from Bridge Base Online (</w:t>
      </w:r>
      <w:proofErr w:type="spellStart"/>
      <w:r>
        <w:rPr>
          <w:rFonts w:ascii="Calibri" w:hAnsi="Calibri" w:cs="Calibri"/>
          <w:kern w:val="0"/>
        </w:rPr>
        <w:t>Vugraph</w:t>
      </w:r>
      <w:proofErr w:type="spellEnd"/>
      <w:r>
        <w:rPr>
          <w:rFonts w:ascii="Calibri" w:hAnsi="Calibri" w:cs="Calibri"/>
          <w:kern w:val="0"/>
        </w:rPr>
        <w:t xml:space="preserve"> Archives, Tournament Archives, and Hand Records), but has been known to fail on old LIN files from other sources.</w:t>
      </w:r>
    </w:p>
    <w:p w14:paraId="6DB2C4D1" w14:textId="77777777" w:rsidR="00131711" w:rsidRDefault="00131711">
      <w:pPr>
        <w:autoSpaceDE w:val="0"/>
        <w:autoSpaceDN w:val="0"/>
        <w:adjustRightInd w:val="0"/>
        <w:spacing w:after="0" w:line="276" w:lineRule="auto"/>
        <w:rPr>
          <w:rFonts w:ascii="Calibri" w:hAnsi="Calibri" w:cs="Calibri"/>
          <w:kern w:val="0"/>
        </w:rPr>
      </w:pPr>
    </w:p>
    <w:p w14:paraId="7E358A19" w14:textId="77777777" w:rsidR="00131711" w:rsidRDefault="00672933">
      <w:pPr>
        <w:autoSpaceDE w:val="0"/>
        <w:autoSpaceDN w:val="0"/>
        <w:adjustRightInd w:val="0"/>
        <w:spacing w:after="0" w:line="276" w:lineRule="auto"/>
        <w:rPr>
          <w:rFonts w:ascii="Calibri" w:hAnsi="Calibri" w:cs="Calibri"/>
          <w:kern w:val="0"/>
        </w:rPr>
      </w:pPr>
      <w:r>
        <w:rPr>
          <w:rFonts w:ascii="Calibri" w:hAnsi="Calibri" w:cs="Calibri"/>
          <w:kern w:val="0"/>
        </w:rPr>
        <w:t xml:space="preserve">ii) BSOL can display the bidding and card play sequences contained within LIN files. PBN files can also contain this information, but BSOL currently ignores it. A workaround is to convert the PBN file to a LIN file using BBO's software, downloadable at </w:t>
      </w:r>
      <w:hyperlink r:id="rId13" w:history="1">
        <w:r>
          <w:rPr>
            <w:rFonts w:ascii="Calibri" w:hAnsi="Calibri" w:cs="Calibri"/>
            <w:kern w:val="0"/>
          </w:rPr>
          <w:t>https://online.bridgebase.com/intro/installation_guide_for_bbo.php</w:t>
        </w:r>
      </w:hyperlink>
    </w:p>
    <w:p w14:paraId="66FFCACE" w14:textId="77777777" w:rsidR="00131711" w:rsidRDefault="00131711">
      <w:pPr>
        <w:autoSpaceDE w:val="0"/>
        <w:autoSpaceDN w:val="0"/>
        <w:adjustRightInd w:val="0"/>
        <w:spacing w:after="0" w:line="276" w:lineRule="auto"/>
        <w:rPr>
          <w:rFonts w:ascii="Calibri" w:hAnsi="Calibri" w:cs="Calibri"/>
          <w:kern w:val="0"/>
        </w:rPr>
      </w:pPr>
    </w:p>
    <w:p w14:paraId="7E142610" w14:textId="77777777" w:rsidR="00131711" w:rsidRDefault="00131711">
      <w:pPr>
        <w:autoSpaceDE w:val="0"/>
        <w:autoSpaceDN w:val="0"/>
        <w:adjustRightInd w:val="0"/>
        <w:spacing w:after="0" w:line="276" w:lineRule="auto"/>
        <w:rPr>
          <w:rFonts w:ascii="Calibri" w:hAnsi="Calibri" w:cs="Calibri"/>
          <w:kern w:val="0"/>
        </w:rPr>
      </w:pPr>
    </w:p>
    <w:sectPr w:rsidR="0013171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BC07446"/>
    <w:lvl w:ilvl="0">
      <w:numFmt w:val="bullet"/>
      <w:lvlText w:val="*"/>
      <w:lvlJc w:val="left"/>
    </w:lvl>
  </w:abstractNum>
  <w:num w:numId="1" w16cid:durableId="10866970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09ED"/>
    <w:rsid w:val="00131711"/>
    <w:rsid w:val="001C19C5"/>
    <w:rsid w:val="00672933"/>
    <w:rsid w:val="00935ED2"/>
    <w:rsid w:val="00B370F7"/>
    <w:rsid w:val="00CA09ED"/>
    <w:rsid w:val="00FD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98E7D6"/>
  <w14:defaultImageDpi w14:val="0"/>
  <w15:docId w15:val="{AD5ED47F-1271-4BBB-9AD4-5E3B82F2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0F7"/>
    <w:pPr>
      <w:autoSpaceDE w:val="0"/>
      <w:autoSpaceDN w:val="0"/>
      <w:adjustRightInd w:val="0"/>
      <w:spacing w:after="200" w:line="276" w:lineRule="auto"/>
      <w:outlineLvl w:val="0"/>
    </w:pPr>
    <w:rPr>
      <w:rFonts w:ascii="Calibri" w:hAnsi="Calibri" w:cs="Calibri"/>
      <w:b/>
      <w:bCs/>
      <w:kern w:val="0"/>
      <w:sz w:val="32"/>
      <w:szCs w:val="32"/>
    </w:rPr>
  </w:style>
  <w:style w:type="paragraph" w:styleId="Heading2">
    <w:name w:val="heading 2"/>
    <w:basedOn w:val="Normal"/>
    <w:next w:val="Normal"/>
    <w:link w:val="Heading2Char"/>
    <w:uiPriority w:val="9"/>
    <w:unhideWhenUsed/>
    <w:qFormat/>
    <w:rsid w:val="00B370F7"/>
    <w:pPr>
      <w:autoSpaceDE w:val="0"/>
      <w:autoSpaceDN w:val="0"/>
      <w:adjustRightInd w:val="0"/>
      <w:spacing w:after="200" w:line="276" w:lineRule="auto"/>
      <w:outlineLvl w:val="1"/>
    </w:pPr>
    <w:rPr>
      <w:rFonts w:ascii="Calibri" w:hAnsi="Calibri" w:cs="Calibri"/>
      <w:b/>
      <w:bCs/>
      <w:kern w:val="0"/>
      <w:sz w:val="24"/>
      <w:szCs w:val="24"/>
    </w:rPr>
  </w:style>
  <w:style w:type="paragraph" w:styleId="Heading3">
    <w:name w:val="heading 3"/>
    <w:basedOn w:val="Normal"/>
    <w:next w:val="Normal"/>
    <w:link w:val="Heading3Char"/>
    <w:uiPriority w:val="9"/>
    <w:unhideWhenUsed/>
    <w:qFormat/>
    <w:rsid w:val="00B370F7"/>
    <w:pPr>
      <w:autoSpaceDE w:val="0"/>
      <w:autoSpaceDN w:val="0"/>
      <w:adjustRightInd w:val="0"/>
      <w:spacing w:after="200" w:line="276" w:lineRule="auto"/>
      <w:outlineLvl w:val="2"/>
    </w:pPr>
    <w:rPr>
      <w:rFonts w:ascii="Calibri" w:hAnsi="Calibri" w:cs="Calibri"/>
      <w:b/>
      <w:bCs/>
      <w:i/>
      <w:iCs/>
      <w:kern w:val="0"/>
    </w:rPr>
  </w:style>
  <w:style w:type="paragraph" w:styleId="Heading4">
    <w:name w:val="heading 4"/>
    <w:basedOn w:val="Normal"/>
    <w:next w:val="Normal"/>
    <w:link w:val="Heading4Char"/>
    <w:uiPriority w:val="9"/>
    <w:unhideWhenUsed/>
    <w:qFormat/>
    <w:rsid w:val="00B370F7"/>
    <w:pPr>
      <w:autoSpaceDE w:val="0"/>
      <w:autoSpaceDN w:val="0"/>
      <w:adjustRightInd w:val="0"/>
      <w:spacing w:after="200" w:line="276" w:lineRule="auto"/>
      <w:outlineLvl w:val="3"/>
    </w:pPr>
    <w:rPr>
      <w:rFonts w:ascii="Calibri" w:hAnsi="Calibri" w:cs="Calibri"/>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F7"/>
    <w:rPr>
      <w:rFonts w:ascii="Calibri" w:hAnsi="Calibri" w:cs="Calibri"/>
      <w:b/>
      <w:bCs/>
      <w:kern w:val="0"/>
      <w:sz w:val="32"/>
      <w:szCs w:val="32"/>
    </w:rPr>
  </w:style>
  <w:style w:type="paragraph" w:styleId="TOCHeading">
    <w:name w:val="TOC Heading"/>
    <w:basedOn w:val="Heading1"/>
    <w:next w:val="Normal"/>
    <w:uiPriority w:val="39"/>
    <w:unhideWhenUsed/>
    <w:qFormat/>
    <w:rsid w:val="00CA09ED"/>
    <w:pPr>
      <w:outlineLvl w:val="9"/>
    </w:pPr>
    <w:rPr>
      <w:lang w:val="en-US" w:eastAsia="en-US"/>
    </w:rPr>
  </w:style>
  <w:style w:type="character" w:customStyle="1" w:styleId="Heading2Char">
    <w:name w:val="Heading 2 Char"/>
    <w:basedOn w:val="DefaultParagraphFont"/>
    <w:link w:val="Heading2"/>
    <w:uiPriority w:val="9"/>
    <w:rsid w:val="00B370F7"/>
    <w:rPr>
      <w:rFonts w:ascii="Calibri" w:hAnsi="Calibri" w:cs="Calibri"/>
      <w:b/>
      <w:bCs/>
      <w:kern w:val="0"/>
      <w:sz w:val="24"/>
      <w:szCs w:val="24"/>
    </w:rPr>
  </w:style>
  <w:style w:type="character" w:customStyle="1" w:styleId="Heading3Char">
    <w:name w:val="Heading 3 Char"/>
    <w:basedOn w:val="DefaultParagraphFont"/>
    <w:link w:val="Heading3"/>
    <w:uiPriority w:val="9"/>
    <w:rsid w:val="00B370F7"/>
    <w:rPr>
      <w:rFonts w:ascii="Calibri" w:hAnsi="Calibri" w:cs="Calibri"/>
      <w:b/>
      <w:bCs/>
      <w:i/>
      <w:iCs/>
      <w:kern w:val="0"/>
    </w:rPr>
  </w:style>
  <w:style w:type="character" w:customStyle="1" w:styleId="Heading4Char">
    <w:name w:val="Heading 4 Char"/>
    <w:basedOn w:val="DefaultParagraphFont"/>
    <w:link w:val="Heading4"/>
    <w:uiPriority w:val="9"/>
    <w:rsid w:val="00B370F7"/>
    <w:rPr>
      <w:rFonts w:ascii="Calibri" w:hAnsi="Calibri" w:cs="Calibri"/>
      <w:b/>
      <w:bCs/>
      <w:kern w:val="0"/>
    </w:rPr>
  </w:style>
  <w:style w:type="paragraph" w:styleId="TOC1">
    <w:name w:val="toc 1"/>
    <w:basedOn w:val="Normal"/>
    <w:next w:val="Normal"/>
    <w:autoRedefine/>
    <w:uiPriority w:val="39"/>
    <w:unhideWhenUsed/>
    <w:rsid w:val="00B370F7"/>
    <w:pPr>
      <w:spacing w:after="100"/>
    </w:pPr>
  </w:style>
  <w:style w:type="paragraph" w:styleId="TOC2">
    <w:name w:val="toc 2"/>
    <w:basedOn w:val="Normal"/>
    <w:next w:val="Normal"/>
    <w:autoRedefine/>
    <w:uiPriority w:val="39"/>
    <w:unhideWhenUsed/>
    <w:rsid w:val="00B370F7"/>
    <w:pPr>
      <w:spacing w:after="100"/>
      <w:ind w:left="220"/>
    </w:pPr>
  </w:style>
  <w:style w:type="paragraph" w:styleId="TOC3">
    <w:name w:val="toc 3"/>
    <w:basedOn w:val="Normal"/>
    <w:next w:val="Normal"/>
    <w:autoRedefine/>
    <w:uiPriority w:val="39"/>
    <w:unhideWhenUsed/>
    <w:rsid w:val="00B370F7"/>
    <w:pPr>
      <w:spacing w:after="100"/>
      <w:ind w:left="440"/>
    </w:pPr>
  </w:style>
  <w:style w:type="character" w:styleId="Hyperlink">
    <w:name w:val="Hyperlink"/>
    <w:basedOn w:val="DefaultParagraphFont"/>
    <w:uiPriority w:val="99"/>
    <w:unhideWhenUsed/>
    <w:rsid w:val="00B370F7"/>
    <w:rPr>
      <w:color w:val="0563C1" w:themeColor="hyperlink"/>
      <w:u w:val="single"/>
    </w:rPr>
  </w:style>
  <w:style w:type="paragraph" w:styleId="TOC4">
    <w:name w:val="toc 4"/>
    <w:basedOn w:val="Normal"/>
    <w:next w:val="Normal"/>
    <w:autoRedefine/>
    <w:uiPriority w:val="39"/>
    <w:unhideWhenUsed/>
    <w:rsid w:val="00B370F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bridgebase.com/intro/installation_guide_for_bbo.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r-host-name/path-to-BSOL-directory/ddummy.htm" TargetMode="External"/><Relationship Id="rId11" Type="http://schemas.openxmlformats.org/officeDocument/2006/relationships/hyperlink" Target="https://your-host-name" TargetMode="External"/><Relationship Id="rId5" Type="http://schemas.openxmlformats.org/officeDocument/2006/relationships/hyperlink" Target="https://your-host-name/path-to-BSOL-directory/ddummy.htm?%3cparameter" TargetMode="External"/><Relationship Id="rId15" Type="http://schemas.openxmlformats.org/officeDocument/2006/relationships/theme" Target="theme/theme1.xml"/><Relationship Id="rId10" Type="http://schemas.openxmlformats.org/officeDocument/2006/relationships/hyperlink" Target="https://your-host-name/path-to-BSOL-directory/ddummy.htm?board=3&amp;file=https://host-name/path-to-pbn-files-directory/20160223_1.pb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Goacher</dc:creator>
  <cp:keywords/>
  <dc:description/>
  <cp:lastModifiedBy>John Goacher</cp:lastModifiedBy>
  <cp:revision>3</cp:revision>
  <cp:lastPrinted>2023-07-31T15:46:00Z</cp:lastPrinted>
  <dcterms:created xsi:type="dcterms:W3CDTF">2023-07-31T15:43:00Z</dcterms:created>
  <dcterms:modified xsi:type="dcterms:W3CDTF">2023-07-31T15:46:00Z</dcterms:modified>
</cp:coreProperties>
</file>