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intelligence2.xml" ContentType="application/vnd.ms-office.intelligence2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0AEBC542" w:rsidP="70AC2E18" w:rsidRDefault="0AEBC542" w14:paraId="2BA4111B" w14:textId="3BBED6D3">
      <w:pPr>
        <w:spacing w:line="276" w:lineRule="auto"/>
        <w:jc w:val="center"/>
        <w:rPr>
          <w:b w:val="1"/>
          <w:bCs w:val="1"/>
          <w:sz w:val="48"/>
          <w:szCs w:val="48"/>
        </w:rPr>
      </w:pPr>
      <w:r w:rsidRPr="70AC2E18" w:rsidR="0AEBC542">
        <w:rPr>
          <w:b w:val="1"/>
          <w:bCs w:val="1"/>
          <w:sz w:val="48"/>
          <w:szCs w:val="48"/>
        </w:rPr>
        <w:t>Dziennik Inżyniera</w:t>
      </w:r>
    </w:p>
    <w:p xmlns:wp14="http://schemas.microsoft.com/office/word/2010/wordml" w:rsidRPr="00F36F87" w:rsidR="00E24D76" w:rsidP="00F36F87" w:rsidRDefault="3B0431D6" w14:paraId="17A49242" wp14:textId="77777777">
      <w:pPr>
        <w:numPr>
          <w:ilvl w:val="0"/>
          <w:numId w:val="12"/>
        </w:numPr>
        <w:spacing w:line="276" w:lineRule="auto"/>
        <w:rPr>
          <w:b/>
          <w:bCs/>
          <w:sz w:val="32"/>
          <w:szCs w:val="32"/>
        </w:rPr>
      </w:pPr>
      <w:r w:rsidRPr="00F36F87">
        <w:rPr>
          <w:b/>
          <w:bCs/>
          <w:sz w:val="32"/>
          <w:szCs w:val="32"/>
        </w:rPr>
        <w:t>Okablowanie wewnątrz budynków:</w:t>
      </w:r>
    </w:p>
    <w:p xmlns:wp14="http://schemas.microsoft.com/office/word/2010/wordml" w:rsidRPr="00F36F87" w:rsidR="00E24D76" w:rsidP="00F36F87" w:rsidRDefault="3B0431D6" w14:paraId="548BA14F" wp14:textId="77777777">
      <w:pPr>
        <w:numPr>
          <w:ilvl w:val="1"/>
          <w:numId w:val="12"/>
        </w:numPr>
        <w:spacing w:line="276" w:lineRule="auto"/>
        <w:rPr>
          <w:b/>
          <w:bCs/>
        </w:rPr>
      </w:pPr>
      <w:r w:rsidRPr="00F36F87">
        <w:rPr>
          <w:b/>
          <w:bCs/>
        </w:rPr>
        <w:t>Rozprowadź kable sieciowe w korytkach kablowych na ścianach i sufitach.</w:t>
      </w:r>
    </w:p>
    <w:p xmlns:wp14="http://schemas.microsoft.com/office/word/2010/wordml" w:rsidRPr="00F36F87" w:rsidR="2BE0995C" w:rsidP="00F36F87" w:rsidRDefault="2BE0995C" w14:paraId="7BAFC465" wp14:textId="77777777">
      <w:pPr>
        <w:numPr>
          <w:ilvl w:val="1"/>
          <w:numId w:val="12"/>
        </w:numPr>
        <w:spacing w:line="276" w:lineRule="auto"/>
        <w:rPr>
          <w:b/>
          <w:bCs/>
        </w:rPr>
      </w:pPr>
      <w:r w:rsidRPr="00F36F87">
        <w:rPr>
          <w:b/>
          <w:bCs/>
        </w:rPr>
        <w:t>Do wiązek na korytarzach należy korzystać z metalowych koryt, natomiast wewnątrz pomieszczeń z tworzywa sztucznego.</w:t>
      </w:r>
    </w:p>
    <w:p xmlns:wp14="http://schemas.microsoft.com/office/word/2010/wordml" w:rsidRPr="00F36F87" w:rsidR="00E24D76" w:rsidP="00F36F87" w:rsidRDefault="00E24D76" w14:paraId="43EC125F" wp14:textId="77777777">
      <w:pPr>
        <w:numPr>
          <w:ilvl w:val="1"/>
          <w:numId w:val="12"/>
        </w:numPr>
        <w:spacing w:line="276" w:lineRule="auto"/>
        <w:rPr>
          <w:b/>
          <w:bCs/>
        </w:rPr>
      </w:pPr>
      <w:r w:rsidRPr="00F36F87">
        <w:rPr>
          <w:b/>
          <w:bCs/>
        </w:rPr>
        <w:t xml:space="preserve">Grupuj kable w wiązki po maksymalnie 12 przewodów, zabezpieczaj opaskami co 50 </w:t>
      </w:r>
      <w:proofErr w:type="spellStart"/>
      <w:r w:rsidRPr="00F36F87">
        <w:rPr>
          <w:b/>
          <w:bCs/>
        </w:rPr>
        <w:t>cm</w:t>
      </w:r>
      <w:proofErr w:type="spellEnd"/>
      <w:r w:rsidRPr="00F36F87">
        <w:rPr>
          <w:b/>
          <w:bCs/>
        </w:rPr>
        <w:t>.</w:t>
      </w:r>
    </w:p>
    <w:p xmlns:wp14="http://schemas.microsoft.com/office/word/2010/wordml" w:rsidRPr="00F36F87" w:rsidR="00E24D76" w:rsidP="00F36F87" w:rsidRDefault="3B0431D6" w14:paraId="3F272CAA" wp14:textId="69B06250">
      <w:pPr>
        <w:numPr>
          <w:ilvl w:val="1"/>
          <w:numId w:val="12"/>
        </w:numPr>
        <w:spacing w:line="276" w:lineRule="auto"/>
        <w:rPr>
          <w:b w:val="1"/>
          <w:bCs w:val="1"/>
        </w:rPr>
      </w:pPr>
      <w:r w:rsidRPr="70AC2E18" w:rsidR="3B0431D6">
        <w:rPr>
          <w:b w:val="1"/>
          <w:bCs w:val="1"/>
        </w:rPr>
        <w:t>Co 15 metrów dodaj oznaczenia identyfikacyjne kabli (etykiety).</w:t>
      </w:r>
    </w:p>
    <w:p xmlns:wp14="http://schemas.microsoft.com/office/word/2010/wordml" w:rsidRPr="00F36F87" w:rsidR="60098720" w:rsidP="00F36F87" w:rsidRDefault="60098720" w14:paraId="39034AEF" wp14:textId="77777777">
      <w:pPr>
        <w:numPr>
          <w:ilvl w:val="1"/>
          <w:numId w:val="12"/>
        </w:numPr>
        <w:spacing w:line="276" w:lineRule="auto"/>
        <w:rPr>
          <w:b/>
          <w:bCs/>
        </w:rPr>
      </w:pPr>
      <w:r w:rsidRPr="00F36F87">
        <w:rPr>
          <w:b/>
          <w:bCs/>
        </w:rPr>
        <w:t>Dla sieci studenckiej korzystaj z kabli koloru zielonego.</w:t>
      </w:r>
    </w:p>
    <w:p xmlns:wp14="http://schemas.microsoft.com/office/word/2010/wordml" w:rsidRPr="00F36F87" w:rsidR="60098720" w:rsidP="00F36F87" w:rsidRDefault="60098720" w14:paraId="44DCE5BD" wp14:textId="77777777">
      <w:pPr>
        <w:numPr>
          <w:ilvl w:val="1"/>
          <w:numId w:val="12"/>
        </w:numPr>
        <w:spacing w:line="276" w:lineRule="auto"/>
        <w:rPr>
          <w:b/>
          <w:bCs/>
        </w:rPr>
      </w:pPr>
      <w:r w:rsidRPr="00F36F87">
        <w:rPr>
          <w:b/>
          <w:bCs/>
        </w:rPr>
        <w:t>Dla sieci pracowniczej korzystaj z kabli koloru żółtego.</w:t>
      </w:r>
    </w:p>
    <w:p xmlns:wp14="http://schemas.microsoft.com/office/word/2010/wordml" w:rsidRPr="00F36F87" w:rsidR="60098720" w:rsidP="00F36F87" w:rsidRDefault="60098720" w14:paraId="6B966152" wp14:textId="77777777">
      <w:pPr>
        <w:numPr>
          <w:ilvl w:val="1"/>
          <w:numId w:val="12"/>
        </w:numPr>
        <w:spacing w:line="276" w:lineRule="auto"/>
        <w:rPr>
          <w:b/>
          <w:bCs/>
        </w:rPr>
      </w:pPr>
      <w:r w:rsidRPr="00F36F87">
        <w:rPr>
          <w:b/>
          <w:bCs/>
        </w:rPr>
        <w:t>Dla sieci zdemilitaryzowanej korzystaj z kabli koloru niebieskiego.</w:t>
      </w:r>
    </w:p>
    <w:p xmlns:wp14="http://schemas.microsoft.com/office/word/2010/wordml" w:rsidRPr="00F36F87" w:rsidR="60098720" w:rsidP="00F36F87" w:rsidRDefault="60098720" w14:paraId="6E1EF1EE" wp14:textId="77777777">
      <w:pPr>
        <w:numPr>
          <w:ilvl w:val="1"/>
          <w:numId w:val="12"/>
        </w:numPr>
        <w:spacing w:line="276" w:lineRule="auto"/>
        <w:rPr>
          <w:b/>
          <w:bCs/>
        </w:rPr>
      </w:pPr>
      <w:r w:rsidRPr="00F36F87">
        <w:rPr>
          <w:b/>
          <w:bCs/>
        </w:rPr>
        <w:t>Dla sieci administracyjnej korzystaj z kabli koloru czerwonego</w:t>
      </w:r>
    </w:p>
    <w:p xmlns:wp14="http://schemas.microsoft.com/office/word/2010/wordml" w:rsidRPr="00F36F87" w:rsidR="6DFF8E5C" w:rsidP="00F36F87" w:rsidRDefault="6DFF8E5C" w14:paraId="2CB16B88" wp14:textId="77777777">
      <w:pPr>
        <w:numPr>
          <w:ilvl w:val="1"/>
          <w:numId w:val="12"/>
        </w:numPr>
        <w:spacing w:line="276" w:lineRule="auto"/>
        <w:rPr>
          <w:b/>
          <w:bCs/>
        </w:rPr>
      </w:pPr>
      <w:r w:rsidRPr="00F36F87">
        <w:rPr>
          <w:b/>
          <w:bCs/>
        </w:rPr>
        <w:t xml:space="preserve">Wszelkie połączenia należy realizować wg normy </w:t>
      </w:r>
      <w:r w:rsidRPr="00F36F87">
        <w:rPr>
          <w:rFonts w:eastAsia="Aptos" w:cs="Aptos"/>
          <w:b/>
          <w:bCs/>
        </w:rPr>
        <w:t>TIA/EIA-569-A</w:t>
      </w:r>
    </w:p>
    <w:p xmlns:wp14="http://schemas.microsoft.com/office/word/2010/wordml" w:rsidRPr="00F36F87" w:rsidR="3A37CC77" w:rsidP="00F36F87" w:rsidRDefault="3A37CC77" w14:paraId="672A6659" wp14:textId="77777777">
      <w:pPr>
        <w:spacing w:line="276" w:lineRule="auto"/>
        <w:ind w:left="1416"/>
        <w:rPr>
          <w:b/>
          <w:bCs/>
        </w:rPr>
      </w:pPr>
    </w:p>
    <w:p xmlns:wp14="http://schemas.microsoft.com/office/word/2010/wordml" w:rsidRPr="00F36F87" w:rsidR="00E24D76" w:rsidP="00F36F87" w:rsidRDefault="3B0431D6" w14:paraId="1FB80306" wp14:textId="77777777">
      <w:pPr>
        <w:numPr>
          <w:ilvl w:val="0"/>
          <w:numId w:val="12"/>
        </w:numPr>
        <w:spacing w:line="276" w:lineRule="auto"/>
        <w:rPr>
          <w:b/>
          <w:bCs/>
          <w:sz w:val="32"/>
          <w:szCs w:val="32"/>
        </w:rPr>
      </w:pPr>
      <w:r w:rsidRPr="00F36F87">
        <w:rPr>
          <w:b/>
          <w:bCs/>
          <w:sz w:val="32"/>
          <w:szCs w:val="32"/>
        </w:rPr>
        <w:t>Okablowanie między budynkami:</w:t>
      </w:r>
    </w:p>
    <w:p xmlns:wp14="http://schemas.microsoft.com/office/word/2010/wordml" w:rsidRPr="00F36F87" w:rsidR="3B0431D6" w:rsidP="00F36F87" w:rsidRDefault="3B0431D6" w14:paraId="0409120D" wp14:textId="77777777">
      <w:pPr>
        <w:numPr>
          <w:ilvl w:val="1"/>
          <w:numId w:val="12"/>
        </w:numPr>
        <w:spacing w:line="276" w:lineRule="auto"/>
        <w:rPr>
          <w:b/>
          <w:bCs/>
        </w:rPr>
      </w:pPr>
      <w:r w:rsidRPr="00F36F87">
        <w:rPr>
          <w:b/>
          <w:bCs/>
        </w:rPr>
        <w:t xml:space="preserve">Układaj kable na głębokości 70-100 cm, zabezpieczone warstwą piasku (10 cm pod i nad kablem) oraz </w:t>
      </w:r>
      <w:r w:rsidRPr="00F36F87" w:rsidR="4A43E06C">
        <w:rPr>
          <w:b/>
          <w:bCs/>
        </w:rPr>
        <w:t>folią</w:t>
      </w:r>
      <w:r w:rsidRPr="00F36F87">
        <w:rPr>
          <w:b/>
          <w:bCs/>
        </w:rPr>
        <w:t xml:space="preserve"> ostrzegawczą</w:t>
      </w:r>
      <w:r w:rsidRPr="00F36F87" w:rsidR="177412A6">
        <w:rPr>
          <w:b/>
          <w:bCs/>
        </w:rPr>
        <w:t xml:space="preserve"> około 20cm nad okablowaniem</w:t>
      </w:r>
      <w:r w:rsidRPr="00F36F87">
        <w:rPr>
          <w:b/>
          <w:bCs/>
        </w:rPr>
        <w:t>.</w:t>
      </w:r>
      <w:r w:rsidRPr="00F36F87" w:rsidR="08E8E763">
        <w:rPr>
          <w:b/>
          <w:bCs/>
        </w:rPr>
        <w:t xml:space="preserve"> Dla światłowodów jest przeznaczona rura HDPE </w:t>
      </w:r>
      <w:r w:rsidRPr="00F36F87" w:rsidR="7ED488AE">
        <w:rPr>
          <w:b/>
          <w:bCs/>
        </w:rPr>
        <w:t>75</w:t>
      </w:r>
      <w:r w:rsidRPr="00F36F87" w:rsidR="08E8E763">
        <w:rPr>
          <w:b/>
          <w:bCs/>
        </w:rPr>
        <w:t xml:space="preserve">mm, natomiast dla kabli miedzianych </w:t>
      </w:r>
      <w:r w:rsidRPr="00F36F87" w:rsidR="33661E7F">
        <w:rPr>
          <w:b/>
          <w:bCs/>
        </w:rPr>
        <w:t>110</w:t>
      </w:r>
      <w:r w:rsidRPr="00F36F87" w:rsidR="08E8E763">
        <w:rPr>
          <w:b/>
          <w:bCs/>
        </w:rPr>
        <w:t>mm</w:t>
      </w:r>
      <w:r w:rsidRPr="00F36F87" w:rsidR="33440D7B">
        <w:rPr>
          <w:b/>
          <w:bCs/>
        </w:rPr>
        <w:t>.</w:t>
      </w:r>
    </w:p>
    <w:p xmlns:wp14="http://schemas.microsoft.com/office/word/2010/wordml" w:rsidRPr="00F36F87" w:rsidR="00DC121F" w:rsidP="00F36F87" w:rsidRDefault="3B0431D6" w14:paraId="5D627286" wp14:textId="77777777">
      <w:pPr>
        <w:numPr>
          <w:ilvl w:val="1"/>
          <w:numId w:val="12"/>
        </w:numPr>
        <w:spacing w:line="276" w:lineRule="auto"/>
        <w:rPr>
          <w:b/>
          <w:bCs/>
        </w:rPr>
      </w:pPr>
      <w:r w:rsidRPr="00F36F87">
        <w:rPr>
          <w:b/>
          <w:bCs/>
        </w:rPr>
        <w:t>Instaluj studzienki rewizyjne co 100 metrów</w:t>
      </w:r>
      <w:r w:rsidRPr="00F36F87" w:rsidR="335CC384">
        <w:rPr>
          <w:b/>
          <w:bCs/>
        </w:rPr>
        <w:t xml:space="preserve"> dla przewodów </w:t>
      </w:r>
      <w:r w:rsidRPr="00F36F87" w:rsidR="7E055706">
        <w:rPr>
          <w:b/>
          <w:bCs/>
        </w:rPr>
        <w:t>światłowodowych</w:t>
      </w:r>
      <w:r w:rsidRPr="00F36F87" w:rsidR="335CC384">
        <w:rPr>
          <w:b/>
          <w:bCs/>
        </w:rPr>
        <w:t xml:space="preserve"> bądź w punktach styku/rozgałęzienia</w:t>
      </w:r>
      <w:r w:rsidRPr="00F36F87">
        <w:rPr>
          <w:b/>
          <w:bCs/>
        </w:rPr>
        <w:t>.</w:t>
      </w:r>
      <w:r w:rsidRPr="00F36F87" w:rsidR="335CC384">
        <w:rPr>
          <w:b/>
          <w:bCs/>
        </w:rPr>
        <w:t xml:space="preserve"> Dla połączeń między budynkami</w:t>
      </w:r>
      <w:r w:rsidRPr="00F36F87" w:rsidR="51C0818C">
        <w:rPr>
          <w:b/>
          <w:bCs/>
        </w:rPr>
        <w:t xml:space="preserve"> dla kabli </w:t>
      </w:r>
      <w:r w:rsidRPr="00F36F87" w:rsidR="220B24A2">
        <w:rPr>
          <w:b/>
          <w:bCs/>
        </w:rPr>
        <w:t>miedzianych</w:t>
      </w:r>
      <w:r w:rsidRPr="00F36F87" w:rsidR="335CC384">
        <w:rPr>
          <w:b/>
          <w:bCs/>
        </w:rPr>
        <w:t xml:space="preserve"> instaluj studzienki co około 10-20m, bądź </w:t>
      </w:r>
      <w:r w:rsidRPr="00F36F87" w:rsidR="70CEEAA0">
        <w:rPr>
          <w:b/>
          <w:bCs/>
        </w:rPr>
        <w:t xml:space="preserve">punktach styku kabli / </w:t>
      </w:r>
      <w:r w:rsidRPr="00F36F87" w:rsidR="57DEA0E1">
        <w:rPr>
          <w:b/>
          <w:bCs/>
        </w:rPr>
        <w:t>rozgałęzieniach.</w:t>
      </w:r>
    </w:p>
    <w:p xmlns:wp14="http://schemas.microsoft.com/office/word/2010/wordml" w:rsidRPr="00F36F87" w:rsidR="45578DBC" w:rsidP="00F36F87" w:rsidRDefault="45578DBC" w14:paraId="16184E10" wp14:textId="77777777">
      <w:pPr>
        <w:numPr>
          <w:ilvl w:val="1"/>
          <w:numId w:val="12"/>
        </w:numPr>
        <w:spacing w:line="276" w:lineRule="auto"/>
        <w:rPr>
          <w:b/>
          <w:bCs/>
        </w:rPr>
      </w:pPr>
      <w:r w:rsidRPr="00F36F87">
        <w:rPr>
          <w:b/>
          <w:bCs/>
        </w:rPr>
        <w:t>Kable idące po ścianach</w:t>
      </w:r>
      <w:r w:rsidRPr="00F36F87" w:rsidR="22A0FC53">
        <w:rPr>
          <w:b/>
          <w:bCs/>
        </w:rPr>
        <w:t xml:space="preserve"> zewnętrznych budynku</w:t>
      </w:r>
      <w:r w:rsidRPr="00F36F87">
        <w:rPr>
          <w:b/>
          <w:bCs/>
        </w:rPr>
        <w:t xml:space="preserve"> należy odpowiednio zabezpieczyć przed zawilgoceniem i </w:t>
      </w:r>
      <w:r w:rsidRPr="00F36F87" w:rsidR="100199CE">
        <w:rPr>
          <w:b/>
          <w:bCs/>
        </w:rPr>
        <w:t>zalaniem.</w:t>
      </w:r>
    </w:p>
    <w:p xmlns:wp14="http://schemas.microsoft.com/office/word/2010/wordml" w:rsidRPr="00F36F87" w:rsidR="56A6A33E" w:rsidP="00F36F87" w:rsidRDefault="56A6A33E" w14:paraId="7006987F" wp14:textId="77777777">
      <w:pPr>
        <w:numPr>
          <w:ilvl w:val="1"/>
          <w:numId w:val="12"/>
        </w:numPr>
        <w:spacing w:line="276" w:lineRule="auto"/>
        <w:rPr>
          <w:b/>
          <w:bCs/>
        </w:rPr>
      </w:pPr>
      <w:r w:rsidRPr="00F36F87">
        <w:rPr>
          <w:b/>
          <w:bCs/>
        </w:rPr>
        <w:t>Wymogiem dla kabli miedzianych idących pomiędzy budynkami jest użycie ich żelowanych odpowiedników.</w:t>
      </w:r>
    </w:p>
    <w:p xmlns:wp14="http://schemas.microsoft.com/office/word/2010/wordml" w:rsidRPr="00F36F87" w:rsidR="3A37CC77" w:rsidP="00F36F87" w:rsidRDefault="3A37CC77" w14:paraId="0A37501D" wp14:textId="77777777">
      <w:pPr>
        <w:spacing w:line="276" w:lineRule="auto"/>
        <w:ind w:left="1440"/>
        <w:rPr>
          <w:b/>
          <w:bCs/>
        </w:rPr>
      </w:pPr>
    </w:p>
    <w:p xmlns:wp14="http://schemas.microsoft.com/office/word/2010/wordml" w:rsidRPr="00F36F87" w:rsidR="3A37CC77" w:rsidP="00F36F87" w:rsidRDefault="3A37CC77" w14:paraId="5DAB6C7B" wp14:textId="77777777">
      <w:pPr>
        <w:spacing w:line="276" w:lineRule="auto"/>
        <w:ind w:left="1440"/>
        <w:rPr>
          <w:b/>
          <w:bCs/>
        </w:rPr>
      </w:pPr>
    </w:p>
    <w:p xmlns:wp14="http://schemas.microsoft.com/office/word/2010/wordml" w:rsidRPr="00F36F87" w:rsidR="00E24D76" w:rsidP="00F36F87" w:rsidRDefault="3B0431D6" w14:paraId="180F4745" wp14:textId="77777777">
      <w:pPr>
        <w:numPr>
          <w:ilvl w:val="0"/>
          <w:numId w:val="12"/>
        </w:numPr>
        <w:spacing w:line="276" w:lineRule="auto"/>
        <w:rPr>
          <w:b/>
          <w:bCs/>
          <w:sz w:val="32"/>
          <w:szCs w:val="32"/>
        </w:rPr>
      </w:pPr>
      <w:r w:rsidRPr="00F36F87">
        <w:rPr>
          <w:b/>
          <w:bCs/>
          <w:sz w:val="32"/>
          <w:szCs w:val="32"/>
        </w:rPr>
        <w:t>Montaż gniazd RJ-45:</w:t>
      </w:r>
    </w:p>
    <w:p xmlns:wp14="http://schemas.microsoft.com/office/word/2010/wordml" w:rsidRPr="00F36F87" w:rsidR="00E24D76" w:rsidP="00F36F87" w:rsidRDefault="00E24D76" w14:paraId="4D5127EB" wp14:textId="77777777">
      <w:pPr>
        <w:numPr>
          <w:ilvl w:val="1"/>
          <w:numId w:val="12"/>
        </w:numPr>
        <w:spacing w:line="276" w:lineRule="auto"/>
        <w:rPr>
          <w:b/>
          <w:bCs/>
        </w:rPr>
      </w:pPr>
      <w:r w:rsidRPr="00F36F87">
        <w:rPr>
          <w:b/>
          <w:bCs/>
        </w:rPr>
        <w:t>Montuj gniazda RJ-45 w wyznaczonych miejscach w salach wykładowych, laboratoriach i pokojach pracowniczych. Muszą one być zamontowane na wysokości min. 80cm</w:t>
      </w:r>
    </w:p>
    <w:p xmlns:wp14="http://schemas.microsoft.com/office/word/2010/wordml" w:rsidRPr="00F36F87" w:rsidR="3B0431D6" w:rsidP="00F36F87" w:rsidRDefault="3B0431D6" w14:paraId="305A4BA9" wp14:textId="77777777">
      <w:pPr>
        <w:numPr>
          <w:ilvl w:val="1"/>
          <w:numId w:val="12"/>
        </w:numPr>
        <w:spacing w:line="276" w:lineRule="auto"/>
        <w:rPr>
          <w:b/>
          <w:bCs/>
        </w:rPr>
      </w:pPr>
      <w:r w:rsidRPr="00F36F87">
        <w:rPr>
          <w:b/>
          <w:bCs/>
        </w:rPr>
        <w:t>Oznacz gniazda zgodnie z kolorystyką odpowiadającą sieciom i dołącz do nich odpowiednie etykiety (ich identyfikatory)</w:t>
      </w:r>
    </w:p>
    <w:p xmlns:wp14="http://schemas.microsoft.com/office/word/2010/wordml" w:rsidRPr="00F36F87" w:rsidR="3A37CC77" w:rsidP="00F36F87" w:rsidRDefault="3A37CC77" w14:paraId="02EB378F" wp14:textId="77777777">
      <w:pPr>
        <w:spacing w:line="276" w:lineRule="auto"/>
        <w:ind w:left="1440"/>
        <w:rPr>
          <w:b/>
          <w:bCs/>
        </w:rPr>
      </w:pPr>
    </w:p>
    <w:p xmlns:wp14="http://schemas.microsoft.com/office/word/2010/wordml" w:rsidRPr="00F36F87" w:rsidR="7B86A5C5" w:rsidP="00F36F87" w:rsidRDefault="7B86A5C5" w14:paraId="1801ADFA" wp14:textId="77777777">
      <w:pPr>
        <w:spacing w:line="276" w:lineRule="auto"/>
        <w:rPr>
          <w:rFonts w:eastAsia="Aptos" w:cs="Aptos"/>
          <w:b/>
          <w:bCs/>
          <w:sz w:val="32"/>
          <w:szCs w:val="32"/>
        </w:rPr>
      </w:pPr>
      <w:r w:rsidRPr="00F36F87">
        <w:rPr>
          <w:rFonts w:eastAsia="Aptos" w:cs="Aptos"/>
          <w:b/>
          <w:bCs/>
          <w:sz w:val="32"/>
          <w:szCs w:val="32"/>
        </w:rPr>
        <w:t xml:space="preserve"> 4.</w:t>
      </w:r>
      <w:r w:rsidRPr="00F36F87" w:rsidR="1780C8A2">
        <w:rPr>
          <w:rFonts w:eastAsia="Aptos" w:cs="Aptos"/>
          <w:b/>
          <w:bCs/>
          <w:sz w:val="32"/>
          <w:szCs w:val="32"/>
        </w:rPr>
        <w:t xml:space="preserve"> </w:t>
      </w:r>
      <w:r w:rsidRPr="00F36F87" w:rsidR="00B0643C">
        <w:rPr>
          <w:rFonts w:eastAsia="Aptos" w:cs="Aptos"/>
          <w:b/>
          <w:bCs/>
          <w:sz w:val="32"/>
          <w:szCs w:val="32"/>
        </w:rPr>
        <w:t xml:space="preserve"> Przygotowanie pomieszczeń typu IDF/MDF</w:t>
      </w:r>
    </w:p>
    <w:p xmlns:wp14="http://schemas.microsoft.com/office/word/2010/wordml" w:rsidRPr="00F36F87" w:rsidR="00A45E07" w:rsidP="00F36F87" w:rsidRDefault="00A45E07" w14:paraId="57D375CD" wp14:textId="77777777">
      <w:pPr>
        <w:numPr>
          <w:ilvl w:val="1"/>
          <w:numId w:val="12"/>
        </w:numPr>
        <w:spacing w:line="276" w:lineRule="auto"/>
        <w:rPr>
          <w:b/>
          <w:bCs/>
        </w:rPr>
      </w:pPr>
      <w:r w:rsidRPr="00F36F87">
        <w:rPr>
          <w:rFonts w:eastAsia="Aptos" w:cs="Aptos"/>
          <w:b/>
          <w:bCs/>
        </w:rPr>
        <w:t xml:space="preserve">Pomieszczenia serwerowe powinny być wyposażone w zasilanie awaryjne (UPS) o odpowiedniej mocy, aby podtrzymywać pracę urządzeń na co najmniej 30 minut w razie przerw w dostawie prądu. Urządzenia powinny być podłączone zgodnie z instrukcją dostarczoną przez producenta w </w:t>
      </w:r>
      <w:proofErr w:type="spellStart"/>
      <w:r w:rsidRPr="00F36F87">
        <w:rPr>
          <w:rFonts w:eastAsia="Aptos" w:cs="Aptos"/>
          <w:b/>
          <w:bCs/>
        </w:rPr>
        <w:t>racku</w:t>
      </w:r>
      <w:proofErr w:type="spellEnd"/>
      <w:r w:rsidRPr="00F36F87">
        <w:rPr>
          <w:rFonts w:eastAsia="Aptos" w:cs="Aptos"/>
          <w:b/>
          <w:bCs/>
        </w:rPr>
        <w:t xml:space="preserve"> serwerowym.</w:t>
      </w:r>
    </w:p>
    <w:p xmlns:wp14="http://schemas.microsoft.com/office/word/2010/wordml" w:rsidRPr="00F36F87" w:rsidR="3A37CC77" w:rsidP="00F36F87" w:rsidRDefault="00A45E07" w14:paraId="0E0FCCC7" wp14:textId="77777777">
      <w:pPr>
        <w:numPr>
          <w:ilvl w:val="1"/>
          <w:numId w:val="12"/>
        </w:numPr>
        <w:spacing w:line="276" w:lineRule="auto"/>
        <w:rPr>
          <w:b/>
          <w:bCs/>
        </w:rPr>
      </w:pPr>
      <w:r w:rsidRPr="00F36F87">
        <w:rPr>
          <w:b/>
          <w:bCs/>
        </w:rPr>
        <w:t>Wszystkie ściany wewnętrzne, powinny być pokryte sklejką o grubości 20mm i wysokości minimum 2,4m, która jest umieszczona w odległości minimum 30mm od ściany.</w:t>
      </w:r>
    </w:p>
    <w:p xmlns:wp14="http://schemas.microsoft.com/office/word/2010/wordml" w:rsidRPr="00F36F87" w:rsidR="00A45E07" w:rsidP="00F36F87" w:rsidRDefault="72AF747F" w14:paraId="38809C3E" wp14:textId="77777777">
      <w:pPr>
        <w:pStyle w:val="Akapitzlist"/>
        <w:numPr>
          <w:ilvl w:val="0"/>
          <w:numId w:val="16"/>
        </w:numPr>
        <w:spacing w:before="240" w:after="240" w:line="276" w:lineRule="auto"/>
        <w:rPr>
          <w:rFonts w:eastAsia="Aptos" w:cs="Aptos"/>
          <w:b/>
          <w:bCs/>
        </w:rPr>
      </w:pPr>
      <w:r w:rsidRPr="00F36F87">
        <w:rPr>
          <w:rFonts w:eastAsia="Aptos" w:cs="Aptos"/>
          <w:b/>
          <w:bCs/>
        </w:rPr>
        <w:t>Wszelkie okna znajdujące się w serwerowniach muszą być zamurowane.</w:t>
      </w:r>
    </w:p>
    <w:p xmlns:wp14="http://schemas.microsoft.com/office/word/2010/wordml" w:rsidRPr="00F36F87" w:rsidR="00A45E07" w:rsidP="00F36F87" w:rsidRDefault="00A45E07" w14:paraId="6A05A809" wp14:textId="77777777">
      <w:pPr>
        <w:pStyle w:val="Akapitzlist"/>
        <w:spacing w:before="240" w:after="240" w:line="276" w:lineRule="auto"/>
        <w:ind w:left="1440"/>
        <w:rPr>
          <w:rFonts w:eastAsia="Aptos" w:cs="Aptos"/>
          <w:b/>
          <w:bCs/>
        </w:rPr>
      </w:pPr>
    </w:p>
    <w:p xmlns:wp14="http://schemas.microsoft.com/office/word/2010/wordml" w:rsidRPr="00F36F87" w:rsidR="00A45E07" w:rsidP="00F36F87" w:rsidRDefault="00A45E07" w14:paraId="2A25A046" wp14:textId="77777777">
      <w:pPr>
        <w:pStyle w:val="Akapitzlist"/>
        <w:numPr>
          <w:ilvl w:val="0"/>
          <w:numId w:val="16"/>
        </w:numPr>
        <w:spacing w:before="240" w:after="240" w:line="276" w:lineRule="auto"/>
        <w:rPr>
          <w:rFonts w:eastAsia="Aptos" w:cs="Aptos"/>
          <w:b/>
          <w:bCs/>
        </w:rPr>
      </w:pPr>
      <w:r w:rsidRPr="00F36F87">
        <w:rPr>
          <w:rFonts w:eastAsia="Aptos" w:cs="Aptos"/>
          <w:b/>
          <w:bCs/>
        </w:rPr>
        <w:t>Farby użyte do malowania ścian powinny być ognioodporne.</w:t>
      </w:r>
    </w:p>
    <w:p xmlns:wp14="http://schemas.microsoft.com/office/word/2010/wordml" w:rsidRPr="00F36F87" w:rsidR="00A45E07" w:rsidP="00F36F87" w:rsidRDefault="00A45E07" w14:paraId="5A39BBE3" wp14:textId="77777777">
      <w:pPr>
        <w:pStyle w:val="Akapitzlist"/>
        <w:spacing w:before="240" w:after="240" w:line="276" w:lineRule="auto"/>
        <w:ind w:left="1440"/>
        <w:rPr>
          <w:rFonts w:eastAsia="Aptos" w:cs="Aptos"/>
          <w:b/>
          <w:bCs/>
        </w:rPr>
      </w:pPr>
    </w:p>
    <w:p xmlns:wp14="http://schemas.microsoft.com/office/word/2010/wordml" w:rsidRPr="00F36F87" w:rsidR="00A45E07" w:rsidP="00F36F87" w:rsidRDefault="00A45E07" w14:paraId="2E93D57D" wp14:textId="77777777">
      <w:pPr>
        <w:pStyle w:val="Akapitzlist"/>
        <w:numPr>
          <w:ilvl w:val="0"/>
          <w:numId w:val="16"/>
        </w:numPr>
        <w:spacing w:before="240" w:after="240" w:line="276" w:lineRule="auto"/>
        <w:rPr>
          <w:rFonts w:eastAsia="Aptos" w:cs="Aptos"/>
          <w:b/>
          <w:bCs/>
        </w:rPr>
      </w:pPr>
      <w:r w:rsidRPr="00F36F87">
        <w:rPr>
          <w:rFonts w:eastAsia="Aptos" w:cs="Aptos"/>
          <w:b/>
          <w:bCs/>
        </w:rPr>
        <w:t>Drzwi powinny mieć szerokość minimum 90cm i otwierać się na zewnątrz pomieszczenia.</w:t>
      </w:r>
    </w:p>
    <w:p xmlns:wp14="http://schemas.microsoft.com/office/word/2010/wordml" w:rsidRPr="00F36F87" w:rsidR="00A45E07" w:rsidP="00F36F87" w:rsidRDefault="00A45E07" w14:paraId="41C8F396" wp14:textId="77777777">
      <w:pPr>
        <w:pStyle w:val="Akapitzlist"/>
        <w:spacing w:before="240" w:after="240" w:line="276" w:lineRule="auto"/>
        <w:ind w:left="1440"/>
        <w:rPr>
          <w:rFonts w:eastAsia="Aptos" w:cs="Aptos"/>
          <w:b/>
          <w:bCs/>
        </w:rPr>
      </w:pPr>
    </w:p>
    <w:p xmlns:wp14="http://schemas.microsoft.com/office/word/2010/wordml" w:rsidRPr="00F36F87" w:rsidR="00A45E07" w:rsidP="00F36F87" w:rsidRDefault="00A45E07" w14:paraId="1D0A5C75" wp14:textId="77777777">
      <w:pPr>
        <w:pStyle w:val="Akapitzlist"/>
        <w:numPr>
          <w:ilvl w:val="0"/>
          <w:numId w:val="16"/>
        </w:numPr>
        <w:spacing w:before="240" w:after="240" w:line="276" w:lineRule="auto"/>
        <w:rPr>
          <w:rFonts w:eastAsia="Aptos" w:cs="Aptos"/>
          <w:b/>
          <w:bCs/>
        </w:rPr>
      </w:pPr>
      <w:r w:rsidRPr="00F36F87">
        <w:rPr>
          <w:rFonts w:eastAsia="Aptos" w:cs="Aptos"/>
          <w:b/>
          <w:bCs/>
        </w:rPr>
        <w:t>Wyłącznik oświetlenia należy umieścić bezpośrednio obok drzwi.</w:t>
      </w:r>
    </w:p>
    <w:p xmlns:wp14="http://schemas.microsoft.com/office/word/2010/wordml" w:rsidRPr="00F36F87" w:rsidR="00A45E07" w:rsidP="00F36F87" w:rsidRDefault="00A45E07" w14:paraId="72A3D3EC" wp14:textId="77777777">
      <w:pPr>
        <w:pStyle w:val="Akapitzlist"/>
        <w:spacing w:before="240" w:after="240" w:line="276" w:lineRule="auto"/>
        <w:ind w:left="1440"/>
        <w:rPr>
          <w:rFonts w:eastAsia="Aptos" w:cs="Aptos"/>
          <w:b/>
          <w:bCs/>
        </w:rPr>
      </w:pPr>
    </w:p>
    <w:p xmlns:wp14="http://schemas.microsoft.com/office/word/2010/wordml" w:rsidRPr="00F36F87" w:rsidR="00A45E07" w:rsidP="00F36F87" w:rsidRDefault="00A45E07" w14:paraId="33CCE3FE" wp14:textId="77777777">
      <w:pPr>
        <w:pStyle w:val="Akapitzlist"/>
        <w:numPr>
          <w:ilvl w:val="0"/>
          <w:numId w:val="16"/>
        </w:numPr>
        <w:spacing w:before="240" w:after="240" w:line="276" w:lineRule="auto"/>
        <w:rPr>
          <w:rFonts w:eastAsia="Aptos" w:cs="Aptos"/>
          <w:b/>
          <w:bCs/>
        </w:rPr>
      </w:pPr>
      <w:r w:rsidRPr="00F36F87">
        <w:rPr>
          <w:rFonts w:eastAsia="Aptos" w:cs="Aptos"/>
          <w:b/>
          <w:bCs/>
        </w:rPr>
        <w:t>Podłoga powinna być podwyższona tak, aby zapewnić łatwy dostęp do wszystkich elementów w węźle.</w:t>
      </w:r>
    </w:p>
    <w:p xmlns:wp14="http://schemas.microsoft.com/office/word/2010/wordml" w:rsidRPr="00F36F87" w:rsidR="00A45E07" w:rsidP="00F36F87" w:rsidRDefault="00A45E07" w14:paraId="0D0B940D" wp14:textId="77777777">
      <w:pPr>
        <w:pStyle w:val="Akapitzlist"/>
        <w:spacing w:before="240" w:after="240" w:line="276" w:lineRule="auto"/>
        <w:ind w:left="1440"/>
        <w:rPr>
          <w:rFonts w:eastAsia="Aptos" w:cs="Aptos"/>
          <w:b/>
          <w:bCs/>
        </w:rPr>
      </w:pPr>
    </w:p>
    <w:p xmlns:wp14="http://schemas.microsoft.com/office/word/2010/wordml" w:rsidRPr="00F36F87" w:rsidR="00A45E07" w:rsidP="00F36F87" w:rsidRDefault="00A45E07" w14:paraId="48CBA4E5" wp14:textId="77777777">
      <w:pPr>
        <w:pStyle w:val="Akapitzlist"/>
        <w:numPr>
          <w:ilvl w:val="0"/>
          <w:numId w:val="16"/>
        </w:numPr>
        <w:spacing w:before="240" w:after="240" w:line="276" w:lineRule="auto"/>
        <w:rPr>
          <w:rFonts w:eastAsia="Aptos" w:cs="Aptos"/>
          <w:b/>
          <w:bCs/>
        </w:rPr>
      </w:pPr>
      <w:r w:rsidRPr="00F36F87">
        <w:rPr>
          <w:rFonts w:eastAsia="Aptos" w:cs="Aptos"/>
          <w:b/>
          <w:bCs/>
        </w:rPr>
        <w:t>Nie należy korzystać z oświetlenia fluorescencyjnego w pomieszczeniach serwerowych.</w:t>
      </w:r>
    </w:p>
    <w:p xmlns:wp14="http://schemas.microsoft.com/office/word/2010/wordml" w:rsidRPr="00F36F87" w:rsidR="00A45E07" w:rsidP="00F36F87" w:rsidRDefault="00A45E07" w14:paraId="0E27B00A" wp14:textId="77777777">
      <w:pPr>
        <w:pStyle w:val="Akapitzlist"/>
        <w:spacing w:before="240" w:after="240" w:line="276" w:lineRule="auto"/>
        <w:ind w:left="1440"/>
        <w:rPr>
          <w:rFonts w:eastAsia="Aptos" w:cs="Aptos"/>
          <w:b/>
          <w:bCs/>
        </w:rPr>
      </w:pPr>
    </w:p>
    <w:p xmlns:wp14="http://schemas.microsoft.com/office/word/2010/wordml" w:rsidRPr="00F36F87" w:rsidR="135C8985" w:rsidP="00F36F87" w:rsidRDefault="135C8985" w14:paraId="54EC95BF" wp14:textId="77777777">
      <w:pPr>
        <w:pStyle w:val="Akapitzlist"/>
        <w:numPr>
          <w:ilvl w:val="0"/>
          <w:numId w:val="16"/>
        </w:numPr>
        <w:spacing w:before="240" w:after="240" w:line="276" w:lineRule="auto"/>
        <w:rPr>
          <w:rFonts w:eastAsia="Aptos" w:cs="Aptos"/>
          <w:b/>
          <w:bCs/>
        </w:rPr>
      </w:pPr>
      <w:r w:rsidRPr="00F36F87">
        <w:rPr>
          <w:b/>
          <w:bCs/>
        </w:rPr>
        <w:t xml:space="preserve">W serwerowniach </w:t>
      </w:r>
      <w:r w:rsidRPr="00F36F87" w:rsidR="3475360E">
        <w:rPr>
          <w:b/>
          <w:bCs/>
        </w:rPr>
        <w:t>należy dbać</w:t>
      </w:r>
      <w:r w:rsidRPr="00F36F87">
        <w:rPr>
          <w:b/>
          <w:bCs/>
        </w:rPr>
        <w:t xml:space="preserve"> o odpowiednią wentylację i system chłodzenia.  Optymalna temperatura to 21 stopni Celsjusza przy 30-50% wilgotności powietrza. </w:t>
      </w:r>
      <w:r w:rsidRPr="00F36F87">
        <w:rPr>
          <w:rFonts w:eastAsia="Aptos" w:cs="Aptos"/>
          <w:b/>
          <w:bCs/>
        </w:rPr>
        <w:t xml:space="preserve">Dla każdego z pomieszczeń przewidziany jest system alarmowy, który składa się ze sterownika, klimatyzatora </w:t>
      </w:r>
      <w:r w:rsidRPr="00F36F87">
        <w:rPr>
          <w:rFonts w:eastAsia="Aptos" w:cs="Aptos"/>
          <w:b/>
          <w:bCs/>
        </w:rPr>
        <w:t xml:space="preserve">oraz osuszacza powietrza. Należy go skonfigurować zgodnie z zaleceniami producenta. </w:t>
      </w:r>
      <w:r w:rsidRPr="00F36F87" w:rsidR="3EAC7CC0">
        <w:rPr>
          <w:rFonts w:eastAsia="Aptos" w:cs="Aptos"/>
          <w:b/>
          <w:bCs/>
        </w:rPr>
        <w:t>Ponadto serwerownie muszą być wyposażone w czuj</w:t>
      </w:r>
      <w:r w:rsidRPr="00F36F87" w:rsidR="036F0EDA">
        <w:rPr>
          <w:rFonts w:eastAsia="Aptos" w:cs="Aptos"/>
          <w:b/>
          <w:bCs/>
        </w:rPr>
        <w:t>ni</w:t>
      </w:r>
      <w:r w:rsidRPr="00F36F87" w:rsidR="3EAC7CC0">
        <w:rPr>
          <w:rFonts w:eastAsia="Aptos" w:cs="Aptos"/>
          <w:b/>
          <w:bCs/>
        </w:rPr>
        <w:t>ki dymu</w:t>
      </w:r>
      <w:r w:rsidRPr="00F36F87" w:rsidR="46708F43">
        <w:rPr>
          <w:rFonts w:eastAsia="Aptos" w:cs="Aptos"/>
          <w:b/>
          <w:bCs/>
        </w:rPr>
        <w:t>, sygnalizatory</w:t>
      </w:r>
      <w:r w:rsidRPr="00F36F87" w:rsidR="3EAC7CC0">
        <w:rPr>
          <w:rFonts w:eastAsia="Aptos" w:cs="Aptos"/>
          <w:b/>
          <w:bCs/>
        </w:rPr>
        <w:t xml:space="preserve"> oraz gaśnice przystosowane do gaszenia sprzętu elektronicznego.</w:t>
      </w:r>
    </w:p>
    <w:p xmlns:wp14="http://schemas.microsoft.com/office/word/2010/wordml" w:rsidRPr="00F36F87" w:rsidR="00E24D76" w:rsidP="00F36F87" w:rsidRDefault="00E24D76" w14:paraId="60061E4C" wp14:textId="77777777">
      <w:pPr>
        <w:spacing w:line="276" w:lineRule="auto"/>
        <w:rPr>
          <w:b/>
          <w:bCs/>
        </w:rPr>
      </w:pPr>
    </w:p>
    <w:p xmlns:wp14="http://schemas.microsoft.com/office/word/2010/wordml" w:rsidRPr="00F36F87" w:rsidR="00E24D76" w:rsidP="00F36F87" w:rsidRDefault="47E00A00" w14:paraId="6BA60764" wp14:textId="77777777">
      <w:pPr>
        <w:spacing w:line="276" w:lineRule="auto"/>
        <w:rPr>
          <w:b/>
          <w:bCs/>
          <w:sz w:val="32"/>
          <w:szCs w:val="32"/>
        </w:rPr>
      </w:pPr>
      <w:r w:rsidRPr="00F36F87">
        <w:rPr>
          <w:b/>
          <w:bCs/>
          <w:sz w:val="32"/>
          <w:szCs w:val="32"/>
        </w:rPr>
        <w:t>5</w:t>
      </w:r>
      <w:r w:rsidRPr="00F36F87" w:rsidR="3B0431D6">
        <w:rPr>
          <w:b/>
          <w:bCs/>
          <w:sz w:val="32"/>
          <w:szCs w:val="32"/>
        </w:rPr>
        <w:t>. Instalacja urządzeń sieciowych</w:t>
      </w:r>
    </w:p>
    <w:p xmlns:wp14="http://schemas.microsoft.com/office/word/2010/wordml" w:rsidRPr="00F36F87" w:rsidR="00E24D76" w:rsidP="00F36F87" w:rsidRDefault="00E24D76" w14:paraId="63CB02B7" wp14:textId="77777777">
      <w:pPr>
        <w:numPr>
          <w:ilvl w:val="0"/>
          <w:numId w:val="13"/>
        </w:numPr>
        <w:spacing w:line="276" w:lineRule="auto"/>
        <w:rPr>
          <w:b/>
          <w:bCs/>
        </w:rPr>
      </w:pPr>
      <w:r w:rsidRPr="00F36F87">
        <w:rPr>
          <w:b/>
          <w:bCs/>
        </w:rPr>
        <w:t xml:space="preserve">Szafy </w:t>
      </w:r>
      <w:proofErr w:type="spellStart"/>
      <w:r w:rsidRPr="00F36F87">
        <w:rPr>
          <w:b/>
          <w:bCs/>
        </w:rPr>
        <w:t>rack</w:t>
      </w:r>
      <w:proofErr w:type="spellEnd"/>
      <w:r w:rsidRPr="00F36F87">
        <w:rPr>
          <w:b/>
          <w:bCs/>
        </w:rPr>
        <w:t>:</w:t>
      </w:r>
    </w:p>
    <w:p xmlns:wp14="http://schemas.microsoft.com/office/word/2010/wordml" w:rsidRPr="00F36F87" w:rsidR="00E24D76" w:rsidP="00F36F87" w:rsidRDefault="00E24D76" w14:paraId="1926F1BE" wp14:textId="77777777">
      <w:pPr>
        <w:numPr>
          <w:ilvl w:val="1"/>
          <w:numId w:val="13"/>
        </w:numPr>
        <w:spacing w:line="276" w:lineRule="auto"/>
        <w:rPr>
          <w:b/>
          <w:bCs/>
        </w:rPr>
      </w:pPr>
      <w:r w:rsidRPr="00F36F87">
        <w:rPr>
          <w:b/>
          <w:bCs/>
        </w:rPr>
        <w:t xml:space="preserve">Zamontuj </w:t>
      </w:r>
      <w:proofErr w:type="spellStart"/>
      <w:r w:rsidRPr="00F36F87">
        <w:rPr>
          <w:b/>
          <w:bCs/>
        </w:rPr>
        <w:t>switche</w:t>
      </w:r>
      <w:proofErr w:type="spellEnd"/>
      <w:r w:rsidRPr="00F36F87">
        <w:rPr>
          <w:b/>
          <w:bCs/>
        </w:rPr>
        <w:t xml:space="preserve"> w szafach </w:t>
      </w:r>
      <w:proofErr w:type="spellStart"/>
      <w:r w:rsidRPr="00F36F87">
        <w:rPr>
          <w:b/>
          <w:bCs/>
        </w:rPr>
        <w:t>rack</w:t>
      </w:r>
      <w:proofErr w:type="spellEnd"/>
      <w:r w:rsidRPr="00F36F87">
        <w:rPr>
          <w:b/>
          <w:bCs/>
        </w:rPr>
        <w:t>, zostawiając odstępy dla poprawnej wentylacji.</w:t>
      </w:r>
    </w:p>
    <w:p xmlns:wp14="http://schemas.microsoft.com/office/word/2010/wordml" w:rsidRPr="00F36F87" w:rsidR="00E24D76" w:rsidP="00F36F87" w:rsidRDefault="00E24D76" w14:paraId="5AB5F538" wp14:textId="77777777">
      <w:pPr>
        <w:numPr>
          <w:ilvl w:val="1"/>
          <w:numId w:val="13"/>
        </w:numPr>
        <w:spacing w:line="276" w:lineRule="auto"/>
        <w:rPr>
          <w:b/>
          <w:bCs/>
        </w:rPr>
      </w:pPr>
      <w:r w:rsidRPr="00F36F87">
        <w:rPr>
          <w:b/>
          <w:bCs/>
        </w:rPr>
        <w:t xml:space="preserve">Zainstaluj </w:t>
      </w:r>
      <w:proofErr w:type="spellStart"/>
      <w:r w:rsidRPr="00F36F87">
        <w:rPr>
          <w:b/>
          <w:bCs/>
        </w:rPr>
        <w:t>patch</w:t>
      </w:r>
      <w:proofErr w:type="spellEnd"/>
      <w:r w:rsidRPr="00F36F87">
        <w:rPr>
          <w:b/>
          <w:bCs/>
        </w:rPr>
        <w:t xml:space="preserve"> panele i podłącz do nich przewody z gniazd RJ-45.</w:t>
      </w:r>
    </w:p>
    <w:p xmlns:wp14="http://schemas.microsoft.com/office/word/2010/wordml" w:rsidRPr="00F36F87" w:rsidR="00E912FF" w:rsidP="00F36F87" w:rsidRDefault="3B0431D6" w14:paraId="5AFDC3DF" wp14:textId="77777777">
      <w:pPr>
        <w:numPr>
          <w:ilvl w:val="1"/>
          <w:numId w:val="13"/>
        </w:numPr>
        <w:spacing w:line="276" w:lineRule="auto"/>
        <w:rPr>
          <w:b/>
          <w:bCs/>
        </w:rPr>
      </w:pPr>
      <w:r w:rsidRPr="00F36F87">
        <w:rPr>
          <w:b/>
          <w:bCs/>
        </w:rPr>
        <w:t xml:space="preserve">Podłącz zasilacze UPS do każdej szafy </w:t>
      </w:r>
      <w:proofErr w:type="spellStart"/>
      <w:r w:rsidRPr="00F36F87">
        <w:rPr>
          <w:b/>
          <w:bCs/>
        </w:rPr>
        <w:t>rack</w:t>
      </w:r>
      <w:proofErr w:type="spellEnd"/>
      <w:r w:rsidRPr="00F36F87">
        <w:rPr>
          <w:b/>
          <w:bCs/>
        </w:rPr>
        <w:t>, aby zapewnić zasilanie awaryjne.</w:t>
      </w:r>
    </w:p>
    <w:p xmlns:wp14="http://schemas.microsoft.com/office/word/2010/wordml" w:rsidRPr="00F36F87" w:rsidR="00E24D76" w:rsidP="00F36F87" w:rsidRDefault="00E24D76" w14:paraId="64213D6B" wp14:textId="77777777">
      <w:pPr>
        <w:numPr>
          <w:ilvl w:val="0"/>
          <w:numId w:val="13"/>
        </w:numPr>
        <w:spacing w:line="276" w:lineRule="auto"/>
        <w:rPr>
          <w:b/>
          <w:bCs/>
        </w:rPr>
      </w:pPr>
      <w:r w:rsidRPr="00F36F87">
        <w:rPr>
          <w:b/>
          <w:bCs/>
        </w:rPr>
        <w:t>Access Pointy:</w:t>
      </w:r>
    </w:p>
    <w:p xmlns:wp14="http://schemas.microsoft.com/office/word/2010/wordml" w:rsidRPr="00F36F87" w:rsidR="00E24D76" w:rsidP="00F36F87" w:rsidRDefault="00E24D76" w14:paraId="1D0F5194" wp14:textId="77777777">
      <w:pPr>
        <w:numPr>
          <w:ilvl w:val="1"/>
          <w:numId w:val="13"/>
        </w:numPr>
        <w:spacing w:line="276" w:lineRule="auto"/>
        <w:rPr>
          <w:b/>
          <w:bCs/>
        </w:rPr>
      </w:pPr>
      <w:r w:rsidRPr="00F36F87">
        <w:rPr>
          <w:b/>
          <w:bCs/>
        </w:rPr>
        <w:t xml:space="preserve">Rozmieść punkty dostępowe </w:t>
      </w:r>
      <w:proofErr w:type="spellStart"/>
      <w:r w:rsidRPr="00F36F87">
        <w:rPr>
          <w:b/>
          <w:bCs/>
        </w:rPr>
        <w:t>Wi-Fi</w:t>
      </w:r>
      <w:proofErr w:type="spellEnd"/>
      <w:r w:rsidRPr="00F36F87">
        <w:rPr>
          <w:b/>
          <w:bCs/>
        </w:rPr>
        <w:t xml:space="preserve"> na sufitach w korytarzach oraz salach wykładowych dla równomiernego pokrycia sygnałem.</w:t>
      </w:r>
    </w:p>
    <w:p xmlns:wp14="http://schemas.microsoft.com/office/word/2010/wordml" w:rsidRPr="00F36F87" w:rsidR="00E24D76" w:rsidP="00F36F87" w:rsidRDefault="3B0431D6" w14:paraId="2684D36D" wp14:textId="77777777">
      <w:pPr>
        <w:numPr>
          <w:ilvl w:val="1"/>
          <w:numId w:val="13"/>
        </w:numPr>
        <w:spacing w:line="276" w:lineRule="auto"/>
        <w:rPr>
          <w:b/>
          <w:bCs/>
        </w:rPr>
      </w:pPr>
      <w:r w:rsidRPr="00F36F87">
        <w:rPr>
          <w:b/>
          <w:bCs/>
        </w:rPr>
        <w:t xml:space="preserve">Skonfiguruj sieci </w:t>
      </w:r>
      <w:proofErr w:type="spellStart"/>
      <w:r w:rsidRPr="00F36F87">
        <w:rPr>
          <w:b/>
          <w:bCs/>
        </w:rPr>
        <w:t>Wi-</w:t>
      </w:r>
      <w:bookmarkStart w:name="_Int_6NM8b48s" w:id="0"/>
      <w:r w:rsidRPr="00F36F87">
        <w:rPr>
          <w:b/>
          <w:bCs/>
        </w:rPr>
        <w:t>Fi</w:t>
      </w:r>
      <w:proofErr w:type="spellEnd"/>
      <w:r w:rsidRPr="00F36F87">
        <w:rPr>
          <w:b/>
          <w:bCs/>
        </w:rPr>
        <w:t xml:space="preserve">  dla</w:t>
      </w:r>
      <w:bookmarkEnd w:id="0"/>
      <w:r w:rsidRPr="00F36F87">
        <w:rPr>
          <w:b/>
          <w:bCs/>
        </w:rPr>
        <w:t xml:space="preserve"> studentów, pracowników</w:t>
      </w:r>
      <w:r w:rsidRPr="00F36F87" w:rsidR="132EB0AB">
        <w:rPr>
          <w:b/>
          <w:bCs/>
        </w:rPr>
        <w:t>,</w:t>
      </w:r>
      <w:r w:rsidRPr="00F36F87">
        <w:rPr>
          <w:b/>
          <w:bCs/>
        </w:rPr>
        <w:t xml:space="preserve"> gości</w:t>
      </w:r>
      <w:r w:rsidRPr="00F36F87" w:rsidR="0D318CDA">
        <w:rPr>
          <w:b/>
          <w:bCs/>
        </w:rPr>
        <w:t xml:space="preserve"> i administratorów</w:t>
      </w:r>
      <w:r w:rsidRPr="00F36F87">
        <w:rPr>
          <w:b/>
          <w:bCs/>
        </w:rPr>
        <w:t>.</w:t>
      </w:r>
    </w:p>
    <w:p xmlns:wp14="http://schemas.microsoft.com/office/word/2010/wordml" w:rsidRPr="00F36F87" w:rsidR="3A37CC77" w:rsidP="00F36F87" w:rsidRDefault="3A37CC77" w14:paraId="44EAFD9C" wp14:textId="77777777">
      <w:pPr>
        <w:spacing w:line="276" w:lineRule="auto"/>
        <w:ind w:left="1440"/>
        <w:rPr>
          <w:b/>
          <w:bCs/>
        </w:rPr>
      </w:pPr>
    </w:p>
    <w:p xmlns:wp14="http://schemas.microsoft.com/office/word/2010/wordml" w:rsidRPr="00F36F87" w:rsidR="00E24D76" w:rsidP="00F36F87" w:rsidRDefault="5373C299" w14:paraId="2D0AD764" wp14:textId="77777777">
      <w:pPr>
        <w:spacing w:line="276" w:lineRule="auto"/>
        <w:rPr>
          <w:b/>
          <w:bCs/>
          <w:sz w:val="32"/>
          <w:szCs w:val="32"/>
        </w:rPr>
      </w:pPr>
      <w:r w:rsidRPr="00F36F87">
        <w:rPr>
          <w:b/>
          <w:bCs/>
          <w:sz w:val="32"/>
          <w:szCs w:val="32"/>
        </w:rPr>
        <w:t>6</w:t>
      </w:r>
      <w:r w:rsidRPr="00F36F87" w:rsidR="3B0431D6">
        <w:rPr>
          <w:b/>
          <w:bCs/>
          <w:sz w:val="32"/>
          <w:szCs w:val="32"/>
        </w:rPr>
        <w:t>. Testowanie sieci</w:t>
      </w:r>
    </w:p>
    <w:p xmlns:wp14="http://schemas.microsoft.com/office/word/2010/wordml" w:rsidRPr="00F36F87" w:rsidR="00E24D76" w:rsidP="00F36F87" w:rsidRDefault="00E24D76" w14:paraId="50DCC24F" wp14:textId="77777777">
      <w:pPr>
        <w:numPr>
          <w:ilvl w:val="0"/>
          <w:numId w:val="14"/>
        </w:numPr>
        <w:spacing w:line="276" w:lineRule="auto"/>
        <w:rPr>
          <w:b/>
          <w:bCs/>
        </w:rPr>
      </w:pPr>
      <w:r w:rsidRPr="00F36F87">
        <w:rPr>
          <w:b/>
          <w:bCs/>
        </w:rPr>
        <w:t>Okablowanie:</w:t>
      </w:r>
    </w:p>
    <w:p xmlns:wp14="http://schemas.microsoft.com/office/word/2010/wordml" w:rsidRPr="00F36F87" w:rsidR="00E24D76" w:rsidP="00F36F87" w:rsidRDefault="00E24D76" w14:paraId="04B615B5" wp14:textId="77777777">
      <w:pPr>
        <w:numPr>
          <w:ilvl w:val="1"/>
          <w:numId w:val="14"/>
        </w:numPr>
        <w:spacing w:line="276" w:lineRule="auto"/>
        <w:rPr>
          <w:b/>
          <w:bCs/>
        </w:rPr>
      </w:pPr>
      <w:r w:rsidRPr="00F36F87">
        <w:rPr>
          <w:b/>
          <w:bCs/>
        </w:rPr>
        <w:t>Przetestuj wszystkie przewody sieciowe za pomocą testera okablowania.</w:t>
      </w:r>
    </w:p>
    <w:p xmlns:wp14="http://schemas.microsoft.com/office/word/2010/wordml" w:rsidRPr="00F36F87" w:rsidR="00E24D76" w:rsidP="00F36F87" w:rsidRDefault="00E24D76" w14:paraId="31475E4F" wp14:textId="77777777">
      <w:pPr>
        <w:numPr>
          <w:ilvl w:val="1"/>
          <w:numId w:val="14"/>
        </w:numPr>
        <w:spacing w:line="276" w:lineRule="auto"/>
        <w:rPr>
          <w:b/>
          <w:bCs/>
        </w:rPr>
      </w:pPr>
      <w:r w:rsidRPr="00F36F87">
        <w:rPr>
          <w:b/>
          <w:bCs/>
        </w:rPr>
        <w:t xml:space="preserve">Sprawdź poprawność połączeń w </w:t>
      </w:r>
      <w:proofErr w:type="spellStart"/>
      <w:r w:rsidRPr="00F36F87">
        <w:rPr>
          <w:b/>
          <w:bCs/>
        </w:rPr>
        <w:t>patch</w:t>
      </w:r>
      <w:proofErr w:type="spellEnd"/>
      <w:r w:rsidRPr="00F36F87">
        <w:rPr>
          <w:b/>
          <w:bCs/>
        </w:rPr>
        <w:t xml:space="preserve"> panelach oraz gniazdach RJ-45.</w:t>
      </w:r>
    </w:p>
    <w:p xmlns:wp14="http://schemas.microsoft.com/office/word/2010/wordml" w:rsidRPr="00F36F87" w:rsidR="00E24D76" w:rsidP="00F36F87" w:rsidRDefault="00E24D76" w14:paraId="08C3D044" wp14:textId="77777777">
      <w:pPr>
        <w:numPr>
          <w:ilvl w:val="0"/>
          <w:numId w:val="14"/>
        </w:numPr>
        <w:spacing w:line="276" w:lineRule="auto"/>
        <w:rPr>
          <w:b/>
          <w:bCs/>
        </w:rPr>
      </w:pPr>
      <w:r w:rsidRPr="00F36F87">
        <w:rPr>
          <w:b/>
          <w:bCs/>
        </w:rPr>
        <w:t>Uruchomienie urządzeń:</w:t>
      </w:r>
    </w:p>
    <w:p xmlns:wp14="http://schemas.microsoft.com/office/word/2010/wordml" w:rsidRPr="00F36F87" w:rsidR="00E24D76" w:rsidP="00F36F87" w:rsidRDefault="00E24D76" w14:paraId="7040CEA5" wp14:textId="77777777">
      <w:pPr>
        <w:numPr>
          <w:ilvl w:val="1"/>
          <w:numId w:val="14"/>
        </w:numPr>
        <w:spacing w:line="276" w:lineRule="auto"/>
        <w:rPr>
          <w:b/>
          <w:bCs/>
        </w:rPr>
      </w:pPr>
      <w:r w:rsidRPr="00F36F87">
        <w:rPr>
          <w:b/>
          <w:bCs/>
        </w:rPr>
        <w:t xml:space="preserve">Skonfiguruj </w:t>
      </w:r>
      <w:proofErr w:type="spellStart"/>
      <w:r w:rsidRPr="00F36F87">
        <w:rPr>
          <w:b/>
          <w:bCs/>
        </w:rPr>
        <w:t>switche</w:t>
      </w:r>
      <w:proofErr w:type="spellEnd"/>
      <w:r w:rsidRPr="00F36F87">
        <w:rPr>
          <w:b/>
          <w:bCs/>
        </w:rPr>
        <w:t xml:space="preserve"> i punkty dostępowe zgodnie z wymaganiami sieci.</w:t>
      </w:r>
    </w:p>
    <w:p xmlns:wp14="http://schemas.microsoft.com/office/word/2010/wordml" w:rsidRPr="00F36F87" w:rsidR="00E24D76" w:rsidP="00F36F87" w:rsidRDefault="3B0431D6" w14:paraId="590B194A" wp14:textId="77777777">
      <w:pPr>
        <w:numPr>
          <w:ilvl w:val="1"/>
          <w:numId w:val="14"/>
        </w:numPr>
        <w:spacing w:line="276" w:lineRule="auto"/>
        <w:rPr>
          <w:b/>
          <w:bCs/>
        </w:rPr>
      </w:pPr>
      <w:r w:rsidRPr="00F36F87">
        <w:rPr>
          <w:b/>
          <w:bCs/>
        </w:rPr>
        <w:t xml:space="preserve">Przeprowadź testy przepustowości sieci oraz mapowanie sygnału </w:t>
      </w:r>
      <w:proofErr w:type="spellStart"/>
      <w:r w:rsidRPr="00F36F87">
        <w:rPr>
          <w:b/>
          <w:bCs/>
        </w:rPr>
        <w:t>Wi-Fi</w:t>
      </w:r>
      <w:proofErr w:type="spellEnd"/>
      <w:r w:rsidRPr="00F36F87">
        <w:rPr>
          <w:b/>
          <w:bCs/>
        </w:rPr>
        <w:t>.</w:t>
      </w:r>
    </w:p>
    <w:p xmlns:wp14="http://schemas.microsoft.com/office/word/2010/wordml" w:rsidRPr="00F36F87" w:rsidR="3A37CC77" w:rsidP="742B7D1D" w:rsidRDefault="3A37CC77" w14:paraId="3DEEC669" wp14:textId="13E8B193" wp14:noSpellErr="1">
      <w:pPr>
        <w:pStyle w:val="Normalny"/>
        <w:spacing w:line="276" w:lineRule="auto"/>
        <w:rPr>
          <w:b w:val="1"/>
          <w:bCs w:val="1"/>
        </w:rPr>
      </w:pPr>
    </w:p>
    <w:p w:rsidR="70AC2E18" w:rsidP="70AC2E18" w:rsidRDefault="70AC2E18" w14:paraId="0C35BA1D" w14:textId="13225EF4">
      <w:pPr>
        <w:pStyle w:val="Normalny"/>
        <w:spacing w:line="276" w:lineRule="auto"/>
        <w:rPr>
          <w:b w:val="1"/>
          <w:bCs w:val="1"/>
        </w:rPr>
      </w:pPr>
    </w:p>
    <w:p w:rsidR="70AC2E18" w:rsidP="70AC2E18" w:rsidRDefault="70AC2E18" w14:paraId="74FAA873" w14:textId="5269986D">
      <w:pPr>
        <w:pStyle w:val="Normalny"/>
        <w:spacing w:line="276" w:lineRule="auto"/>
        <w:rPr>
          <w:b w:val="1"/>
          <w:bCs w:val="1"/>
        </w:rPr>
      </w:pPr>
    </w:p>
    <w:p xmlns:wp14="http://schemas.microsoft.com/office/word/2010/wordml" w:rsidRPr="00F36F87" w:rsidR="00E24D76" w:rsidP="00F36F87" w:rsidRDefault="275065AC" w14:paraId="0D0DE2BC" wp14:textId="77777777">
      <w:pPr>
        <w:spacing w:line="276" w:lineRule="auto"/>
        <w:rPr>
          <w:b/>
          <w:bCs/>
          <w:sz w:val="32"/>
          <w:szCs w:val="32"/>
        </w:rPr>
      </w:pPr>
      <w:r w:rsidRPr="00F36F87">
        <w:rPr>
          <w:b/>
          <w:bCs/>
          <w:sz w:val="32"/>
          <w:szCs w:val="32"/>
        </w:rPr>
        <w:t>7</w:t>
      </w:r>
      <w:r w:rsidRPr="00F36F87" w:rsidR="3B0431D6">
        <w:rPr>
          <w:b/>
          <w:bCs/>
          <w:sz w:val="32"/>
          <w:szCs w:val="32"/>
        </w:rPr>
        <w:t>. Utrzymanie i zarządzanie siecią</w:t>
      </w:r>
    </w:p>
    <w:p xmlns:wp14="http://schemas.microsoft.com/office/word/2010/wordml" w:rsidRPr="00F36F87" w:rsidR="00E24D76" w:rsidP="00F36F87" w:rsidRDefault="00E24D76" w14:paraId="57E9F880" wp14:textId="77777777">
      <w:pPr>
        <w:numPr>
          <w:ilvl w:val="0"/>
          <w:numId w:val="15"/>
        </w:numPr>
        <w:spacing w:line="276" w:lineRule="auto"/>
        <w:rPr>
          <w:b/>
          <w:bCs/>
        </w:rPr>
      </w:pPr>
      <w:r w:rsidRPr="00F36F87">
        <w:rPr>
          <w:b/>
          <w:bCs/>
        </w:rPr>
        <w:t>Monitorowanie:</w:t>
      </w:r>
    </w:p>
    <w:p xmlns:wp14="http://schemas.microsoft.com/office/word/2010/wordml" w:rsidRPr="00F36F87" w:rsidR="00E24D76" w:rsidP="00F36F87" w:rsidRDefault="21ED8120" w14:paraId="538CE308" wp14:textId="77777777">
      <w:pPr>
        <w:numPr>
          <w:ilvl w:val="1"/>
          <w:numId w:val="15"/>
        </w:numPr>
        <w:spacing w:line="276" w:lineRule="auto"/>
        <w:rPr>
          <w:b/>
          <w:bCs/>
        </w:rPr>
      </w:pPr>
      <w:r w:rsidRPr="00F36F87">
        <w:rPr>
          <w:b/>
          <w:bCs/>
        </w:rPr>
        <w:t xml:space="preserve">Serwerownie wyposażone są w </w:t>
      </w:r>
      <w:r w:rsidRPr="00F36F87" w:rsidR="3B0431D6">
        <w:rPr>
          <w:b/>
          <w:bCs/>
        </w:rPr>
        <w:t xml:space="preserve">system monitoringu środowiskowego (AVTECH </w:t>
      </w:r>
      <w:proofErr w:type="spellStart"/>
      <w:r w:rsidRPr="00F36F87" w:rsidR="3B0431D6">
        <w:rPr>
          <w:b/>
          <w:bCs/>
        </w:rPr>
        <w:t>Room</w:t>
      </w:r>
      <w:proofErr w:type="spellEnd"/>
      <w:r w:rsidRPr="00F36F87" w:rsidR="3B0431D6">
        <w:rPr>
          <w:b/>
          <w:bCs/>
        </w:rPr>
        <w:t xml:space="preserve"> Alert 12S) w IDF i MDF, aby monitorować temperaturę, wilgotność i zasilanie.</w:t>
      </w:r>
      <w:r w:rsidRPr="00F36F87" w:rsidR="52A67C66">
        <w:rPr>
          <w:b/>
          <w:bCs/>
        </w:rPr>
        <w:t xml:space="preserve"> Kontroluj na bieżąco odczyty czujników.</w:t>
      </w:r>
    </w:p>
    <w:p xmlns:wp14="http://schemas.microsoft.com/office/word/2010/wordml" w:rsidRPr="00F36F87" w:rsidR="00E24D76" w:rsidP="00F36F87" w:rsidRDefault="00E24D76" w14:paraId="51E6EB49" wp14:textId="77777777">
      <w:pPr>
        <w:numPr>
          <w:ilvl w:val="0"/>
          <w:numId w:val="15"/>
        </w:numPr>
        <w:spacing w:line="276" w:lineRule="auto"/>
        <w:rPr>
          <w:b/>
          <w:bCs/>
        </w:rPr>
      </w:pPr>
      <w:r w:rsidRPr="00F36F87">
        <w:rPr>
          <w:b/>
          <w:bCs/>
        </w:rPr>
        <w:t>Konserwacja:</w:t>
      </w:r>
    </w:p>
    <w:p xmlns:wp14="http://schemas.microsoft.com/office/word/2010/wordml" w:rsidRPr="00F36F87" w:rsidR="00E24D76" w:rsidP="00F36F87" w:rsidRDefault="00E24D76" w14:paraId="04F475B6" wp14:textId="77777777">
      <w:pPr>
        <w:numPr>
          <w:ilvl w:val="1"/>
          <w:numId w:val="15"/>
        </w:numPr>
        <w:spacing w:line="276" w:lineRule="auto"/>
        <w:rPr>
          <w:b/>
          <w:bCs/>
        </w:rPr>
      </w:pPr>
      <w:r w:rsidRPr="00F36F87">
        <w:rPr>
          <w:b/>
          <w:bCs/>
        </w:rPr>
        <w:t xml:space="preserve">Regularnie sprawdzaj stan kabli, </w:t>
      </w:r>
      <w:proofErr w:type="spellStart"/>
      <w:r w:rsidRPr="00F36F87">
        <w:rPr>
          <w:b/>
          <w:bCs/>
        </w:rPr>
        <w:t>patchcordów</w:t>
      </w:r>
      <w:proofErr w:type="spellEnd"/>
      <w:r w:rsidRPr="00F36F87">
        <w:rPr>
          <w:b/>
          <w:bCs/>
        </w:rPr>
        <w:t xml:space="preserve"> oraz urządzeń w szafach </w:t>
      </w:r>
      <w:proofErr w:type="spellStart"/>
      <w:r w:rsidRPr="00F36F87">
        <w:rPr>
          <w:b/>
          <w:bCs/>
        </w:rPr>
        <w:t>rack</w:t>
      </w:r>
      <w:proofErr w:type="spellEnd"/>
      <w:r w:rsidRPr="00F36F87">
        <w:rPr>
          <w:b/>
          <w:bCs/>
        </w:rPr>
        <w:t>.</w:t>
      </w:r>
    </w:p>
    <w:p xmlns:wp14="http://schemas.microsoft.com/office/word/2010/wordml" w:rsidRPr="00F36F87" w:rsidR="00E24D76" w:rsidP="00F36F87" w:rsidRDefault="00E24D76" w14:paraId="6CD2CC6A" wp14:textId="77777777">
      <w:pPr>
        <w:numPr>
          <w:ilvl w:val="1"/>
          <w:numId w:val="15"/>
        </w:numPr>
        <w:spacing w:line="276" w:lineRule="auto"/>
        <w:rPr>
          <w:b/>
          <w:bCs/>
        </w:rPr>
      </w:pPr>
      <w:r w:rsidRPr="00F36F87">
        <w:rPr>
          <w:b/>
          <w:bCs/>
        </w:rPr>
        <w:t>Wymieniaj uszkodzone komponenty natychmiast po wykryciu usterek.</w:t>
      </w:r>
    </w:p>
    <w:p xmlns:wp14="http://schemas.microsoft.com/office/word/2010/wordml" w:rsidRPr="00F36F87" w:rsidR="00E24D76" w:rsidP="00F36F87" w:rsidRDefault="00E24D76" w14:paraId="0190ADCF" wp14:textId="77777777">
      <w:pPr>
        <w:numPr>
          <w:ilvl w:val="0"/>
          <w:numId w:val="15"/>
        </w:numPr>
        <w:spacing w:line="276" w:lineRule="auto"/>
        <w:rPr>
          <w:b/>
          <w:bCs/>
        </w:rPr>
      </w:pPr>
      <w:r w:rsidRPr="00F36F87">
        <w:rPr>
          <w:b/>
          <w:bCs/>
        </w:rPr>
        <w:t>Aktualizacje:</w:t>
      </w:r>
    </w:p>
    <w:p xmlns:wp14="http://schemas.microsoft.com/office/word/2010/wordml" w:rsidRPr="00F36F87" w:rsidR="00E24D76" w:rsidP="00F36F87" w:rsidRDefault="00E24D76" w14:paraId="5990B4B0" wp14:textId="77777777">
      <w:pPr>
        <w:numPr>
          <w:ilvl w:val="1"/>
          <w:numId w:val="15"/>
        </w:numPr>
        <w:spacing w:line="276" w:lineRule="auto"/>
        <w:rPr>
          <w:b/>
          <w:bCs/>
        </w:rPr>
      </w:pPr>
      <w:r w:rsidRPr="00F36F87">
        <w:rPr>
          <w:b/>
          <w:bCs/>
        </w:rPr>
        <w:t>Regularnie aktualizuj oprogramowanie sprzętu sieciowego, aby zapewnić bezpieczeństwo i wydajność sieci.</w:t>
      </w:r>
    </w:p>
    <w:p xmlns:wp14="http://schemas.microsoft.com/office/word/2010/wordml" w:rsidRPr="00F36F87" w:rsidR="00E24D76" w:rsidP="00F36F87" w:rsidRDefault="00E24D76" w14:paraId="3656B9AB" wp14:textId="77777777">
      <w:pPr>
        <w:spacing w:line="276" w:lineRule="auto"/>
        <w:rPr>
          <w:b/>
          <w:bCs/>
        </w:rPr>
      </w:pPr>
    </w:p>
    <w:p xmlns:wp14="http://schemas.microsoft.com/office/word/2010/wordml" w:rsidRPr="00F36F87" w:rsidR="007D3C47" w:rsidP="00F36F87" w:rsidRDefault="007D3C47" w14:paraId="45FB0818" wp14:textId="77777777">
      <w:pPr>
        <w:spacing w:line="276" w:lineRule="auto"/>
      </w:pPr>
    </w:p>
    <w:sectPr w:rsidRPr="00F36F87" w:rsidR="007D3C47" w:rsidSect="008950E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3GGk0qYVbmalx9" int2:id="CLCSjwCM">
      <int2:state int2:type="AugLoop_Text_Critique" int2:value="Rejected"/>
    </int2:textHash>
    <int2:textHash int2:hashCode="r2r2IjU1+eb2d2" int2:id="HBWOuqpm">
      <int2:state int2:type="AugLoop_Text_Critique" int2:value="Rejected"/>
    </int2:textHash>
    <int2:textHash int2:hashCode="J6WgXAHubnthT0" int2:id="nzsbMkGi">
      <int2:state int2:type="AugLoop_Text_Critique" int2:value="Rejected"/>
    </int2:textHash>
    <int2:textHash int2:hashCode="8DbT3h8CR8yEyv" int2:id="Y9iDhS8V">
      <int2:state int2:type="AugLoop_Text_Critique" int2:value="Rejected"/>
    </int2:textHash>
    <int2:textHash int2:hashCode="woahAaMr/V+7gH" int2:id="4DDmFgWV">
      <int2:state int2:type="AugLoop_Text_Critique" int2:value="Rejected"/>
    </int2:textHash>
    <int2:textHash int2:hashCode="sL33akGuxp9HW1" int2:id="YkWAQGea">
      <int2:state int2:type="AugLoop_Text_Critique" int2:value="Rejected"/>
    </int2:textHash>
    <int2:textHash int2:hashCode="11s7UoJ216nzCg" int2:id="3dq5XPJ2">
      <int2:state int2:type="AugLoop_Text_Critique" int2:value="Rejected"/>
    </int2:textHash>
    <int2:textHash int2:hashCode="7GGSyQTASeOwSk" int2:id="nuJmBxLT">
      <int2:state int2:type="AugLoop_Text_Critique" int2:value="Rejected"/>
    </int2:textHash>
    <int2:bookmark int2:bookmarkName="_Int_Hzh3N4q5" int2:invalidationBookmarkName="" int2:hashCode="ZSwNVOdl/oIz6H" int2:id="CmEKIzI7">
      <int2:state int2:type="WordDesignerSuggestedImageAnnotation" int2:value="Reviewed"/>
    </int2:bookmark>
    <int2:bookmark int2:bookmarkName="_Int_6NM8b48s" int2:invalidationBookmarkName="" int2:hashCode="RUDx22XAZqCEIa" int2:id="aaSn6sXo">
      <int2:state int2:type="AugLoop_Text_Critique" int2:value="Rejected"/>
    </int2:bookmark>
  </int2:observations>
  <int2:intelligenceSetting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B034D"/>
    <w:multiLevelType w:val="multilevel"/>
    <w:tmpl w:val="BECE6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4738E1"/>
    <w:multiLevelType w:val="hybridMultilevel"/>
    <w:tmpl w:val="AE3479DE"/>
    <w:lvl w:ilvl="0" w:tplc="0415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325A7029"/>
    <w:multiLevelType w:val="multilevel"/>
    <w:tmpl w:val="4CB8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38251A42"/>
    <w:multiLevelType w:val="multilevel"/>
    <w:tmpl w:val="0826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3A854968"/>
    <w:multiLevelType w:val="hybridMultilevel"/>
    <w:tmpl w:val="966405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A0205"/>
    <w:multiLevelType w:val="multilevel"/>
    <w:tmpl w:val="6FB4A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50273569"/>
    <w:multiLevelType w:val="multilevel"/>
    <w:tmpl w:val="5780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>
    <w:nsid w:val="52FA0EC2"/>
    <w:multiLevelType w:val="hybridMultilevel"/>
    <w:tmpl w:val="02641A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4245CD"/>
    <w:multiLevelType w:val="hybridMultilevel"/>
    <w:tmpl w:val="424EF6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190B95"/>
    <w:multiLevelType w:val="multilevel"/>
    <w:tmpl w:val="16C00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962858"/>
    <w:multiLevelType w:val="multilevel"/>
    <w:tmpl w:val="C196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>
    <w:nsid w:val="6651035D"/>
    <w:multiLevelType w:val="multilevel"/>
    <w:tmpl w:val="6CBE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76B1355A"/>
    <w:multiLevelType w:val="multilevel"/>
    <w:tmpl w:val="15245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89E21D4"/>
    <w:multiLevelType w:val="multilevel"/>
    <w:tmpl w:val="F7448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A348B7C"/>
    <w:multiLevelType w:val="hybridMultilevel"/>
    <w:tmpl w:val="6B5AC7A6"/>
    <w:lvl w:ilvl="0" w:tplc="A8263B8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C2E6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5D6BD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0823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8EED5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8C71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0B85F2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C9CF5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BCE26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7D091C50"/>
    <w:multiLevelType w:val="hybridMultilevel"/>
    <w:tmpl w:val="085AA3DE"/>
    <w:lvl w:ilvl="0" w:tplc="D7208A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4"/>
  </w:num>
  <w:num w:numId="5">
    <w:abstractNumId w:val="2"/>
  </w:num>
  <w:num w:numId="6">
    <w:abstractNumId w:val="10"/>
  </w:num>
  <w:num w:numId="7">
    <w:abstractNumId w:val="11"/>
  </w:num>
  <w:num w:numId="8">
    <w:abstractNumId w:val="3"/>
  </w:num>
  <w:num w:numId="9">
    <w:abstractNumId w:val="5"/>
  </w:num>
  <w:num w:numId="10">
    <w:abstractNumId w:val="6"/>
  </w:num>
  <w:num w:numId="11">
    <w:abstractNumId w:val="15"/>
  </w:num>
  <w:num w:numId="12">
    <w:abstractNumId w:val="0"/>
  </w:num>
  <w:num w:numId="13">
    <w:abstractNumId w:val="12"/>
  </w:num>
  <w:num w:numId="14">
    <w:abstractNumId w:val="9"/>
  </w:num>
  <w:num w:numId="15">
    <w:abstractNumId w:val="13"/>
  </w:num>
  <w:num w:numId="16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compat/>
  <w:rsids>
    <w:rsidRoot w:val="00286A22"/>
    <w:rsid w:val="00024038"/>
    <w:rsid w:val="00225503"/>
    <w:rsid w:val="00286A22"/>
    <w:rsid w:val="00347227"/>
    <w:rsid w:val="00467164"/>
    <w:rsid w:val="00501F60"/>
    <w:rsid w:val="0052479A"/>
    <w:rsid w:val="00646F8E"/>
    <w:rsid w:val="006768A9"/>
    <w:rsid w:val="006F2FCC"/>
    <w:rsid w:val="00771D39"/>
    <w:rsid w:val="007D3C47"/>
    <w:rsid w:val="008906F2"/>
    <w:rsid w:val="008950E3"/>
    <w:rsid w:val="00964664"/>
    <w:rsid w:val="00A45E07"/>
    <w:rsid w:val="00B0643C"/>
    <w:rsid w:val="00B613A9"/>
    <w:rsid w:val="00D20955"/>
    <w:rsid w:val="00D80285"/>
    <w:rsid w:val="00DC121F"/>
    <w:rsid w:val="00E24D76"/>
    <w:rsid w:val="00E912FF"/>
    <w:rsid w:val="00F36F87"/>
    <w:rsid w:val="036F0EDA"/>
    <w:rsid w:val="05A76651"/>
    <w:rsid w:val="05FEEEAB"/>
    <w:rsid w:val="0854227C"/>
    <w:rsid w:val="08E8E763"/>
    <w:rsid w:val="095DF814"/>
    <w:rsid w:val="09947F50"/>
    <w:rsid w:val="0AEBC542"/>
    <w:rsid w:val="0D318CDA"/>
    <w:rsid w:val="0E2B31DB"/>
    <w:rsid w:val="100199CE"/>
    <w:rsid w:val="1019C60C"/>
    <w:rsid w:val="108F2824"/>
    <w:rsid w:val="11EB09D1"/>
    <w:rsid w:val="132EB0AB"/>
    <w:rsid w:val="135C8985"/>
    <w:rsid w:val="135F8F04"/>
    <w:rsid w:val="14BF0436"/>
    <w:rsid w:val="16830A21"/>
    <w:rsid w:val="177412A6"/>
    <w:rsid w:val="1780C8A2"/>
    <w:rsid w:val="1A87F41D"/>
    <w:rsid w:val="1C00F901"/>
    <w:rsid w:val="1CA0F5B6"/>
    <w:rsid w:val="1D566776"/>
    <w:rsid w:val="21ED8120"/>
    <w:rsid w:val="220B24A2"/>
    <w:rsid w:val="22A0FC53"/>
    <w:rsid w:val="247C8E34"/>
    <w:rsid w:val="275065AC"/>
    <w:rsid w:val="2BE0995C"/>
    <w:rsid w:val="2DD97F05"/>
    <w:rsid w:val="30794A63"/>
    <w:rsid w:val="33380B80"/>
    <w:rsid w:val="33440D7B"/>
    <w:rsid w:val="335CC384"/>
    <w:rsid w:val="33661E7F"/>
    <w:rsid w:val="33877820"/>
    <w:rsid w:val="3475360E"/>
    <w:rsid w:val="34FD09D4"/>
    <w:rsid w:val="352A2AB2"/>
    <w:rsid w:val="35602404"/>
    <w:rsid w:val="36028541"/>
    <w:rsid w:val="37C86D8B"/>
    <w:rsid w:val="37E583EA"/>
    <w:rsid w:val="39448E11"/>
    <w:rsid w:val="3A37CC77"/>
    <w:rsid w:val="3B0431D6"/>
    <w:rsid w:val="3B370612"/>
    <w:rsid w:val="3C7D73E3"/>
    <w:rsid w:val="3D1C4C4C"/>
    <w:rsid w:val="3D912458"/>
    <w:rsid w:val="3EAC7CC0"/>
    <w:rsid w:val="40201D22"/>
    <w:rsid w:val="4373AF55"/>
    <w:rsid w:val="45578DBC"/>
    <w:rsid w:val="45AB9426"/>
    <w:rsid w:val="46708F43"/>
    <w:rsid w:val="4784F665"/>
    <w:rsid w:val="47E00A00"/>
    <w:rsid w:val="48818F83"/>
    <w:rsid w:val="4A06AD2E"/>
    <w:rsid w:val="4A43E06C"/>
    <w:rsid w:val="4A47D673"/>
    <w:rsid w:val="4C2B9FA8"/>
    <w:rsid w:val="4FD7A522"/>
    <w:rsid w:val="51C0818C"/>
    <w:rsid w:val="52A67C66"/>
    <w:rsid w:val="5373C299"/>
    <w:rsid w:val="5475D3FA"/>
    <w:rsid w:val="54EDBE19"/>
    <w:rsid w:val="552AB435"/>
    <w:rsid w:val="56A6A33E"/>
    <w:rsid w:val="56D32400"/>
    <w:rsid w:val="57DEA0E1"/>
    <w:rsid w:val="587B8BD5"/>
    <w:rsid w:val="5992BAA3"/>
    <w:rsid w:val="5C732101"/>
    <w:rsid w:val="5DDB34E9"/>
    <w:rsid w:val="60098720"/>
    <w:rsid w:val="615E6CF4"/>
    <w:rsid w:val="62133613"/>
    <w:rsid w:val="640EF62A"/>
    <w:rsid w:val="69BE0844"/>
    <w:rsid w:val="69FF6B98"/>
    <w:rsid w:val="6B1F3C6D"/>
    <w:rsid w:val="6B75DBF4"/>
    <w:rsid w:val="6C00BD98"/>
    <w:rsid w:val="6DFF8E5C"/>
    <w:rsid w:val="6F5D98A6"/>
    <w:rsid w:val="702CA06D"/>
    <w:rsid w:val="70AC2E18"/>
    <w:rsid w:val="70CEEAA0"/>
    <w:rsid w:val="72AF747F"/>
    <w:rsid w:val="742B7D1D"/>
    <w:rsid w:val="749CC552"/>
    <w:rsid w:val="7ACEBD20"/>
    <w:rsid w:val="7B6B2580"/>
    <w:rsid w:val="7B86A5C5"/>
    <w:rsid w:val="7DEA018D"/>
    <w:rsid w:val="7E055706"/>
    <w:rsid w:val="7E3B5510"/>
    <w:rsid w:val="7ED488AE"/>
    <w:rsid w:val="7F074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2611CA8"/>
  <w15:docId w15:val="{AAE26C77-6031-4A43-A0BB-2FC03575302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l-PL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ny" w:default="1">
    <w:name w:val="Normal"/>
    <w:qFormat/>
    <w:rsid w:val="00D20955"/>
  </w:style>
  <w:style w:type="paragraph" w:styleId="Nagwek1">
    <w:name w:val="heading 1"/>
    <w:basedOn w:val="Normalny"/>
    <w:next w:val="Normalny"/>
    <w:link w:val="Nagwek1Znak"/>
    <w:uiPriority w:val="9"/>
    <w:qFormat/>
    <w:rsid w:val="00286A2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286A2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86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286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86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86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86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86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86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character" w:styleId="Nagwek1Znak" w:customStyle="1">
    <w:name w:val="Nagłówek 1 Znak"/>
    <w:basedOn w:val="Domylnaczcionkaakapitu"/>
    <w:link w:val="Nagwek1"/>
    <w:uiPriority w:val="9"/>
    <w:rsid w:val="00286A2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Nagwek2Znak" w:customStyle="1">
    <w:name w:val="Nagłówek 2 Znak"/>
    <w:basedOn w:val="Domylnaczcionkaakapitu"/>
    <w:link w:val="Nagwek2"/>
    <w:uiPriority w:val="9"/>
    <w:semiHidden/>
    <w:rsid w:val="00286A2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286A2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Nagwek4Znak" w:customStyle="1">
    <w:name w:val="Nagłówek 4 Znak"/>
    <w:basedOn w:val="Domylnaczcionkaakapitu"/>
    <w:link w:val="Nagwek4"/>
    <w:uiPriority w:val="9"/>
    <w:semiHidden/>
    <w:rsid w:val="00286A22"/>
    <w:rPr>
      <w:rFonts w:eastAsiaTheme="majorEastAsia" w:cstheme="majorBidi"/>
      <w:i/>
      <w:iCs/>
      <w:color w:val="0F4761" w:themeColor="accent1" w:themeShade="BF"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286A22"/>
    <w:rPr>
      <w:rFonts w:eastAsiaTheme="majorEastAsia" w:cstheme="majorBidi"/>
      <w:color w:val="0F4761" w:themeColor="accent1" w:themeShade="BF"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286A22"/>
    <w:rPr>
      <w:rFonts w:eastAsiaTheme="majorEastAsia" w:cstheme="majorBidi"/>
      <w:i/>
      <w:iCs/>
      <w:color w:val="595959" w:themeColor="text1" w:themeTint="A6"/>
    </w:rPr>
  </w:style>
  <w:style w:type="character" w:styleId="Nagwek7Znak" w:customStyle="1">
    <w:name w:val="Nagłówek 7 Znak"/>
    <w:basedOn w:val="Domylnaczcionkaakapitu"/>
    <w:link w:val="Nagwek7"/>
    <w:uiPriority w:val="9"/>
    <w:semiHidden/>
    <w:rsid w:val="00286A22"/>
    <w:rPr>
      <w:rFonts w:eastAsiaTheme="majorEastAsia" w:cstheme="majorBidi"/>
      <w:color w:val="595959" w:themeColor="text1" w:themeTint="A6"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286A22"/>
    <w:rPr>
      <w:rFonts w:eastAsiaTheme="majorEastAsia" w:cstheme="majorBidi"/>
      <w:i/>
      <w:iCs/>
      <w:color w:val="272727" w:themeColor="text1" w:themeTint="D8"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286A2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286A2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286A2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86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PodtytuZnak" w:customStyle="1">
    <w:name w:val="Podtytuł Znak"/>
    <w:basedOn w:val="Domylnaczcionkaakapitu"/>
    <w:link w:val="Podtytu"/>
    <w:uiPriority w:val="11"/>
    <w:rsid w:val="00286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286A22"/>
    <w:pPr>
      <w:spacing w:before="160"/>
      <w:jc w:val="center"/>
    </w:pPr>
    <w:rPr>
      <w:i/>
      <w:iCs/>
      <w:color w:val="404040" w:themeColor="text1" w:themeTint="BF"/>
    </w:rPr>
  </w:style>
  <w:style w:type="character" w:styleId="CytatZnak" w:customStyle="1">
    <w:name w:val="Cytat Znak"/>
    <w:basedOn w:val="Domylnaczcionkaakapitu"/>
    <w:link w:val="Cytat"/>
    <w:uiPriority w:val="29"/>
    <w:rsid w:val="00286A2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286A2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286A2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286A2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ytatintensywnyZnak" w:customStyle="1">
    <w:name w:val="Cytat intensywny Znak"/>
    <w:basedOn w:val="Domylnaczcionkaakapitu"/>
    <w:link w:val="Cytatintensywny"/>
    <w:uiPriority w:val="30"/>
    <w:rsid w:val="00286A2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286A22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3A37CC77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3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1eb5c696bd7a4619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Filip Barszczyk</dc:creator>
  <keywords/>
  <dc:description/>
  <lastModifiedBy>Filip Barszczyk</lastModifiedBy>
  <revision>16</revision>
  <dcterms:created xsi:type="dcterms:W3CDTF">2025-02-05T21:47:00.0000000Z</dcterms:created>
  <dcterms:modified xsi:type="dcterms:W3CDTF">2025-02-07T21:47:37.7459917Z</dcterms:modified>
</coreProperties>
</file>