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aps/>
          <w:color w:val="C4813A"/>
          <w:sz w:val="52"/>
          <w:szCs w:val="52"/>
        </w:rPr>
        <w:t xml:space="preserve">AI CONSULTING</w:t>
      </w:r>
    </w:p>
    <w:p>
      <w:pPr>
        <w:spacing w:after="60" w:before="0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План развития сайта и маркетинговой стратегии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Рынок: Таллин, Эстония | МСБ сегмент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Апрель 2026</w:t>
      </w:r>
    </w:p>
    <w:p>
      <w:pPr>
        <w:pBdr>
          <w:bottom w:val="single" w:color="C4813A" w:sz="8"/>
        </w:pBdr>
        <w:spacing w:after="600" w:before="0"/>
      </w:pP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Анализ текущего сайта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Сайт представляет собой качественно построенный React/TypeScript лендинг с хорошей структурой и профессиональным тёмным дизайном. Ниже — детальная оценка по ключевым параметрам продажи в B2B.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000"/>
        <w:gridCol w:w="2513"/>
      </w:tblGrid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Текущий статус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Структура и дизайн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9B7F"/>
                <w:sz w:val="20"/>
                <w:szCs w:val="20"/>
              </w:rPr>
              <w:t xml:space="preserve">✅ Есть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Современный, профессиональный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Ценностное предложение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9B7F"/>
                <w:sz w:val="20"/>
                <w:szCs w:val="20"/>
              </w:rPr>
              <w:t xml:space="preserve">✅ Есть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Усилить примерами цифр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Секция «О себе»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Базово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Нет фото и личной истории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Кейсы / кейс-стади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Отсутствует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Критически важно добавить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Видео-приветствие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Отсутствует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Сильно повышает конверсию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Отзывы клиентов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Отсутствует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Добавить 2–4 отзыва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Контактная форма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Отсутствует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Только ссылка на email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Реальный email / LinkedIn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Базово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Placeholder email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Локализация (ET/RU)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Отсутствует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25% аудитории — русскоязычные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Эстонская специфика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Отсутствует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Нет местных референций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GDPR / EU compliance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Отсутствует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Обязательно для EU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 мета-теги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Базово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Нет локальных ключевых слов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Блог / контент-маркетинг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Отсутствует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Важно для поиска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ROI-калькулятор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Отсутствует</w:t>
            </w:r>
          </w:p>
        </w:tc>
        <w:tc>
          <w:tcPr>
            <w:tcW w:type="dxa" w:w="2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Конверсионный инструмент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D7AA" w:sz="6"/>
              <w:left w:val="single" w:color="C4813A" w:sz="18"/>
              <w:bottom w:val="single" w:color="FED7AA" w:sz="6"/>
              <w:right w:val="single" w:color="FED7AA" w:sz="6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Главная проблема: сайт отлично объясняет «почему AI» — но недостаточно доказывает «почему именно вы» и «почему именно для Эстонии». Добавление личного доверия и локальных доказательств — ключ к продажам в Таллине.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Целевая аудитория в Таллине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Таллин — один из самых цифровизированных городов Европы (e-Estonia, цифровое правительство). МСБ здесь в целом технологически грамотный, но чаще всего не имеет внутренних AI-ресурсов. Ключевые сегменты: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🏭 Производство и логистика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Автоматизация документооборота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Планирование цепочек поставок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Предиктивное обслуживание</w:t>
            </w:r>
          </w:p>
          <w:p>
            <w:pPr>
              <w:spacing w:after="80" w:before="80"/>
            </w:pP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🛒 E-commerce и ритейл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Персонализация и рекомендации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Автоматизация клиентской поддержки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Управление запасами с AI</w:t>
            </w:r>
          </w:p>
        </w:tc>
        <w:tc>
          <w:tcPr>
            <w:tcW w:type="dxa" w:w="46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💼 Профессиональные услуги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Юридические фирмы: анализ документов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Бухгалтерия: автоматизация отчётов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HR: скрининг кандидатов</w:t>
            </w:r>
          </w:p>
          <w:p>
            <w:pPr>
              <w:spacing w:after="80" w:before="80"/>
            </w:pP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🏗️ Строительство и недвижимость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Оценка проектов и смет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Управление проектами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Клиентские коммуникации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Важный факт: ~25% жителей Эстонии — русскоязычные. Значительная часть МСБ-предпринимателей Таллина работает на русском языке. Добавление русской версии сайта открывает этот рынок.</w:t>
      </w:r>
    </w:p>
    <w:p>
      <w:pPr>
        <w:spacing w:after="80" w:before="80"/>
      </w:pP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Пошаговый план улучшений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Рекомендую разделить улучшения на три фазы: быстрые победы (1–2 недели), основной контент (2–4 недели) и долгосрочный рост.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26"/>
        <w:gridCol w:w="1400"/>
        <w:gridCol w:w="15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1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Заменить placeholder email и LinkedIn на реальные контакты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Критично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День 1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1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Добавить личное фото в секцию 'О себе'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Критично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День 1–2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1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Добавить контактную форму вместо mailto-ссылки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Критично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День 1–3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1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Добавить имя и бренд (не 'AI Automation Consulting')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Критично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День 1–2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1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Privacy Policy и Cookie Consent (GDPR)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Критично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День 2–5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2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Снять и добавить видео-приветствие (2–3 мин) на героя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Критично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Неделя 1–2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2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Написать и добавить 3 кейса (анонимизированных)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🔴 Критично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Неделя 2–3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2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Добавить 2–4 отзыва от клиентов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Важно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Неделя 2–3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2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Адаптация текстов под эстонский рынок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Важно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Неделя 2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2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Добавить русскую версию сайта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Важно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Неделя 3–4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2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ROI-калькулятор (интерактивный)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🟡 Важно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Неделя 3–4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3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Начать блог (1 статья/2 недели)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9B7F"/>
                <w:sz w:val="18"/>
                <w:szCs w:val="18"/>
              </w:rPr>
              <w:t xml:space="preserve">🟢 Желательно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Месяц 2+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3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Эстонская и русская SEO-оптимизация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9B7F"/>
                <w:sz w:val="18"/>
                <w:szCs w:val="18"/>
              </w:rPr>
              <w:t xml:space="preserve">🟢 Желательно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Месяц 2+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3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Кейс-стади страницы (отдельные URL)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9B7F"/>
                <w:sz w:val="18"/>
                <w:szCs w:val="18"/>
              </w:rPr>
              <w:t xml:space="preserve">🟢 Желательно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Месяц 2+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0"/>
                <w:szCs w:val="20"/>
              </w:rPr>
              <w:t xml:space="preserve">Фаза 3</w:t>
            </w:r>
          </w:p>
        </w:tc>
        <w:tc>
          <w:tcPr>
            <w:tcW w:type="dxa" w:w="4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Добавить Estonian/ET язык интерфейса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9B7F"/>
                <w:sz w:val="18"/>
                <w:szCs w:val="18"/>
              </w:rPr>
              <w:t xml:space="preserve">🟢 Желательно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Месяц 3+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Видео-приветствие: руководство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Видео — самый эффективный инструмент доверия для B2B-консалтинга. Покупатель выбирает человека, не только услугу. Хорошее 2-3 минутное видео может увеличить конверсию на 30–80%.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813A"/>
          <w:sz w:val="28"/>
          <w:szCs w:val="28"/>
        </w:rPr>
        <w:t xml:space="preserve">Структура видео (2–3 минуты)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Представление (20 сек): Кто вы, из Таллина, помогаете эстонским бизнесам с 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Проблема (30 сек): Конкуренты автоматизируются, ваши клиенты рискуют отстать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Решение (40 сек): Что именно вы делаете — аудит, стратегия, внедрение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Доказательство (40 сек): Один конкретный результат (анонимизированный), с цифрами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Призыв к действию (20 сек): Забронировать бесплатный AI-аудит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813A"/>
          <w:sz w:val="28"/>
          <w:szCs w:val="28"/>
        </w:rPr>
        <w:t xml:space="preserve">Технические советы для записи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Снимайте горизонтально, 1080p, хорошее освещение (кольцевая лампа ~3,000 руб.)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Фон: чистый офис, белая стена или Таллинский вид — локальный контекст работает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Говорите на английском с субтитрами, или запишите 3 версии: EN, RU, 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Монтаж: DaVinci Resolve (бесплатно) или CapCut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Длина: строго не более 3 минут — МСБ-аудитория занята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Разместите на YouTube + embed на сайт (Loom — тоже хороший вариант)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D7AA" w:sz="6"/>
              <w:left w:val="single" w:color="C4813A" w:sz="18"/>
              <w:bottom w:val="single" w:color="FED7AA" w:sz="6"/>
              <w:right w:val="single" w:color="FED7AA" w:sz="6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Совет: Начните с записи видео на русском языке — это самый недообслуживаемый сегмент рынка AI-консалтинга в Таллине. Затем сделайте английскую версию.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Кейс-стади: шаблоны для сайта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Кейсы — это валюта доверия в B2B. Без них сайт продаёт идею, но не уверенность. Вот три шаблона для анонимизированных кейсов, адаптированных под Эстонию: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813A"/>
          <w:sz w:val="28"/>
          <w:szCs w:val="28"/>
        </w:rPr>
        <w:t xml:space="preserve">Кейс #1 — E-commerce компания (Таллин)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2"/>
                <w:szCs w:val="22"/>
              </w:rPr>
              <w:t xml:space="preserve">📋 Задача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Интернет-магазин одежды тратил 4 часа ежедневно на ручную обработку заказов, возвратов и ответов на однотипные вопросы клиентов.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B7F"/>
                <w:sz w:val="22"/>
                <w:szCs w:val="22"/>
              </w:rPr>
              <w:t xml:space="preserve">✅ Результат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AI-агент для поддержки клиентов + автоматизация возвратов. Экономия: 3.5 часа/день = ~60 часов в месяц. Время ответа: с 4 часов до 2 минут.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813A"/>
          <w:sz w:val="28"/>
          <w:szCs w:val="28"/>
        </w:rPr>
        <w:t xml:space="preserve">Кейс #2 — Бухгалтерская фирма (Эстония)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2"/>
                <w:szCs w:val="22"/>
              </w:rPr>
              <w:t xml:space="preserve">📋 Задача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Небольшая бухгалтерская компания (8 сотрудников) тратила 2 дня в месяц на составление отчётов для 40+ клиентов.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B7F"/>
                <w:sz w:val="22"/>
                <w:szCs w:val="22"/>
              </w:rPr>
              <w:t xml:space="preserve">✅ Результат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Автоматическая генерация отчётов из данных в Google Sheets. 2 дня сократились до 3 часов. Дополнительная ёмкость: взяли ещё 15 клиентов без нового найма.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813A"/>
          <w:sz w:val="28"/>
          <w:szCs w:val="28"/>
        </w:rPr>
        <w:t xml:space="preserve">Кейс #3 — Производственная компания (Эстония)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13A"/>
                <w:sz w:val="22"/>
                <w:szCs w:val="22"/>
              </w:rPr>
              <w:t xml:space="preserve">📋 Задача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Производитель мебели получал 150+ запросов в месяц на расчёт стоимости — каждый требовал 30–40 минут менеджера.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B7F"/>
                <w:sz w:val="22"/>
                <w:szCs w:val="22"/>
              </w:rPr>
              <w:t xml:space="preserve">✅ Результат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AI-калькулятор стоимости на сайте + CRM-интеграция. 80% запросов обрабатываются автоматически. Конверсия из запроса в сделку выросла на 23%.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D7AA" w:sz="6"/>
              <w:left w:val="single" w:color="C4813A" w:sz="18"/>
              <w:bottom w:val="single" w:color="FED7AA" w:sz="6"/>
              <w:right w:val="single" w:color="FED7AA" w:sz="6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Важно: если у вас пока нет реальных кейсов — можно использовать результаты из предыдущих проектов (финтех, производство). Укажите отрасль без названия компании. Конкретные цифры важнее, чем известное имя клиента.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Контент и визуальные улучшения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Секция «О себе» — что добавить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Профессиональное фото (деловой стиль, светлый фон)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Личная история: «Почему я занялся AI-консалтингом» — 2–3 предложения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Конкретные цифры: «Реализовал X проектов, автоматизировал Y процессов»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Упоминание Таллина как базы (даёт локальное доверие)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Ссылка на LinkedIn с реальным профилем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Визуальные элементы для добавления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Диаграмма «До и После» для каждого кейса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Инфографика процесса внедрения (4 шага уже есть — можно визуализировать)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Скриншоты или mockup-UI реальных автоматизаций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Таблица сравнения: «Без AI» vs «С AI» — время, стоимость, скорость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ROI-калькулятор (высокая конверсия)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Интерактивный калькулятор на странице — один из самых конверсионных B2B-инструментов. Пользователь вводит свои данные и видит потенциальную экономию: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 ввода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значения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 для клиента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Кол-во сотрудников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10 человек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9B7F"/>
                <w:sz w:val="20"/>
                <w:szCs w:val="20"/>
              </w:rPr>
              <w:t xml:space="preserve">Потенциал автоматизации: 2–3 FTE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Средняя зарплата (€/мес)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2 000 €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9B7F"/>
                <w:sz w:val="20"/>
                <w:szCs w:val="20"/>
              </w:rPr>
              <w:t xml:space="preserve">Экономия: 48 000–72 000 €/год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Часов в день на рутину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 часа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9B7F"/>
                <w:sz w:val="20"/>
                <w:szCs w:val="20"/>
              </w:rPr>
              <w:t xml:space="preserve">Возвращаем: 7 500 часов/год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Адаптация под рынок Таллина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Языковая стратегия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Рекомендуемый порядок запуска языковых версий: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Английская версия (уже есть) — для международных клиентов и стартапов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Русская версия — для русскоязычных предпринимателей (~25% рынка Таллина)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Эстонская версия — для государственных структур и традиционного бизнеса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Эстонские референции для добавления на сайт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Упомяните e-Estonia и цифровую культуру страны как контекст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Соответствие EU AI Act и GDPR — это важный аргумент для местного бизнеса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Партнёрство или регистрация через Enterprise Estonia (EAS) — даёт доверие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Упомяните опыт работы с эстонскими компаниями (даже если это прошлые проекты)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Местные каналы продвижения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LinkedIn (основной B2B-канал в Эстонии) — публикуйте кейсы на трёх языках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Startup Estonia и Tehnopol — нетворкинг и партнёрства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Äripäev (деловые новости Эстонии) — гостевые статьи или интервью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Группы в Facebook для русскоязычных предпринимателей Таллина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Meetup.com — AI/Tech-встречи в Таллине: выступайте как эксперт</w:t>
      </w:r>
    </w:p>
    <w:p>
      <w:pPr>
        <w:spacing w:after="80" w:before="80"/>
      </w:pP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Контактная форма: рекомендации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Замените ссылку mailto на реальную форму. Это снижает барьер для контакта и позволяет собирать лиды даже когда вы недоступны.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Обязательные поля формы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Имя и фамилия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Название компании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Количество сотрудников (5–20 / 20–50 / 50+)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Основная задача (выпадающий список: поддержка клиентов / документы / аналитика / другое)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Комментарий (опционально)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Технические варианты реализации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Formspree.io — бесплатно до 50 форм/месяц, без бэкенда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Netlify Forms — если деплой на Netlify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Tally.so — красивые формы, бесплатный план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Собственный API endpoint — если нужен полный контроль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D7AA" w:sz="6"/>
              <w:left w:val="single" w:color="C4813A" w:sz="18"/>
              <w:bottom w:val="single" w:color="FED7AA" w:sz="6"/>
              <w:right w:val="single" w:color="FED7AA" w:sz="6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После отправки формы обязательно показывайте: «Я свяжусь в течение 24 часов». И реально связывайтесь — скорость первого контакта критична для конверсии в продажу.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Итог: приоритеты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Три действия, которые дадут 80% результата: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1️⃣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Снять видео (2–3 мин) и поставить его на главный экран. Это единственный самый эффективный шаг для B2B-доверия.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2️⃣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Написать 2–3 кейса с конкретными цифрами. Покупатель должен увидеть себя в ваших историях.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3️⃣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Добавить реальные контакты + контактную форму. Сейчас на сайте невозможно связаться без усилий.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top w:val="single" w:color="C4813A" w:sz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Удачи с запуском! 🚀 Таллин — отличный рынок для AI-консалтинга.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2026-04-10T14:16:20.392Z</dcterms:created>
  <dcterms:modified xsi:type="dcterms:W3CDTF">2026-04-10T14:16:20.392Z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