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c6c"/>
          <w:sz w:val="32"/>
          <w:szCs w:val="32"/>
        </w:rPr>
      </w:pPr>
      <w:r w:rsidDel="00000000" w:rsidR="00000000" w:rsidRPr="00000000">
        <w:rPr>
          <w:b w:val="1"/>
          <w:color w:val="202c6c"/>
          <w:sz w:val="32"/>
          <w:szCs w:val="32"/>
          <w:rtl w:val="0"/>
        </w:rPr>
        <w:t xml:space="preserve">A hűbériség</w:t>
      </w:r>
    </w:p>
    <w:p w:rsidR="00000000" w:rsidDel="00000000" w:rsidP="00000000" w:rsidRDefault="00000000" w:rsidRPr="00000000" w14:paraId="00000002">
      <w:pPr>
        <w:rPr>
          <w:i w:val="1"/>
          <w:color w:val="202c6c"/>
          <w:sz w:val="20"/>
          <w:szCs w:val="20"/>
        </w:rPr>
      </w:pPr>
      <w:r w:rsidDel="00000000" w:rsidR="00000000" w:rsidRPr="00000000">
        <w:rPr>
          <w:i w:val="1"/>
          <w:color w:val="202c6c"/>
          <w:sz w:val="20"/>
          <w:szCs w:val="20"/>
          <w:rtl w:val="0"/>
        </w:rPr>
        <w:t xml:space="preserve">(Sárga rész amit felismert)</w:t>
      </w:r>
    </w:p>
    <w:p w:rsidR="00000000" w:rsidDel="00000000" w:rsidP="00000000" w:rsidRDefault="00000000" w:rsidRPr="00000000" w14:paraId="00000003">
      <w:pPr>
        <w:rPr>
          <w:color w:val="202c6c"/>
          <w:sz w:val="24"/>
          <w:szCs w:val="24"/>
          <w:shd w:fill="fff2cc" w:val="clear"/>
        </w:rPr>
      </w:pPr>
      <w:r w:rsidDel="00000000" w:rsidR="00000000" w:rsidRPr="00000000">
        <w:rPr>
          <w:color w:val="202c6c"/>
          <w:sz w:val="24"/>
          <w:szCs w:val="24"/>
          <w:rtl w:val="0"/>
        </w:rPr>
        <w:t xml:space="preserve">A hűbériség olyan fogalom, amelynek története mélyen gyökerezik az középkori Európában. </w:t>
      </w:r>
      <w:r w:rsidDel="00000000" w:rsidR="00000000" w:rsidRPr="00000000">
        <w:rPr>
          <w:color w:val="202c6c"/>
          <w:sz w:val="24"/>
          <w:szCs w:val="24"/>
          <w:shd w:fill="fff2cc" w:val="clear"/>
          <w:rtl w:val="0"/>
        </w:rPr>
        <w:t xml:space="preserve">Ez egy olyan társadalmi szerződés, amelyben egy személy vagy csoport hűséget és szolgálatot fogad egy másik személynek vagy csoportnak cserébe bizonyos előnyökért vagy védelmért. </w:t>
      </w:r>
    </w:p>
    <w:p w:rsidR="00000000" w:rsidDel="00000000" w:rsidP="00000000" w:rsidRDefault="00000000" w:rsidRPr="00000000" w14:paraId="00000004">
      <w:pPr>
        <w:rPr>
          <w:color w:val="202c6c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c6c"/>
          <w:sz w:val="24"/>
          <w:szCs w:val="24"/>
        </w:rPr>
      </w:pPr>
      <w:r w:rsidDel="00000000" w:rsidR="00000000" w:rsidRPr="00000000">
        <w:rPr>
          <w:color w:val="202c6c"/>
          <w:sz w:val="24"/>
          <w:szCs w:val="24"/>
          <w:shd w:fill="fff2cc" w:val="clear"/>
          <w:rtl w:val="0"/>
        </w:rPr>
        <w:t xml:space="preserve">A hűbériség rendszere gyakran összefonódott a földbirtoklással és a feudalizmussal.</w:t>
      </w:r>
      <w:r w:rsidDel="00000000" w:rsidR="00000000" w:rsidRPr="00000000">
        <w:rPr>
          <w:color w:val="202c6c"/>
          <w:sz w:val="24"/>
          <w:szCs w:val="24"/>
          <w:rtl w:val="0"/>
        </w:rPr>
        <w:t xml:space="preserve"> A hűbériség alapja az volt, hogy az alárendelt fél (a hűbérúr) kötelezettséget vállalt a felsőbb fél (a hűbérese) szolgálatára és védelmére, míg cserébe bizonyos jogokat és javakat kapott. </w:t>
      </w:r>
    </w:p>
    <w:p w:rsidR="00000000" w:rsidDel="00000000" w:rsidP="00000000" w:rsidRDefault="00000000" w:rsidRPr="00000000" w14:paraId="00000006">
      <w:pPr>
        <w:rPr>
          <w:color w:val="202c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c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c6c"/>
          <w:sz w:val="24"/>
          <w:szCs w:val="24"/>
          <w:shd w:fill="fff2cc" w:val="clear"/>
        </w:rPr>
      </w:pPr>
      <w:r w:rsidDel="00000000" w:rsidR="00000000" w:rsidRPr="00000000">
        <w:rPr>
          <w:color w:val="202c6c"/>
          <w:sz w:val="24"/>
          <w:szCs w:val="24"/>
          <w:rtl w:val="0"/>
        </w:rPr>
        <w:t xml:space="preserve">Bár a hűbériség intézménye már régen megszűnt, mégis fontos szerepet játszott a középkori társadalmakban. Ez szoros kötelékeket teremtett az uralkodó és a nemesek között, valamint a nemesek és a parasztok között is. </w:t>
      </w:r>
      <w:r w:rsidDel="00000000" w:rsidR="00000000" w:rsidRPr="00000000">
        <w:rPr>
          <w:color w:val="202c6c"/>
          <w:sz w:val="24"/>
          <w:szCs w:val="24"/>
          <w:shd w:fill="fff2cc" w:val="clear"/>
          <w:rtl w:val="0"/>
        </w:rPr>
        <w:t xml:space="preserve">Emellett a hűbériség elvének megértése segíthet nekünk abban is, hogy megértsük a középkori társadalmak hierarchiáját és szerkezetét. A hűbériség fogalma tehát nemcsak történelmi értelemben fontos, hanem segíthet abban is, hogy jobban megértsük a társadalmi és politikai kapcsolatokat a középkorban.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