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color w:val="202c6c"/>
          <w:sz w:val="32"/>
          <w:szCs w:val="32"/>
        </w:rPr>
      </w:pPr>
      <w:r w:rsidDel="00000000" w:rsidR="00000000" w:rsidRPr="00000000">
        <w:rPr>
          <w:b w:val="1"/>
          <w:color w:val="202c6c"/>
          <w:sz w:val="32"/>
          <w:szCs w:val="32"/>
          <w:rtl w:val="0"/>
        </w:rPr>
        <w:t xml:space="preserve">Szent István uralkodása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i w:val="1"/>
          <w:color w:val="202c6c"/>
          <w:sz w:val="20"/>
          <w:szCs w:val="20"/>
          <w:rtl w:val="0"/>
        </w:rPr>
        <w:t xml:space="preserve">(Sárga rész amit felismert)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Szent István uralkodása mély nyomot hagyott a magyar történelemben és kulturális örökségben. Az ő nevéhez fűződik a magyar államalapítás, amely a középkori Magyar Királyság kereszténység felvételét és intézményesítését jelentette. István király uralkodása alatt, az 1000-es évek elején, a pogány magyar törzsi szokásokat és hagyományokat felváltotta a keresztény hit és az európai keresztény civilizáció normái.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hd w:fill="fff2cc" w:val="clear"/>
        </w:rPr>
      </w:pPr>
      <w:r w:rsidDel="00000000" w:rsidR="00000000" w:rsidRPr="00000000">
        <w:rPr>
          <w:rtl w:val="0"/>
        </w:rPr>
        <w:t xml:space="preserve">Az ország vallási egységét támogatva Szent István az egyházi szervezetet is kialakította. Megteremtette az egyházi hierarchiát, alapította a püspökségeket, és fontos szerepet szánt az egyházi intézményeknek az ország irányításában. </w:t>
      </w:r>
      <w:r w:rsidDel="00000000" w:rsidR="00000000" w:rsidRPr="00000000">
        <w:rPr>
          <w:shd w:fill="fff2cc" w:val="clear"/>
          <w:rtl w:val="0"/>
        </w:rPr>
        <w:t xml:space="preserve">Ezzel összefüggésben számos templomot és kolostort építtetett az ország területén, ezzel is erősítve a keresztény identitást és az egyházi hatalmat.</w:t>
      </w:r>
    </w:p>
    <w:p w:rsidR="00000000" w:rsidDel="00000000" w:rsidP="00000000" w:rsidRDefault="00000000" w:rsidRPr="00000000" w14:paraId="00000006">
      <w:pPr>
        <w:rPr>
          <w:shd w:fill="fff2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hd w:fill="fff2cc" w:val="clear"/>
        </w:rPr>
      </w:pPr>
      <w:r w:rsidDel="00000000" w:rsidR="00000000" w:rsidRPr="00000000">
        <w:rPr>
          <w:rtl w:val="0"/>
        </w:rPr>
        <w:t xml:space="preserve">Az államszervezet kialakítása is Szent István egyik fő célja volt. Az ország területi egységét erősítendő bevezette az ispánsági rendszert, amely a királyi hatalom helyi képviselőit jelentette, valamint elrendelte a földesúri rendszer bevezetését. </w:t>
      </w:r>
      <w:r w:rsidDel="00000000" w:rsidR="00000000" w:rsidRPr="00000000">
        <w:rPr>
          <w:shd w:fill="fff2cc" w:val="clear"/>
          <w:rtl w:val="0"/>
        </w:rPr>
        <w:t xml:space="preserve">Ezek a reformok stabilizálták az országot, segítve a központosítás és az államhatalom megerősödését.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Az istváni reformoknak köszönhetően Magyarország egy olyan európai állammá vált, amely komoly befolyással rendelkezett a középkori kontinens politikai és kulturális életére. Szent István uralkodása alatt az ország gazdasága és kultúrája is fejlődött. Így az ő nevéhez köthető az első magyar pénzverés, az oktatási intézmények megerősítése, valamint az uradalom- és településhálózat kialakítása is.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Szent István király személye és tettei nemcsak a magyar történelemben, hanem a középkori Európa történelmében is kiemelkedő jelentőségűek.</w:t>
      </w:r>
      <w:r w:rsidDel="00000000" w:rsidR="00000000" w:rsidRPr="00000000">
        <w:rPr>
          <w:rtl w:val="0"/>
        </w:rPr>
        <w:t xml:space="preserve"> Ő az, akit a magyarok az államalapítóként, a nemzeti vallási hős és a keresztény Magyarország védelmezőjeként tisztelnek és emlékeznek.</w:t>
      </w:r>
      <w:r w:rsidDel="00000000" w:rsidR="00000000" w:rsidRPr="00000000">
        <w:rPr>
          <w:shd w:fill="fff2cc" w:val="clear"/>
          <w:rtl w:val="0"/>
        </w:rPr>
        <w:t xml:space="preserve"> István király uralkodása és reformjai örökké beírták a magyar nép tudatába és identitásába, és azóta is fontos részét képezik a magyar történelmi örökségnek.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h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