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C04" w:rsidRP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-Bold" w:hAnsi="BookAntiqua-Bold" w:cs="BookAntiqua-Bold"/>
          <w:b/>
          <w:bCs/>
          <w:sz w:val="44"/>
          <w:szCs w:val="44"/>
        </w:rPr>
      </w:pPr>
      <w:r w:rsidRPr="00257C04">
        <w:rPr>
          <w:rFonts w:ascii="BookAntiqua-Bold" w:hAnsi="BookAntiqua-Bold" w:cs="BookAntiqua-Bold"/>
          <w:b/>
          <w:bCs/>
          <w:sz w:val="44"/>
          <w:szCs w:val="44"/>
        </w:rPr>
        <w:t>VOLT EGYSZER EGY TANÍTÓKÉPZŐ…</w:t>
      </w:r>
    </w:p>
    <w:p w:rsidR="00257C04" w:rsidRP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6"/>
          <w:szCs w:val="26"/>
        </w:rPr>
      </w:pPr>
      <w:r w:rsidRPr="00257C04">
        <w:rPr>
          <w:rFonts w:ascii="BookAntiqua-Italic" w:hAnsi="BookAntiqua-Italic" w:cs="BookAntiqua-Italic"/>
          <w:i/>
          <w:iCs/>
          <w:sz w:val="26"/>
          <w:szCs w:val="26"/>
        </w:rPr>
        <w:t>„A régi idők eseményei történetté váltak.</w:t>
      </w:r>
    </w:p>
    <w:p w:rsidR="00257C04" w:rsidRP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6"/>
          <w:szCs w:val="26"/>
        </w:rPr>
      </w:pPr>
      <w:r w:rsidRPr="00257C04">
        <w:rPr>
          <w:rFonts w:ascii="BookAntiqua-Italic" w:hAnsi="BookAntiqua-Italic" w:cs="BookAntiqua-Italic"/>
          <w:i/>
          <w:iCs/>
          <w:sz w:val="26"/>
          <w:szCs w:val="26"/>
        </w:rPr>
        <w:t>Nemcsak története van azonban az intézetnek, hanem élete is, mely emberi sorsokból és</w:t>
      </w:r>
      <w:r>
        <w:rPr>
          <w:rFonts w:ascii="BookAntiqua-Italic" w:hAnsi="BookAntiqua-Italic" w:cs="BookAntiqua-Italic"/>
          <w:i/>
          <w:iCs/>
          <w:sz w:val="26"/>
          <w:szCs w:val="26"/>
        </w:rPr>
        <w:t xml:space="preserve"> </w:t>
      </w:r>
      <w:r w:rsidRPr="00257C04">
        <w:rPr>
          <w:rFonts w:ascii="BookAntiqua-Italic" w:hAnsi="BookAntiqua-Italic" w:cs="BookAntiqua-Italic"/>
          <w:i/>
          <w:iCs/>
          <w:sz w:val="26"/>
          <w:szCs w:val="26"/>
        </w:rPr>
        <w:t>elrendelésekből színes mozaik-képpé tevődik össze.</w:t>
      </w:r>
    </w:p>
    <w:p w:rsidR="00257C04" w:rsidRP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6"/>
          <w:szCs w:val="26"/>
        </w:rPr>
      </w:pPr>
      <w:r w:rsidRPr="00257C04">
        <w:rPr>
          <w:rFonts w:ascii="BookAntiqua-Italic" w:hAnsi="BookAntiqua-Italic" w:cs="BookAntiqua-Italic"/>
          <w:i/>
          <w:iCs/>
          <w:sz w:val="26"/>
          <w:szCs w:val="26"/>
        </w:rPr>
        <w:t xml:space="preserve">A múltnak színes </w:t>
      </w:r>
      <w:proofErr w:type="spellStart"/>
      <w:r w:rsidRPr="00257C04">
        <w:rPr>
          <w:rFonts w:ascii="BookAntiqua-Italic" w:hAnsi="BookAntiqua-Italic" w:cs="BookAntiqua-Italic"/>
          <w:i/>
          <w:iCs/>
          <w:sz w:val="26"/>
          <w:szCs w:val="26"/>
        </w:rPr>
        <w:t>élményszerűen</w:t>
      </w:r>
      <w:proofErr w:type="spellEnd"/>
      <w:r w:rsidRPr="00257C04">
        <w:rPr>
          <w:rFonts w:ascii="BookAntiqua-Italic" w:hAnsi="BookAntiqua-Italic" w:cs="BookAntiqua-Italic"/>
          <w:i/>
          <w:iCs/>
          <w:sz w:val="26"/>
          <w:szCs w:val="26"/>
        </w:rPr>
        <w:t xml:space="preserve"> gazdag életét milyen </w:t>
      </w:r>
      <w:proofErr w:type="spellStart"/>
      <w:r w:rsidRPr="00257C04">
        <w:rPr>
          <w:rFonts w:ascii="BookAntiqua-Italic" w:hAnsi="BookAntiqua-Italic" w:cs="BookAntiqua-Italic"/>
          <w:i/>
          <w:iCs/>
          <w:sz w:val="26"/>
          <w:szCs w:val="26"/>
        </w:rPr>
        <w:t>halavány</w:t>
      </w:r>
      <w:proofErr w:type="spellEnd"/>
      <w:r w:rsidRPr="00257C04">
        <w:rPr>
          <w:rFonts w:ascii="BookAntiqua-Italic" w:hAnsi="BookAntiqua-Italic" w:cs="BookAntiqua-Italic"/>
          <w:i/>
          <w:iCs/>
          <w:sz w:val="26"/>
          <w:szCs w:val="26"/>
        </w:rPr>
        <w:t>, fakó színben rekonstruálja az</w:t>
      </w:r>
      <w:r>
        <w:rPr>
          <w:rFonts w:ascii="BookAntiqua-Italic" w:hAnsi="BookAntiqua-Italic" w:cs="BookAntiqua-Italic"/>
          <w:i/>
          <w:iCs/>
          <w:sz w:val="26"/>
          <w:szCs w:val="26"/>
        </w:rPr>
        <w:t xml:space="preserve"> </w:t>
      </w:r>
      <w:r w:rsidRPr="00257C04">
        <w:rPr>
          <w:rFonts w:ascii="BookAntiqua-Italic" w:hAnsi="BookAntiqua-Italic" w:cs="BookAntiqua-Italic"/>
          <w:i/>
          <w:iCs/>
          <w:sz w:val="26"/>
          <w:szCs w:val="26"/>
        </w:rPr>
        <w:t>irattár avatag lapjairól előkerülő tényszerű adatok.</w:t>
      </w:r>
    </w:p>
    <w:p w:rsidR="00257C04" w:rsidRP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6"/>
          <w:szCs w:val="26"/>
        </w:rPr>
      </w:pPr>
      <w:r w:rsidRPr="00257C04">
        <w:rPr>
          <w:rFonts w:ascii="BookAntiqua-Italic" w:hAnsi="BookAntiqua-Italic" w:cs="BookAntiqua-Italic"/>
          <w:i/>
          <w:iCs/>
          <w:sz w:val="26"/>
          <w:szCs w:val="26"/>
        </w:rPr>
        <w:t>A história fátyolt vet az elzúgott évek apró eseményeire, a diákélet pompázó kedélyvilágára</w:t>
      </w:r>
      <w:proofErr w:type="gramStart"/>
      <w:r w:rsidRPr="00257C04">
        <w:rPr>
          <w:rFonts w:ascii="BookAntiqua-Italic" w:hAnsi="BookAntiqua-Italic" w:cs="BookAntiqua-Italic"/>
          <w:i/>
          <w:iCs/>
          <w:sz w:val="26"/>
          <w:szCs w:val="26"/>
        </w:rPr>
        <w:t>….</w:t>
      </w:r>
      <w:proofErr w:type="gramEnd"/>
      <w:r>
        <w:rPr>
          <w:rFonts w:ascii="BookAntiqua-Italic" w:hAnsi="BookAntiqua-Italic" w:cs="BookAntiqua-Italic"/>
          <w:i/>
          <w:iCs/>
          <w:sz w:val="26"/>
          <w:szCs w:val="26"/>
        </w:rPr>
        <w:t xml:space="preserve"> </w:t>
      </w:r>
      <w:r w:rsidRPr="00257C04">
        <w:rPr>
          <w:rFonts w:ascii="BookAntiqua-Italic" w:hAnsi="BookAntiqua-Italic" w:cs="BookAntiqua-Italic"/>
          <w:i/>
          <w:iCs/>
          <w:sz w:val="26"/>
          <w:szCs w:val="26"/>
        </w:rPr>
        <w:t>Az emlékezés a diák-romantika délibábos képében tükrözteti a régi gondokat és a régi örömöket. Az</w:t>
      </w:r>
      <w:r>
        <w:rPr>
          <w:rFonts w:ascii="BookAntiqua-Italic" w:hAnsi="BookAntiqua-Italic" w:cs="BookAntiqua-Italic"/>
          <w:i/>
          <w:iCs/>
          <w:sz w:val="26"/>
          <w:szCs w:val="26"/>
        </w:rPr>
        <w:t xml:space="preserve"> </w:t>
      </w:r>
      <w:r w:rsidRPr="00257C04">
        <w:rPr>
          <w:rFonts w:ascii="BookAntiqua-Italic" w:hAnsi="BookAntiqua-Italic" w:cs="BookAntiqua-Italic"/>
          <w:i/>
          <w:iCs/>
          <w:sz w:val="26"/>
          <w:szCs w:val="26"/>
        </w:rPr>
        <w:t xml:space="preserve">elcsendült kacagások, teli </w:t>
      </w:r>
      <w:proofErr w:type="spellStart"/>
      <w:r w:rsidRPr="00257C04">
        <w:rPr>
          <w:rFonts w:ascii="BookAntiqua-Italic" w:hAnsi="BookAntiqua-Italic" w:cs="BookAntiqua-Italic"/>
          <w:i/>
          <w:iCs/>
          <w:sz w:val="26"/>
          <w:szCs w:val="26"/>
        </w:rPr>
        <w:t>torkú</w:t>
      </w:r>
      <w:proofErr w:type="spellEnd"/>
      <w:r w:rsidRPr="00257C04">
        <w:rPr>
          <w:rFonts w:ascii="BookAntiqua-Italic" w:hAnsi="BookAntiqua-Italic" w:cs="BookAntiqua-Italic"/>
          <w:i/>
          <w:iCs/>
          <w:sz w:val="26"/>
          <w:szCs w:val="26"/>
        </w:rPr>
        <w:t xml:space="preserve"> prepanóták, az ifjú lélekben borongó szekundás szorongások, huncut</w:t>
      </w:r>
      <w:r>
        <w:rPr>
          <w:rFonts w:ascii="BookAntiqua-Italic" w:hAnsi="BookAntiqua-Italic" w:cs="BookAntiqua-Italic"/>
          <w:i/>
          <w:iCs/>
          <w:sz w:val="26"/>
          <w:szCs w:val="26"/>
        </w:rPr>
        <w:t xml:space="preserve"> </w:t>
      </w:r>
      <w:r w:rsidRPr="00257C04">
        <w:rPr>
          <w:rFonts w:ascii="BookAntiqua-Italic" w:hAnsi="BookAntiqua-Italic" w:cs="BookAntiqua-Italic"/>
          <w:i/>
          <w:iCs/>
          <w:sz w:val="26"/>
          <w:szCs w:val="26"/>
        </w:rPr>
        <w:t xml:space="preserve">kötődések, diák-álmok, diák-ábrándok, a szív első rezdülései </w:t>
      </w:r>
      <w:proofErr w:type="spellStart"/>
      <w:r w:rsidRPr="00257C04">
        <w:rPr>
          <w:rFonts w:ascii="BookAntiqua-Italic" w:hAnsi="BookAntiqua-Italic" w:cs="BookAntiqua-Italic"/>
          <w:i/>
          <w:iCs/>
          <w:sz w:val="26"/>
          <w:szCs w:val="26"/>
        </w:rPr>
        <w:t>vajjon</w:t>
      </w:r>
      <w:proofErr w:type="spellEnd"/>
      <w:r w:rsidRPr="00257C04">
        <w:rPr>
          <w:rFonts w:ascii="BookAntiqua-Italic" w:hAnsi="BookAntiqua-Italic" w:cs="BookAntiqua-Italic"/>
          <w:i/>
          <w:iCs/>
          <w:sz w:val="26"/>
          <w:szCs w:val="26"/>
        </w:rPr>
        <w:t xml:space="preserve"> hova tűntek, vajon hol maradtak</w:t>
      </w:r>
    </w:p>
    <w:p w:rsidR="00257C04" w:rsidRP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6"/>
          <w:szCs w:val="26"/>
        </w:rPr>
      </w:pPr>
      <w:proofErr w:type="gramStart"/>
      <w:r w:rsidRPr="00257C04">
        <w:rPr>
          <w:rFonts w:ascii="BookAntiqua-Italic" w:hAnsi="BookAntiqua-Italic" w:cs="BookAntiqua-Italic"/>
          <w:i/>
          <w:iCs/>
          <w:sz w:val="26"/>
          <w:szCs w:val="26"/>
        </w:rPr>
        <w:t>meg</w:t>
      </w:r>
      <w:proofErr w:type="gramEnd"/>
      <w:r w:rsidRPr="00257C04">
        <w:rPr>
          <w:rFonts w:ascii="BookAntiqua-Italic" w:hAnsi="BookAntiqua-Italic" w:cs="BookAntiqua-Italic"/>
          <w:i/>
          <w:iCs/>
          <w:sz w:val="26"/>
          <w:szCs w:val="26"/>
        </w:rPr>
        <w:t>?</w:t>
      </w:r>
    </w:p>
    <w:p w:rsidR="00257C04" w:rsidRP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6"/>
          <w:szCs w:val="26"/>
        </w:rPr>
      </w:pPr>
      <w:r w:rsidRPr="00257C04">
        <w:rPr>
          <w:rFonts w:ascii="BookAntiqua-Italic" w:hAnsi="BookAntiqua-Italic" w:cs="BookAntiqua-Italic"/>
          <w:i/>
          <w:iCs/>
          <w:sz w:val="26"/>
          <w:szCs w:val="26"/>
        </w:rPr>
        <w:t>Pedáns rendben sorakoznak a statisztikus előtt a nevek, az adatok, de hol dobog a szív, melynek</w:t>
      </w:r>
      <w:r>
        <w:rPr>
          <w:rFonts w:ascii="BookAntiqua-Italic" w:hAnsi="BookAntiqua-Italic" w:cs="BookAntiqua-Italic"/>
          <w:i/>
          <w:iCs/>
          <w:sz w:val="26"/>
          <w:szCs w:val="26"/>
        </w:rPr>
        <w:t xml:space="preserve"> </w:t>
      </w:r>
      <w:r w:rsidRPr="00257C04">
        <w:rPr>
          <w:rFonts w:ascii="BookAntiqua-Italic" w:hAnsi="BookAntiqua-Italic" w:cs="BookAntiqua-Italic"/>
          <w:i/>
          <w:iCs/>
          <w:sz w:val="26"/>
          <w:szCs w:val="26"/>
        </w:rPr>
        <w:t>érzelmei, hangulatai, vágyai szépítették meg a diákéletet?</w:t>
      </w:r>
    </w:p>
    <w:p w:rsidR="00257C04" w:rsidRP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6"/>
          <w:szCs w:val="26"/>
        </w:rPr>
      </w:pPr>
      <w:proofErr w:type="gramStart"/>
      <w:r w:rsidRPr="00257C04">
        <w:rPr>
          <w:rFonts w:ascii="BookAntiqua-Italic" w:hAnsi="BookAntiqua-Italic" w:cs="BookAntiqua-Italic"/>
          <w:i/>
          <w:iCs/>
          <w:sz w:val="26"/>
          <w:szCs w:val="26"/>
        </w:rPr>
        <w:t>Óh</w:t>
      </w:r>
      <w:proofErr w:type="gramEnd"/>
      <w:r w:rsidRPr="00257C04">
        <w:rPr>
          <w:rFonts w:ascii="BookAntiqua-Italic" w:hAnsi="BookAntiqua-Italic" w:cs="BookAntiqua-Italic"/>
          <w:i/>
          <w:iCs/>
          <w:sz w:val="26"/>
          <w:szCs w:val="26"/>
        </w:rPr>
        <w:t xml:space="preserve"> ezek nem maradtak meg az intézet irattárában: ott élnek az emberekben, kiket idefűz az Emlék,</w:t>
      </w:r>
      <w:r>
        <w:rPr>
          <w:rFonts w:ascii="BookAntiqua-Italic" w:hAnsi="BookAntiqua-Italic" w:cs="BookAntiqua-Italic"/>
          <w:i/>
          <w:iCs/>
          <w:sz w:val="26"/>
          <w:szCs w:val="26"/>
        </w:rPr>
        <w:t xml:space="preserve"> </w:t>
      </w:r>
      <w:r w:rsidRPr="00257C04">
        <w:rPr>
          <w:rFonts w:ascii="BookAntiqua-Italic" w:hAnsi="BookAntiqua-Italic" w:cs="BookAntiqua-Italic"/>
          <w:i/>
          <w:iCs/>
          <w:sz w:val="26"/>
          <w:szCs w:val="26"/>
        </w:rPr>
        <w:t>vagy belehaltak, elporladtak a földbe, mely sírjával takar.</w:t>
      </w:r>
    </w:p>
    <w:p w:rsidR="00257C04" w:rsidRP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26"/>
          <w:szCs w:val="26"/>
        </w:rPr>
      </w:pPr>
      <w:r w:rsidRPr="00257C04">
        <w:rPr>
          <w:rFonts w:ascii="BookAntiqua-Italic" w:hAnsi="BookAntiqua-Italic" w:cs="BookAntiqua-Italic"/>
          <w:i/>
          <w:iCs/>
          <w:sz w:val="26"/>
          <w:szCs w:val="26"/>
        </w:rPr>
        <w:t>Mennyi sok név, mennyi sok adat, ami belefut egy száraz számjegybe s a lélek húrjain is csak egy</w:t>
      </w:r>
      <w:r>
        <w:rPr>
          <w:rFonts w:ascii="BookAntiqua-Italic" w:hAnsi="BookAntiqua-Italic" w:cs="BookAntiqua-Italic"/>
          <w:i/>
          <w:iCs/>
          <w:sz w:val="26"/>
          <w:szCs w:val="26"/>
        </w:rPr>
        <w:t xml:space="preserve"> </w:t>
      </w:r>
      <w:r w:rsidRPr="00257C04">
        <w:rPr>
          <w:rFonts w:ascii="BookAntiqua-Italic" w:hAnsi="BookAntiqua-Italic" w:cs="BookAntiqua-Italic"/>
          <w:i/>
          <w:iCs/>
          <w:sz w:val="26"/>
          <w:szCs w:val="26"/>
        </w:rPr>
        <w:t>számjegyet pendít meg.</w:t>
      </w:r>
    </w:p>
    <w:p w:rsidR="00257C04" w:rsidRP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-Italic" w:hAnsi="BookAntiqua-Italic" w:cs="BookAntiqua-Italic"/>
          <w:i/>
          <w:iCs/>
          <w:sz w:val="15"/>
          <w:szCs w:val="15"/>
        </w:rPr>
      </w:pPr>
      <w:r w:rsidRPr="00257C04">
        <w:rPr>
          <w:rFonts w:ascii="BookAntiqua-Italic" w:hAnsi="BookAntiqua-Italic" w:cs="BookAntiqua-Italic"/>
          <w:i/>
          <w:iCs/>
          <w:sz w:val="26"/>
          <w:szCs w:val="26"/>
        </w:rPr>
        <w:t>Ha meg lehetne szólaltatni ezeket az adatokat?”</w:t>
      </w:r>
    </w:p>
    <w:p w:rsidR="00257C04" w:rsidRP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 w:rsidRPr="00257C04">
        <w:rPr>
          <w:rFonts w:ascii="BookAntiqua" w:hAnsi="BookAntiqua" w:cs="BookAntiqua"/>
          <w:sz w:val="24"/>
          <w:szCs w:val="24"/>
        </w:rPr>
        <w:t>Takács Béla tanár úr e bevezető gondolatokkal kezdte az 1928/29-es esztendő értesítőjét, az</w:t>
      </w:r>
      <w:r>
        <w:rPr>
          <w:rFonts w:ascii="BookAntiqua" w:hAnsi="BookAntiqua" w:cs="BookAntiqua"/>
          <w:sz w:val="24"/>
          <w:szCs w:val="24"/>
        </w:rPr>
        <w:t xml:space="preserve"> </w:t>
      </w:r>
      <w:r w:rsidRPr="00257C04">
        <w:rPr>
          <w:rFonts w:ascii="BookAntiqua" w:hAnsi="BookAntiqua" w:cs="BookAntiqua"/>
          <w:sz w:val="24"/>
          <w:szCs w:val="24"/>
        </w:rPr>
        <w:t>iskola 58. tanévében, az intézet új épületében töltött 25 éves jubileum jegyében.</w:t>
      </w:r>
    </w:p>
    <w:p w:rsidR="00257C04" w:rsidRP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 w:rsidRPr="00257C04">
        <w:rPr>
          <w:rFonts w:ascii="BookAntiqua" w:hAnsi="BookAntiqua" w:cs="BookAntiqua"/>
          <w:sz w:val="24"/>
          <w:szCs w:val="24"/>
        </w:rPr>
        <w:t>A régi idők eseményeit évszámokra, nevekre, adatok sokaságára fűzzük fel ma is, melyek mögött</w:t>
      </w:r>
      <w:r>
        <w:rPr>
          <w:rFonts w:ascii="BookAntiqua" w:hAnsi="BookAntiqua" w:cs="BookAntiqua"/>
          <w:sz w:val="24"/>
          <w:szCs w:val="24"/>
        </w:rPr>
        <w:t xml:space="preserve"> </w:t>
      </w:r>
      <w:r w:rsidRPr="00257C04">
        <w:rPr>
          <w:rFonts w:ascii="BookAntiqua" w:hAnsi="BookAntiqua" w:cs="BookAntiqua"/>
          <w:sz w:val="24"/>
          <w:szCs w:val="24"/>
        </w:rPr>
        <w:t>ott van a világ- és országtörténelem sorsfordító eseményeitől az egyéni életutak összekapcsolódásáig</w:t>
      </w:r>
      <w:r>
        <w:rPr>
          <w:rFonts w:ascii="BookAntiqua" w:hAnsi="BookAntiqua" w:cs="BookAntiqua"/>
          <w:sz w:val="24"/>
          <w:szCs w:val="24"/>
        </w:rPr>
        <w:t xml:space="preserve"> </w:t>
      </w:r>
      <w:r w:rsidRPr="00257C04">
        <w:rPr>
          <w:rFonts w:ascii="BookAntiqua" w:hAnsi="BookAntiqua" w:cs="BookAntiqua"/>
          <w:sz w:val="24"/>
          <w:szCs w:val="24"/>
        </w:rPr>
        <w:t>minden.</w:t>
      </w:r>
    </w:p>
    <w:p w:rsidR="00257C04" w:rsidRP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 w:rsidRPr="00257C04">
        <w:rPr>
          <w:rFonts w:ascii="BookAntiqua-Italic" w:hAnsi="BookAntiqua-Italic" w:cs="BookAntiqua-Italic"/>
          <w:i/>
          <w:iCs/>
          <w:sz w:val="24"/>
          <w:szCs w:val="24"/>
        </w:rPr>
        <w:t>Volt egyszer egy tanítóképző</w:t>
      </w:r>
      <w:proofErr w:type="gramStart"/>
      <w:r w:rsidRPr="00257C04">
        <w:rPr>
          <w:rFonts w:ascii="BookAntiqua-Italic" w:hAnsi="BookAntiqua-Italic" w:cs="BookAntiqua-Italic"/>
          <w:i/>
          <w:iCs/>
          <w:sz w:val="24"/>
          <w:szCs w:val="24"/>
        </w:rPr>
        <w:t>…,</w:t>
      </w:r>
      <w:proofErr w:type="gramEnd"/>
      <w:r w:rsidRPr="00257C04">
        <w:rPr>
          <w:rFonts w:ascii="BookAntiqua-Italic" w:hAnsi="BookAntiqua-Italic" w:cs="BookAntiqua-Italic"/>
          <w:i/>
          <w:iCs/>
          <w:sz w:val="24"/>
          <w:szCs w:val="24"/>
        </w:rPr>
        <w:t xml:space="preserve"> </w:t>
      </w:r>
      <w:r w:rsidRPr="00257C04">
        <w:rPr>
          <w:rFonts w:ascii="BookAntiqua" w:hAnsi="BookAntiqua" w:cs="BookAntiqua"/>
          <w:sz w:val="24"/>
          <w:szCs w:val="24"/>
        </w:rPr>
        <w:t>mely 86 tanévet élt meg, 2 város adott otthont számára, és</w:t>
      </w:r>
      <w:r>
        <w:rPr>
          <w:rFonts w:ascii="BookAntiqua" w:hAnsi="BookAntiqua" w:cs="BookAntiqua"/>
          <w:sz w:val="24"/>
          <w:szCs w:val="24"/>
        </w:rPr>
        <w:t xml:space="preserve"> </w:t>
      </w:r>
      <w:r w:rsidRPr="00257C04">
        <w:rPr>
          <w:rFonts w:ascii="BookAntiqua" w:hAnsi="BookAntiqua" w:cs="BookAntiqua"/>
          <w:sz w:val="24"/>
          <w:szCs w:val="24"/>
        </w:rPr>
        <w:t>3 épületben végezte áldásos nevelői munkáját. Ez idő alatt 13 igazgató szolgálta és irányította az</w:t>
      </w:r>
      <w:r>
        <w:rPr>
          <w:rFonts w:ascii="BookAntiqua" w:hAnsi="BookAntiqua" w:cs="BookAntiqua"/>
          <w:sz w:val="24"/>
          <w:szCs w:val="24"/>
        </w:rPr>
        <w:t xml:space="preserve"> </w:t>
      </w:r>
      <w:r w:rsidRPr="00257C04">
        <w:rPr>
          <w:rFonts w:ascii="BookAntiqua" w:hAnsi="BookAntiqua" w:cs="BookAntiqua"/>
          <w:sz w:val="24"/>
          <w:szCs w:val="24"/>
        </w:rPr>
        <w:t>intézmény mindennapi működést; 96 tanár, 20 gazdasági tanár, 18 gyakorlóiskolai tanító, 18 nevelő</w:t>
      </w:r>
      <w:r>
        <w:rPr>
          <w:rFonts w:ascii="BookAntiqua" w:hAnsi="BookAntiqua" w:cs="BookAntiqua"/>
          <w:sz w:val="24"/>
          <w:szCs w:val="24"/>
        </w:rPr>
        <w:t xml:space="preserve"> </w:t>
      </w:r>
      <w:r w:rsidRPr="00257C04">
        <w:rPr>
          <w:rFonts w:ascii="BookAntiqua" w:hAnsi="BookAntiqua" w:cs="BookAntiqua"/>
          <w:sz w:val="24"/>
          <w:szCs w:val="24"/>
        </w:rPr>
        <w:t>és 54 hitoktató nevelte és tanította a jövő tanítóit. Az oktató-nevelő munkát segítették az intézeti</w:t>
      </w:r>
      <w:r>
        <w:rPr>
          <w:rFonts w:ascii="BookAntiqua" w:hAnsi="BookAntiqua" w:cs="BookAntiqua"/>
          <w:sz w:val="24"/>
          <w:szCs w:val="24"/>
        </w:rPr>
        <w:t xml:space="preserve"> </w:t>
      </w:r>
      <w:r w:rsidRPr="00257C04">
        <w:rPr>
          <w:rFonts w:ascii="BookAntiqua" w:hAnsi="BookAntiqua" w:cs="BookAntiqua"/>
          <w:sz w:val="24"/>
          <w:szCs w:val="24"/>
        </w:rPr>
        <w:t>orvosok, iskolaszolgák, kertészek, gazdasszonyok. 86 esztendő alatt a tanítóképző intézet az oktatási</w:t>
      </w:r>
      <w:r>
        <w:rPr>
          <w:rFonts w:ascii="BookAntiqua" w:hAnsi="BookAntiqua" w:cs="BookAntiqua"/>
          <w:sz w:val="24"/>
          <w:szCs w:val="24"/>
        </w:rPr>
        <w:t xml:space="preserve"> </w:t>
      </w:r>
      <w:r w:rsidRPr="00257C04">
        <w:rPr>
          <w:rFonts w:ascii="BookAntiqua" w:hAnsi="BookAntiqua" w:cs="BookAntiqua"/>
          <w:sz w:val="24"/>
          <w:szCs w:val="24"/>
        </w:rPr>
        <w:t>reformoknak köszönhetően 12 fő képzési formaváltást hajtott végre. A 86 esztendő alatt 2154 tanítói</w:t>
      </w:r>
      <w:r>
        <w:rPr>
          <w:rFonts w:ascii="BookAntiqua" w:hAnsi="BookAntiqua" w:cs="BookAntiqua"/>
          <w:sz w:val="24"/>
          <w:szCs w:val="24"/>
        </w:rPr>
        <w:t xml:space="preserve"> </w:t>
      </w:r>
      <w:r w:rsidRPr="00257C04">
        <w:rPr>
          <w:rFonts w:ascii="BookAntiqua" w:hAnsi="BookAntiqua" w:cs="BookAntiqua"/>
          <w:sz w:val="24"/>
          <w:szCs w:val="24"/>
        </w:rPr>
        <w:t>oklevelet, valamint 24 gazdasági szaktanítói, 96 testnevelési szaktanítói oklevelet és 374 érettségi</w:t>
      </w:r>
      <w:r>
        <w:rPr>
          <w:rFonts w:ascii="BookAntiqua" w:hAnsi="BookAntiqua" w:cs="BookAntiqua"/>
          <w:sz w:val="24"/>
          <w:szCs w:val="24"/>
        </w:rPr>
        <w:t xml:space="preserve"> </w:t>
      </w:r>
      <w:r w:rsidRPr="00257C04">
        <w:rPr>
          <w:rFonts w:ascii="BookAntiqua" w:hAnsi="BookAntiqua" w:cs="BookAntiqua"/>
          <w:sz w:val="24"/>
          <w:szCs w:val="24"/>
        </w:rPr>
        <w:t>bizonyítványt adott át a sikeresen végzett növendékeknek.</w:t>
      </w:r>
    </w:p>
    <w:p w:rsidR="00257C04" w:rsidRP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 w:rsidRPr="00257C04">
        <w:rPr>
          <w:rFonts w:ascii="BookAntiqua" w:hAnsi="BookAntiqua" w:cs="BookAntiqua"/>
          <w:sz w:val="24"/>
          <w:szCs w:val="24"/>
        </w:rPr>
        <w:t>86 esztendő alatt majd négy generáció nőtt fel, és a 86 esztendő alatt a világtörténelem kereke is</w:t>
      </w:r>
      <w:r>
        <w:rPr>
          <w:rFonts w:ascii="BookAntiqua" w:hAnsi="BookAntiqua" w:cs="BookAntiqua"/>
          <w:sz w:val="24"/>
          <w:szCs w:val="24"/>
        </w:rPr>
        <w:t xml:space="preserve"> </w:t>
      </w:r>
      <w:r w:rsidRPr="00257C04">
        <w:rPr>
          <w:rFonts w:ascii="BookAntiqua" w:hAnsi="BookAntiqua" w:cs="BookAntiqua"/>
          <w:sz w:val="24"/>
          <w:szCs w:val="24"/>
        </w:rPr>
        <w:t>nagyot fordult. Volt „boldog békeidő”, de árvíz és sok-sok járvány is, volt két világháború, őszirózsás</w:t>
      </w:r>
      <w:r>
        <w:rPr>
          <w:rFonts w:ascii="BookAntiqua" w:hAnsi="BookAntiqua" w:cs="BookAntiqua"/>
          <w:sz w:val="24"/>
          <w:szCs w:val="24"/>
        </w:rPr>
        <w:t xml:space="preserve"> </w:t>
      </w:r>
      <w:r w:rsidRPr="00257C04">
        <w:rPr>
          <w:rFonts w:ascii="BookAntiqua" w:hAnsi="BookAntiqua" w:cs="BookAntiqua"/>
          <w:sz w:val="24"/>
          <w:szCs w:val="24"/>
        </w:rPr>
        <w:t>forradalom, tanácsköztársaság, román megszállás, német megszállás után szovjet megszállás, majd</w:t>
      </w:r>
      <w:r>
        <w:rPr>
          <w:rFonts w:ascii="BookAntiqua" w:hAnsi="BookAntiqua" w:cs="BookAntiqua"/>
          <w:sz w:val="24"/>
          <w:szCs w:val="24"/>
        </w:rPr>
        <w:t xml:space="preserve"> </w:t>
      </w:r>
      <w:r w:rsidRPr="00257C04">
        <w:rPr>
          <w:rFonts w:ascii="BookAntiqua" w:hAnsi="BookAntiqua" w:cs="BookAntiqua"/>
          <w:sz w:val="24"/>
          <w:szCs w:val="24"/>
        </w:rPr>
        <w:t>népi demokrácia és 1956.</w:t>
      </w:r>
    </w:p>
    <w:p w:rsidR="00257C04" w:rsidRP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 w:rsidRPr="00257C04">
        <w:rPr>
          <w:rFonts w:ascii="BookAntiqua" w:hAnsi="BookAntiqua" w:cs="BookAntiqua"/>
          <w:sz w:val="24"/>
          <w:szCs w:val="24"/>
        </w:rPr>
        <w:t>Évszámok és statisztikai adatok sokasága, mely mögött ott van egy nagy múltú iskola</w:t>
      </w:r>
    </w:p>
    <w:p w:rsidR="00257C04" w:rsidRP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gramStart"/>
      <w:r w:rsidRPr="00257C04">
        <w:rPr>
          <w:rFonts w:ascii="BookAntiqua" w:hAnsi="BookAntiqua" w:cs="BookAntiqua"/>
          <w:sz w:val="24"/>
          <w:szCs w:val="24"/>
        </w:rPr>
        <w:t>mindennapi</w:t>
      </w:r>
      <w:proofErr w:type="gramEnd"/>
      <w:r w:rsidRPr="00257C04">
        <w:rPr>
          <w:rFonts w:ascii="BookAntiqua" w:hAnsi="BookAntiqua" w:cs="BookAntiqua"/>
          <w:sz w:val="24"/>
          <w:szCs w:val="24"/>
        </w:rPr>
        <w:t xml:space="preserve"> világa, a tanítói küldetésre való felkészítés, a gyakorlati életre és a helytállásra nevelés, a</w:t>
      </w:r>
      <w:r>
        <w:rPr>
          <w:rFonts w:ascii="BookAntiqua" w:hAnsi="BookAntiqua" w:cs="BookAntiqua"/>
          <w:sz w:val="24"/>
          <w:szCs w:val="24"/>
        </w:rPr>
        <w:t xml:space="preserve"> </w:t>
      </w:r>
      <w:r w:rsidRPr="00257C04">
        <w:rPr>
          <w:rFonts w:ascii="BookAntiqua" w:hAnsi="BookAntiqua" w:cs="BookAntiqua"/>
          <w:sz w:val="24"/>
          <w:szCs w:val="24"/>
        </w:rPr>
        <w:t>komoly oktató és nevelő munka melletti vidám és sokoldalú diákélet.</w:t>
      </w:r>
    </w:p>
    <w:p w:rsid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 w:rsidRPr="00257C04">
        <w:rPr>
          <w:rFonts w:ascii="BookAntiqua" w:hAnsi="BookAntiqua" w:cs="BookAntiqua"/>
          <w:sz w:val="24"/>
          <w:szCs w:val="24"/>
        </w:rPr>
        <w:t>Takács Béla tanár úr is arra törekedett több mint 90 évvel ezelőtt, hogy megszólaltassa a számok</w:t>
      </w:r>
      <w:r>
        <w:rPr>
          <w:rFonts w:ascii="BookAntiqua" w:hAnsi="BookAntiqua" w:cs="BookAntiqua"/>
          <w:sz w:val="24"/>
          <w:szCs w:val="24"/>
        </w:rPr>
        <w:t xml:space="preserve"> </w:t>
      </w:r>
      <w:r w:rsidRPr="00257C04">
        <w:rPr>
          <w:rFonts w:ascii="BookAntiqua" w:hAnsi="BookAntiqua" w:cs="BookAntiqua"/>
          <w:sz w:val="24"/>
          <w:szCs w:val="24"/>
        </w:rPr>
        <w:t>és adatok sokaságát, mint ahogy mi is erre törekszünk 2021-ben, nem feledve a 150 évvel ezelőtt</w:t>
      </w:r>
      <w:r>
        <w:rPr>
          <w:rFonts w:ascii="BookAntiqua" w:hAnsi="BookAntiqua" w:cs="BookAntiqua"/>
          <w:sz w:val="24"/>
          <w:szCs w:val="24"/>
        </w:rPr>
        <w:t xml:space="preserve"> </w:t>
      </w:r>
      <w:r w:rsidRPr="00257C04">
        <w:rPr>
          <w:rFonts w:ascii="BookAntiqua" w:hAnsi="BookAntiqua" w:cs="BookAntiqua"/>
          <w:sz w:val="24"/>
          <w:szCs w:val="24"/>
        </w:rPr>
        <w:t>alapított tanítóképző jelentőségét mind a tanárok, mind a diákok, mind a városunk, Kiskunfélegyháza</w:t>
      </w:r>
      <w:r>
        <w:rPr>
          <w:rFonts w:ascii="BookAntiqua" w:hAnsi="BookAntiqua" w:cs="BookAntiqua"/>
          <w:sz w:val="24"/>
          <w:szCs w:val="24"/>
        </w:rPr>
        <w:t xml:space="preserve"> </w:t>
      </w:r>
      <w:r w:rsidRPr="00257C04">
        <w:rPr>
          <w:rFonts w:ascii="BookAntiqua" w:hAnsi="BookAntiqua" w:cs="BookAntiqua"/>
          <w:sz w:val="24"/>
          <w:szCs w:val="24"/>
        </w:rPr>
        <w:t>életében.</w:t>
      </w:r>
    </w:p>
    <w:p w:rsidR="00257C04" w:rsidRDefault="00257C04">
      <w:pPr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br w:type="page"/>
      </w:r>
    </w:p>
    <w:p w:rsid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-Bold" w:hAnsi="BookAntiqua-Bold" w:cs="BookAntiqua-Bold"/>
          <w:b/>
          <w:bCs/>
          <w:sz w:val="44"/>
          <w:szCs w:val="44"/>
        </w:rPr>
      </w:pPr>
      <w:r>
        <w:rPr>
          <w:rFonts w:ascii="BookAntiqua-Bold" w:hAnsi="BookAntiqua-Bold" w:cs="BookAntiqua-Bold"/>
          <w:b/>
          <w:bCs/>
          <w:sz w:val="44"/>
          <w:szCs w:val="44"/>
        </w:rPr>
        <w:lastRenderedPageBreak/>
        <w:t>VOLT EGYSZER EGY TESTNEVELÉSI GIMNÁZIUM…</w:t>
      </w:r>
    </w:p>
    <w:p w:rsid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háború utáni megváltozott világ az iskolarendszer átalakulását is hozta magával. Az igényekhez és lehetőségekhez igazodó iskolatípusokat hoztak létre.</w:t>
      </w:r>
    </w:p>
    <w:p w:rsid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1949-ben a Tanítóképzős osztályokból lett pedagógiai gimnazista osztályok és líceumi keretek között tanulók mellett – a Tanítóképzős fejezetben felvázoltak szerint – megjelenik egy Testnevelési Gimnáziumi osztály is. Az átalakulási folyamat végén elindítják az első általános gimnáziumi osztályt is.</w:t>
      </w:r>
    </w:p>
    <w:p w:rsid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Fokozatosan alakul át Testnevelési Gimnáziummá intézményünk, mely egy rövid, de sok eredményt hozó időszakot ölel fel 1949 és 1955 között. A váltás nem olyan éles és gyors a mindennapokban, mint ahogy ezt az elnevezésből vagy az átalakulást elrendelő határozatokból, leiratokból gondolnánk.</w:t>
      </w:r>
    </w:p>
    <w:p w:rsid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hagyományok, a meglévő szerveződések, csoportok tovább élnek – tovább adva az eddigi szellemiséget, kulturális és lelki kincseket. Az akkor itt tanuló öregdiákok visszaemlékezéseiből kiderül, hogy ez az időszak egy nagyon inspiráló közeg volt minden itt tanuló számára. A „közeg” specialitása pedig abban állt, hogy együtt tanultak ekkor a már utolsó éveiket járó tanítóképzős osztályok, a líceum, a pedagógiai gimnázium és a Testnevelési Gimnázium diákjai.</w:t>
      </w:r>
    </w:p>
    <w:p w:rsid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spellStart"/>
      <w:r>
        <w:rPr>
          <w:rFonts w:ascii="BookAntiqua" w:hAnsi="BookAntiqua" w:cs="BookAntiqua"/>
          <w:sz w:val="24"/>
          <w:szCs w:val="24"/>
        </w:rPr>
        <w:t>Tulit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Péter sok évtizedes jelenléte, pedagógiai munkája garancia volt arra, hogy a Testnevelési Gimnázium tanulói eredményes testnevelőkké, sportolókká, edzőkké, sportszervezőkké váljanak és így legyenek meghatározó alakjai a magyar sportéletnek mind a mai napig.</w:t>
      </w:r>
    </w:p>
    <w:p w:rsid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 sokszínű kulturális és egyéb hagyományok jelenlétét és tovább élését pedig bizonyítja, hogy a sportgimnazisták – a kiváló sporteredmények mellett – egyéb területeken is jeleskedtek. Számosan lettek közülük zenészek, színészek, képzőművészek – vagy </w:t>
      </w:r>
      <w:proofErr w:type="gramStart"/>
      <w:r>
        <w:rPr>
          <w:rFonts w:ascii="BookAntiqua" w:hAnsi="BookAntiqua" w:cs="BookAntiqua"/>
          <w:sz w:val="24"/>
          <w:szCs w:val="24"/>
        </w:rPr>
        <w:t>ezen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területek ismert művelői.</w:t>
      </w:r>
    </w:p>
    <w:p w:rsid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2003-ban azt a tornatermet, mely számos olimpikont, híres sportolót nevelt –, </w:t>
      </w:r>
      <w:proofErr w:type="spellStart"/>
      <w:r>
        <w:rPr>
          <w:rFonts w:ascii="BookAntiqua" w:hAnsi="BookAntiqua" w:cs="BookAntiqua"/>
          <w:sz w:val="24"/>
          <w:szCs w:val="24"/>
        </w:rPr>
        <w:t>Tulit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Péterről nevezték el.</w:t>
      </w:r>
    </w:p>
    <w:p w:rsid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Az itt megidézett hangulatot, szellemiséget pedig képekkel, hajdani sportgimnazisták, vagy akkor itt tanuló diákok visszaemlékezéseinek segítségével mutatjuk be.</w:t>
      </w:r>
    </w:p>
    <w:p w:rsidR="00257C04" w:rsidRDefault="00257C04">
      <w:pPr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br w:type="page"/>
      </w:r>
    </w:p>
    <w:p w:rsid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-Bold" w:hAnsi="BookAntiqua-Bold" w:cs="BookAntiqua-Bold"/>
          <w:b/>
          <w:bCs/>
          <w:sz w:val="44"/>
          <w:szCs w:val="44"/>
        </w:rPr>
      </w:pPr>
      <w:r>
        <w:rPr>
          <w:rFonts w:ascii="BookAntiqua-Bold" w:hAnsi="BookAntiqua-Bold" w:cs="BookAntiqua-Bold"/>
          <w:b/>
          <w:bCs/>
          <w:sz w:val="44"/>
          <w:szCs w:val="44"/>
        </w:rPr>
        <w:lastRenderedPageBreak/>
        <w:t>VOLT EGYSZER EGY PETŐFI GIMNÁZIUM…</w:t>
      </w:r>
    </w:p>
    <w:p w:rsid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 változó oktatási irányelvekhez, igényekhez igazodva a Testnevelési Gimnázium </w:t>
      </w:r>
      <w:proofErr w:type="spellStart"/>
      <w:r>
        <w:rPr>
          <w:rFonts w:ascii="BookAntiqua" w:hAnsi="BookAntiqua" w:cs="BookAntiqua"/>
          <w:sz w:val="24"/>
          <w:szCs w:val="24"/>
        </w:rPr>
        <w:t>sporttagozatos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képzése mellett – azt fokozatosan kivezetendő – 1954‑ben általános gimnáziummá alakul át az intézmény Dr. Mezősi Károly igazgatásával, akit 1958‑ban Harsányi Lajos követ az igazgatói székben.</w:t>
      </w:r>
    </w:p>
    <w:p w:rsid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1956. június 16-án az iskola felveszi városunk meghatározó alakjának – Petőfi Sándornak – a nevét. </w:t>
      </w:r>
    </w:p>
    <w:p w:rsid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„Új színt hoz az iskola életében a politechnikai képzés bevezetése. Az 1958/59-es tanévben az</w:t>
      </w:r>
    </w:p>
    <w:p w:rsid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5+1 képzés előkészítéseként szakköri foglalkozás keretében indul meg a zöldségtermesztési ismeretek elsajátítása. A következő tanévtől már rendes tanórai keretben folyik az oktatás: az elsőkben heti 6 órában, a másodikban heti 2 órában. (…)</w:t>
      </w:r>
    </w:p>
    <w:p w:rsid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kiépült gimnázium tovább folytatja az útkeresést. Először 2-2 osztállyal humán- és reál</w:t>
      </w:r>
    </w:p>
    <w:p w:rsid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gramStart"/>
      <w:r>
        <w:rPr>
          <w:rFonts w:ascii="BookAntiqua" w:hAnsi="BookAntiqua" w:cs="BookAntiqua"/>
          <w:sz w:val="24"/>
          <w:szCs w:val="24"/>
        </w:rPr>
        <w:t>tagozatú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képzés folyik, egynemű fiúosztályokkal. Az 1963/64-es tanévtől a fiúiskola zárt társadalmában megjelennek a lányok is, velük új színfolt, új stílus alakul. (…)</w:t>
      </w:r>
    </w:p>
    <w:p w:rsid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Az 1964/65-ös tanévtől egy-egy biológia-kémia tagozatos C. osztály indul. Az első osztályt Sallai Sándor indítja, a kémiát Berkes Dezsőné, később Bodor Jánosné, </w:t>
      </w:r>
      <w:proofErr w:type="spellStart"/>
      <w:r>
        <w:rPr>
          <w:rFonts w:ascii="BookAntiqua" w:hAnsi="BookAntiqua" w:cs="BookAntiqua"/>
          <w:sz w:val="24"/>
          <w:szCs w:val="24"/>
        </w:rPr>
        <w:t>Szolnoky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Jenő és Barkóczi Mária viszi tovább. Az utolsó két osztály a közben meginduló szakközépiskolai képzés miatt átkerül a Móra Ferenc Gimnáziumba. A változás hatása jelentős a tantestületben is: kiváló tanárok mennek át a gimnáziumba: Vass Albin „matematikus” és a biológia‑kémia „nagymesterei”: a </w:t>
      </w:r>
      <w:proofErr w:type="spellStart"/>
      <w:r>
        <w:rPr>
          <w:rFonts w:ascii="BookAntiqua" w:hAnsi="BookAntiqua" w:cs="BookAntiqua"/>
          <w:sz w:val="24"/>
          <w:szCs w:val="24"/>
        </w:rPr>
        <w:t>Szolnoky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házaspár. Közben az iskolavezetésben is sűrűsödnek a változások:</w:t>
      </w:r>
    </w:p>
    <w:p w:rsid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 xml:space="preserve">1966 őszétől Kerekes Imre, 1969 őszétől Kovács Sándor kerül az intézmény élére. </w:t>
      </w:r>
    </w:p>
    <w:p w:rsid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belső változások az iskola képét is átalakítják. Fehér köpenyes lányok, fiúk, sürgölődnek a kék köpenyesek közt, békák, nyulak várakoznak a boncolási gyakorlatokra. Élő-folyosó alakul a biológia-kémia birodalmában, akváriumok, terráriumok‑élővilága tanítja és gyönyörködteti a tanulókat.</w:t>
      </w:r>
    </w:p>
    <w:p w:rsid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Az iskola egyre újabb lehetőségeket teremt az ismeretszerzésre: rendkívüli tárgyként tanulhatnak művészettörténetet, zenei alkotások ismeretét, hangszeres zenét és a műszaki rajz alapjaival is megismerkedhetnek.</w:t>
      </w:r>
    </w:p>
    <w:p w:rsid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kötelezően tanított orosz nyelv mellett a második idegen nyelv kötelező tanítása is megindul. Egy-egy osztályon belül csoportbontásban tanulhatnak latint, németet, olaszt és franciát.</w:t>
      </w:r>
    </w:p>
    <w:p w:rsid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Az iskola által nyújtott lehetőségek meg is</w:t>
      </w:r>
      <w:r w:rsidR="00F534D7"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hozzák eredményüket: A városi, megyei és országos</w:t>
      </w:r>
      <w:r w:rsidR="00F534D7"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versenyeken egyre többször kerülnek fel PG-s tanulók</w:t>
      </w:r>
      <w:r w:rsidR="00F534D7"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nevei az elsők közé, különösképpen orosz nyelvből, biológia-kémiából, történelemből, matematikából, de ragyogó</w:t>
      </w:r>
      <w:r w:rsidR="00F534D7"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eredmények születnek majdnem minden tárgyból.</w:t>
      </w:r>
    </w:p>
    <w:p w:rsid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14"/>
          <w:szCs w:val="14"/>
        </w:rPr>
      </w:pPr>
      <w:r>
        <w:rPr>
          <w:rFonts w:ascii="BookAntiqua" w:hAnsi="BookAntiqua" w:cs="BookAntiqua"/>
          <w:sz w:val="24"/>
          <w:szCs w:val="24"/>
        </w:rPr>
        <w:t>A tanulók pályaválasztása is mutatja a változásokat: a biológia-kémia tagozatos osztályokból zömmel</w:t>
      </w:r>
      <w:r w:rsidR="00F534D7"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orvosok, vegyészek, biológusok, laboránsok és más egészségügyi dolgozók kerülnek ki. A sikeres idegen nyelvi</w:t>
      </w:r>
      <w:r w:rsidR="00F534D7"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ismeretszerzés megnöveli a közgazdasági pályára készülők lehetőségeit, de nő a jogász és a tanári pálya iránti</w:t>
      </w:r>
      <w:r w:rsidR="00F534D7">
        <w:rPr>
          <w:rFonts w:ascii="BookAntiqua" w:hAnsi="BookAntiqua" w:cs="BookAntiqua"/>
          <w:sz w:val="24"/>
          <w:szCs w:val="24"/>
        </w:rPr>
        <w:t xml:space="preserve"> érdeklődés is.”</w:t>
      </w:r>
    </w:p>
    <w:p w:rsidR="00257C04" w:rsidRDefault="00257C04" w:rsidP="00257C04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Ezen időszaknak – amikor az iskola felvette Petőfi Sándor nevét – egy fontos öröksége, ami több évtizede</w:t>
      </w:r>
      <w:r w:rsidR="00F534D7"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„beleégett” az itt tanulók és a környékben élők szívébe: a PG kifejezés, amit mind a mai napig büszkén használunk,</w:t>
      </w:r>
      <w:r w:rsidR="00F534D7"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amikor az iskoláról beszélünk.</w:t>
      </w:r>
    </w:p>
    <w:p w:rsidR="00F534D7" w:rsidRDefault="00F534D7">
      <w:pPr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br w:type="page"/>
      </w:r>
    </w:p>
    <w:p w:rsidR="00F534D7" w:rsidRDefault="00F534D7" w:rsidP="00F534D7">
      <w:pPr>
        <w:autoSpaceDE w:val="0"/>
        <w:autoSpaceDN w:val="0"/>
        <w:adjustRightInd w:val="0"/>
        <w:spacing w:after="0" w:line="240" w:lineRule="auto"/>
        <w:rPr>
          <w:rFonts w:ascii="BookAntiqua-Bold" w:hAnsi="BookAntiqua-Bold" w:cs="BookAntiqua-Bold"/>
          <w:b/>
          <w:bCs/>
          <w:color w:val="636467"/>
          <w:sz w:val="44"/>
          <w:szCs w:val="44"/>
        </w:rPr>
      </w:pPr>
      <w:r>
        <w:rPr>
          <w:rFonts w:ascii="BookAntiqua-Bold" w:hAnsi="BookAntiqua-Bold" w:cs="BookAntiqua-Bold"/>
          <w:b/>
          <w:bCs/>
          <w:color w:val="636467"/>
          <w:sz w:val="44"/>
          <w:szCs w:val="44"/>
        </w:rPr>
        <w:lastRenderedPageBreak/>
        <w:t>VOLT EGYSZER EGY PETŐFI SÁNDOR GÉPÉSZETI</w:t>
      </w:r>
      <w:r>
        <w:rPr>
          <w:rFonts w:ascii="BookAntiqua-Bold" w:hAnsi="BookAntiqua-Bold" w:cs="BookAntiqua-Bold"/>
          <w:b/>
          <w:bCs/>
          <w:color w:val="636467"/>
          <w:sz w:val="44"/>
          <w:szCs w:val="44"/>
        </w:rPr>
        <w:t xml:space="preserve"> </w:t>
      </w:r>
      <w:r>
        <w:rPr>
          <w:rFonts w:ascii="BookAntiqua-Bold" w:hAnsi="BookAntiqua-Bold" w:cs="BookAntiqua-Bold"/>
          <w:b/>
          <w:bCs/>
          <w:color w:val="636467"/>
          <w:sz w:val="44"/>
          <w:szCs w:val="44"/>
        </w:rPr>
        <w:t>SZAKKÖZÉPISKOLA…</w:t>
      </w:r>
    </w:p>
    <w:p w:rsidR="00F534D7" w:rsidRDefault="00F534D7" w:rsidP="00F534D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„Hazánkban nappali</w:t>
      </w:r>
      <w:r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tagozaton a gépipari technikus</w:t>
      </w:r>
      <w:r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képzés 1969 júniusában</w:t>
      </w:r>
      <w:r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befejeződött. A technikumokat</w:t>
      </w:r>
      <w:r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szakközépiskolákká szervezték</w:t>
      </w:r>
      <w:r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reform végrehajtásához és</w:t>
      </w:r>
      <w:r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tovább fejlesztéséhez, az</w:t>
      </w:r>
      <w:r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országnak több – és jól képzett</w:t>
      </w:r>
      <w:r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középfokú képzettségű</w:t>
      </w:r>
      <w:r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szakemberre volt szüksége,</w:t>
      </w:r>
      <w:r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ezért a gimnáziumok rovására</w:t>
      </w:r>
      <w:r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bővítették a szakközépiskolai</w:t>
      </w:r>
      <w:r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képzést.</w:t>
      </w:r>
    </w:p>
    <w:p w:rsidR="00F534D7" w:rsidRDefault="00F534D7" w:rsidP="00F534D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Ebben az időben Bács-Kiskun egyre jobban</w:t>
      </w:r>
      <w:r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iparosodott, ezért – megyei</w:t>
      </w:r>
      <w:r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szinten – három párhuzamos</w:t>
      </w:r>
      <w:r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osztállyal működő megyei</w:t>
      </w:r>
      <w:r>
        <w:rPr>
          <w:rFonts w:ascii="BookAntiqua" w:hAnsi="BookAntiqua" w:cs="BookAntiqua"/>
          <w:sz w:val="24"/>
          <w:szCs w:val="24"/>
        </w:rPr>
        <w:t xml:space="preserve"> </w:t>
      </w:r>
      <w:proofErr w:type="spellStart"/>
      <w:r>
        <w:rPr>
          <w:rFonts w:ascii="BookAntiqua" w:hAnsi="BookAntiqua" w:cs="BookAntiqua"/>
          <w:sz w:val="24"/>
          <w:szCs w:val="24"/>
        </w:rPr>
        <w:t>beiskolázású</w:t>
      </w:r>
      <w:proofErr w:type="spellEnd"/>
      <w:r>
        <w:rPr>
          <w:rFonts w:ascii="BookAntiqua" w:hAnsi="BookAntiqua" w:cs="BookAntiqua"/>
          <w:sz w:val="24"/>
          <w:szCs w:val="24"/>
        </w:rPr>
        <w:t xml:space="preserve"> jogkörrel</w:t>
      </w:r>
      <w:r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rendelkező szakközépiskola</w:t>
      </w:r>
    </w:p>
    <w:p w:rsidR="00F534D7" w:rsidRDefault="00F534D7" w:rsidP="00F534D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proofErr w:type="gramStart"/>
      <w:r>
        <w:rPr>
          <w:rFonts w:ascii="BookAntiqua" w:hAnsi="BookAntiqua" w:cs="BookAntiqua"/>
          <w:sz w:val="24"/>
          <w:szCs w:val="24"/>
        </w:rPr>
        <w:t>szervezését</w:t>
      </w:r>
      <w:proofErr w:type="gramEnd"/>
      <w:r>
        <w:rPr>
          <w:rFonts w:ascii="BookAntiqua" w:hAnsi="BookAntiqua" w:cs="BookAntiqua"/>
          <w:sz w:val="24"/>
          <w:szCs w:val="24"/>
        </w:rPr>
        <w:t xml:space="preserve"> határozták el.</w:t>
      </w:r>
    </w:p>
    <w:p w:rsidR="00F534D7" w:rsidRDefault="00F534D7" w:rsidP="00F534D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24"/>
          <w:szCs w:val="24"/>
        </w:rPr>
      </w:pPr>
      <w:r>
        <w:rPr>
          <w:rFonts w:ascii="BookAntiqua" w:hAnsi="BookAntiqua" w:cs="BookAntiqua"/>
          <w:sz w:val="24"/>
          <w:szCs w:val="24"/>
        </w:rPr>
        <w:t>A választás a</w:t>
      </w:r>
      <w:r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kiskunfélegyházi Petőfi Sándor</w:t>
      </w:r>
      <w:r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Gimnáziumra esett, mert a</w:t>
      </w:r>
      <w:r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városban két gimnázium is</w:t>
      </w:r>
      <w:r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működött, jó volt a közlekedési</w:t>
      </w:r>
      <w:r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lehetőség (vasúti- és közúti</w:t>
      </w:r>
      <w:r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csomópontok), kollégiuma is</w:t>
      </w:r>
      <w:r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volt, valamint a tanműhely</w:t>
      </w:r>
      <w:r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építésére elegendő hely állt</w:t>
      </w:r>
      <w:r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rendelkezésre, és ekkor már több</w:t>
      </w:r>
      <w:r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mint 5000 főt foglalkoztattak a</w:t>
      </w:r>
      <w:r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város gyárai, üzemei. (…)</w:t>
      </w:r>
    </w:p>
    <w:p w:rsidR="00F534D7" w:rsidRDefault="00F534D7" w:rsidP="00F534D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14"/>
          <w:szCs w:val="14"/>
        </w:rPr>
      </w:pPr>
      <w:r>
        <w:rPr>
          <w:rFonts w:ascii="BookAntiqua" w:hAnsi="BookAntiqua" w:cs="BookAntiqua"/>
          <w:sz w:val="24"/>
          <w:szCs w:val="24"/>
        </w:rPr>
        <w:t>A Bács-Kiskun megyei tanács kérésére, a Művelődésügyi Miniszter – a feltételek alapos vizsgálata után –</w:t>
      </w:r>
      <w:r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1972. március 23-án adta meg az engedélyt, hogy a Petőfi Sándor Gimnázium az 1972/73. tanévtől három gépészeti</w:t>
      </w:r>
      <w:r>
        <w:rPr>
          <w:rFonts w:ascii="BookAntiqua" w:hAnsi="BookAntiqua" w:cs="BookAntiqua"/>
          <w:sz w:val="24"/>
          <w:szCs w:val="24"/>
        </w:rPr>
        <w:t xml:space="preserve"> </w:t>
      </w:r>
      <w:r>
        <w:rPr>
          <w:rFonts w:ascii="BookAntiqua" w:hAnsi="BookAntiqua" w:cs="BookAntiqua"/>
          <w:sz w:val="24"/>
          <w:szCs w:val="24"/>
        </w:rPr>
        <w:t>első osztályt indíthat.”</w:t>
      </w:r>
    </w:p>
    <w:p w:rsidR="00F534D7" w:rsidRDefault="00F534D7" w:rsidP="00F534D7">
      <w:pPr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14"/>
          <w:szCs w:val="14"/>
        </w:rPr>
      </w:pPr>
    </w:p>
    <w:p w:rsidR="00F534D7" w:rsidRDefault="00F534D7">
      <w:bookmarkStart w:id="0" w:name="_GoBack"/>
      <w:bookmarkEnd w:id="0"/>
    </w:p>
    <w:p w:rsidR="00F534D7" w:rsidRPr="00257C04" w:rsidRDefault="00F534D7" w:rsidP="00F534D7">
      <w:pPr>
        <w:autoSpaceDE w:val="0"/>
        <w:autoSpaceDN w:val="0"/>
        <w:adjustRightInd w:val="0"/>
        <w:spacing w:after="0" w:line="240" w:lineRule="auto"/>
      </w:pPr>
    </w:p>
    <w:sectPr w:rsidR="00F534D7" w:rsidRPr="00257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Antiqua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BookAntiqua-Italic">
    <w:altName w:val="Times New Roman"/>
    <w:panose1 w:val="00000000000000000000"/>
    <w:charset w:val="EE"/>
    <w:family w:val="auto"/>
    <w:notTrueType/>
    <w:pitch w:val="default"/>
    <w:sig w:usb0="00000001" w:usb1="00000000" w:usb2="00000000" w:usb3="00000000" w:csb0="00000003" w:csb1="00000000"/>
  </w:font>
  <w:font w:name="BookAntiqua">
    <w:altName w:val="Times New Roman"/>
    <w:panose1 w:val="00000000000000000000"/>
    <w:charset w:val="EE"/>
    <w:family w:val="auto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04"/>
    <w:rsid w:val="00257C04"/>
    <w:rsid w:val="00AE272E"/>
    <w:rsid w:val="00D70BAC"/>
    <w:rsid w:val="00F5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BF0E"/>
  <w15:chartTrackingRefBased/>
  <w15:docId w15:val="{94D97690-2041-4264-8CDE-FB7C63AC4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1226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Gábor</dc:creator>
  <cp:keywords/>
  <dc:description/>
  <cp:lastModifiedBy>Kiss Gábor</cp:lastModifiedBy>
  <cp:revision>1</cp:revision>
  <dcterms:created xsi:type="dcterms:W3CDTF">2022-12-06T06:23:00Z</dcterms:created>
  <dcterms:modified xsi:type="dcterms:W3CDTF">2022-12-06T06:38:00Z</dcterms:modified>
</cp:coreProperties>
</file>