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AC" w:rsidRDefault="009B0FAC" w:rsidP="00291F80">
      <w:pPr>
        <w:shd w:val="clear" w:color="auto" w:fill="FFFFFF"/>
        <w:spacing w:after="240" w:line="240" w:lineRule="auto"/>
        <w:outlineLvl w:val="2"/>
        <w:rPr>
          <w:rFonts w:ascii="Arial" w:eastAsia="Times New Roman" w:hAnsi="Arial" w:cs="Arial"/>
          <w:b/>
          <w:bCs/>
          <w:color w:val="7C7C7C"/>
          <w:sz w:val="27"/>
          <w:szCs w:val="27"/>
          <w:u w:val="single"/>
          <w:lang w:eastAsia="hu-HU"/>
        </w:rPr>
      </w:pPr>
      <w:r>
        <w:rPr>
          <w:rFonts w:ascii="Arial" w:eastAsia="Times New Roman" w:hAnsi="Arial" w:cs="Arial"/>
          <w:b/>
          <w:bCs/>
          <w:color w:val="7C7C7C"/>
          <w:sz w:val="27"/>
          <w:szCs w:val="27"/>
          <w:u w:val="single"/>
          <w:lang w:eastAsia="hu-HU"/>
        </w:rPr>
        <w:t>1. Kálium-nitrát oldódásának energiaviszonyai</w:t>
      </w:r>
    </w:p>
    <w:p w:rsidR="00291F80" w:rsidRPr="00291F80" w:rsidRDefault="00291F80" w:rsidP="00291F80">
      <w:pPr>
        <w:shd w:val="clear" w:color="auto" w:fill="FFFFFF"/>
        <w:spacing w:after="240" w:line="240" w:lineRule="auto"/>
        <w:outlineLvl w:val="2"/>
        <w:rPr>
          <w:rFonts w:ascii="Arial" w:eastAsia="Times New Roman" w:hAnsi="Arial" w:cs="Arial"/>
          <w:b/>
          <w:bCs/>
          <w:color w:val="7C7C7C"/>
          <w:sz w:val="27"/>
          <w:szCs w:val="27"/>
          <w:lang w:eastAsia="hu-HU"/>
        </w:rPr>
      </w:pPr>
      <w:r w:rsidRPr="00291F80">
        <w:rPr>
          <w:rFonts w:ascii="Arial" w:eastAsia="Times New Roman" w:hAnsi="Arial" w:cs="Arial"/>
          <w:b/>
          <w:bCs/>
          <w:color w:val="7C7C7C"/>
          <w:sz w:val="27"/>
          <w:szCs w:val="27"/>
          <w:u w:val="single"/>
          <w:lang w:eastAsia="hu-HU"/>
        </w:rPr>
        <w:t>Feladat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proofErr w:type="spellStart"/>
      <w:r w:rsidRPr="00291F80">
        <w:rPr>
          <w:rFonts w:ascii="Arial" w:eastAsia="Times New Roman" w:hAnsi="Arial" w:cs="Arial"/>
          <w:color w:val="7C7C7C"/>
          <w:sz w:val="20"/>
          <w:szCs w:val="20"/>
          <w:lang w:eastAsia="hu-HU"/>
        </w:rPr>
        <w:t>Töltsön</w:t>
      </w:r>
      <w:proofErr w:type="spellEnd"/>
      <w:r w:rsidRPr="00291F80">
        <w:rPr>
          <w:rFonts w:ascii="Arial" w:eastAsia="Times New Roman" w:hAnsi="Arial" w:cs="Arial"/>
          <w:color w:val="7C7C7C"/>
          <w:sz w:val="20"/>
          <w:szCs w:val="20"/>
          <w:lang w:eastAsia="hu-HU"/>
        </w:rPr>
        <w:t xml:space="preserve"> kb. 50 cm</w:t>
      </w:r>
      <w:r w:rsidRPr="00291F80">
        <w:rPr>
          <w:rFonts w:ascii="Arial" w:eastAsia="Times New Roman" w:hAnsi="Arial" w:cs="Arial"/>
          <w:color w:val="7C7C7C"/>
          <w:sz w:val="15"/>
          <w:szCs w:val="15"/>
          <w:vertAlign w:val="superscript"/>
          <w:lang w:eastAsia="hu-HU"/>
        </w:rPr>
        <w:t>3</w:t>
      </w:r>
      <w:r w:rsidRPr="00291F80">
        <w:rPr>
          <w:rFonts w:ascii="Arial" w:eastAsia="Times New Roman" w:hAnsi="Arial" w:cs="Arial"/>
          <w:color w:val="7C7C7C"/>
          <w:sz w:val="20"/>
          <w:szCs w:val="20"/>
          <w:lang w:eastAsia="hu-HU"/>
        </w:rPr>
        <w:t> desztillált vizet egy főzőpohárba, és mérje meg a víz hőmérsékletét! Adjon a vízhez 2 vegyszeres kanálnyi kálium-nitrátot, és oldja fel a sót! Mérje meg folyamatosan az oldat hőmérsékletét! Jegyezze fel tapasztalatait, és magyarázza meg a látottakat! Tapasztalatai alapján készítsen energiadiagramot az oldódás energiaviszonyairól! Írja fel az oldódás ionegyenletét!</w:t>
      </w:r>
    </w:p>
    <w:p w:rsidR="00291F80" w:rsidRPr="00291F80" w:rsidRDefault="00291F80" w:rsidP="00291F80">
      <w:pPr>
        <w:shd w:val="clear" w:color="auto" w:fill="FFFFFF"/>
        <w:spacing w:after="240" w:line="240" w:lineRule="auto"/>
        <w:outlineLvl w:val="2"/>
        <w:rPr>
          <w:rFonts w:ascii="Arial" w:eastAsia="Times New Roman" w:hAnsi="Arial" w:cs="Arial"/>
          <w:b/>
          <w:bCs/>
          <w:color w:val="7C7C7C"/>
          <w:sz w:val="27"/>
          <w:szCs w:val="27"/>
          <w:lang w:eastAsia="hu-HU"/>
        </w:rPr>
      </w:pPr>
      <w:r w:rsidRPr="00291F80">
        <w:rPr>
          <w:rFonts w:ascii="Arial" w:eastAsia="Times New Roman" w:hAnsi="Arial" w:cs="Arial"/>
          <w:b/>
          <w:bCs/>
          <w:color w:val="7C7C7C"/>
          <w:sz w:val="27"/>
          <w:szCs w:val="27"/>
          <w:u w:val="single"/>
          <w:lang w:eastAsia="hu-HU"/>
        </w:rPr>
        <w:t>Szükséges eszközök és anyagok</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3254"/>
        <w:gridCol w:w="5055"/>
        <w:gridCol w:w="2941"/>
      </w:tblGrid>
      <w:tr w:rsidR="00291F80" w:rsidRPr="00291F80" w:rsidTr="00291F80">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műanyag tálca</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legalább 100 cm</w:t>
            </w:r>
            <w:r w:rsidRPr="00291F80">
              <w:rPr>
                <w:rFonts w:ascii="Arial" w:eastAsia="Times New Roman" w:hAnsi="Arial" w:cs="Arial"/>
                <w:color w:val="7C7C7C"/>
                <w:sz w:val="15"/>
                <w:szCs w:val="15"/>
                <w:vertAlign w:val="superscript"/>
                <w:lang w:eastAsia="hu-HU"/>
              </w:rPr>
              <w:t>3</w:t>
            </w:r>
            <w:r w:rsidRPr="00291F80">
              <w:rPr>
                <w:rFonts w:ascii="Arial" w:eastAsia="Times New Roman" w:hAnsi="Arial" w:cs="Arial"/>
                <w:color w:val="7C7C7C"/>
                <w:sz w:val="20"/>
                <w:szCs w:val="20"/>
                <w:lang w:eastAsia="hu-HU"/>
              </w:rPr>
              <w:t>-es főzőpohár</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vegyszeres kanál</w:t>
            </w:r>
          </w:p>
        </w:tc>
      </w:tr>
      <w:tr w:rsidR="00291F80" w:rsidRPr="00291F80" w:rsidTr="00291F80">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üvegbot</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tizedfokos hőmérő</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desztillált víz</w:t>
            </w:r>
          </w:p>
        </w:tc>
      </w:tr>
      <w:tr w:rsidR="00291F80" w:rsidRPr="00291F80" w:rsidTr="00291F80">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szilárd kálium-nitrát</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védőszemüveg</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gumikesztyű</w:t>
            </w:r>
          </w:p>
        </w:tc>
      </w:tr>
      <w:tr w:rsidR="00291F80" w:rsidRPr="00291F80" w:rsidTr="00291F80">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hulladékgyűjtő</w:t>
            </w: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Arial" w:eastAsia="Times New Roman" w:hAnsi="Arial" w:cs="Arial"/>
                <w:color w:val="7C7C7C"/>
                <w:sz w:val="20"/>
                <w:szCs w:val="20"/>
                <w:lang w:eastAsia="hu-HU"/>
              </w:rPr>
            </w:pPr>
          </w:p>
        </w:tc>
        <w:tc>
          <w:tcPr>
            <w:tcW w:w="0" w:type="auto"/>
            <w:shd w:val="clear" w:color="auto" w:fill="FFFFFF"/>
            <w:tcMar>
              <w:top w:w="0" w:type="dxa"/>
              <w:left w:w="0" w:type="dxa"/>
              <w:bottom w:w="0" w:type="dxa"/>
              <w:right w:w="0" w:type="dxa"/>
            </w:tcMar>
            <w:vAlign w:val="center"/>
            <w:hideMark/>
          </w:tcPr>
          <w:p w:rsidR="00291F80" w:rsidRPr="00291F80" w:rsidRDefault="00291F80" w:rsidP="00291F80">
            <w:pPr>
              <w:spacing w:after="0" w:line="240" w:lineRule="auto"/>
              <w:rPr>
                <w:rFonts w:ascii="Times New Roman" w:eastAsia="Times New Roman" w:hAnsi="Times New Roman" w:cs="Times New Roman"/>
                <w:sz w:val="20"/>
                <w:szCs w:val="20"/>
                <w:lang w:eastAsia="hu-HU"/>
              </w:rPr>
            </w:pPr>
          </w:p>
        </w:tc>
      </w:tr>
    </w:tbl>
    <w:p w:rsidR="00291F80" w:rsidRDefault="00291F80" w:rsidP="00291F80">
      <w:pPr>
        <w:shd w:val="clear" w:color="auto" w:fill="FFFFFF"/>
        <w:spacing w:after="240" w:line="240" w:lineRule="auto"/>
        <w:outlineLvl w:val="2"/>
        <w:rPr>
          <w:rFonts w:ascii="Arial" w:eastAsia="Times New Roman" w:hAnsi="Arial" w:cs="Arial"/>
          <w:b/>
          <w:bCs/>
          <w:color w:val="7C7C7C"/>
          <w:sz w:val="27"/>
          <w:szCs w:val="27"/>
          <w:u w:val="single"/>
          <w:lang w:eastAsia="hu-HU"/>
        </w:rPr>
      </w:pPr>
    </w:p>
    <w:p w:rsidR="00291F80" w:rsidRPr="00291F80" w:rsidRDefault="00291F80" w:rsidP="00291F80">
      <w:pPr>
        <w:shd w:val="clear" w:color="auto" w:fill="FFFFFF"/>
        <w:spacing w:after="240" w:line="240" w:lineRule="auto"/>
        <w:outlineLvl w:val="2"/>
        <w:rPr>
          <w:rFonts w:ascii="Arial" w:eastAsia="Times New Roman" w:hAnsi="Arial" w:cs="Arial"/>
          <w:b/>
          <w:bCs/>
          <w:color w:val="7C7C7C"/>
          <w:sz w:val="27"/>
          <w:szCs w:val="27"/>
          <w:lang w:eastAsia="hu-HU"/>
        </w:rPr>
      </w:pPr>
      <w:r w:rsidRPr="00291F80">
        <w:rPr>
          <w:rFonts w:ascii="Arial" w:eastAsia="Times New Roman" w:hAnsi="Arial" w:cs="Arial"/>
          <w:b/>
          <w:bCs/>
          <w:color w:val="7C7C7C"/>
          <w:sz w:val="27"/>
          <w:szCs w:val="27"/>
          <w:u w:val="single"/>
          <w:lang w:eastAsia="hu-HU"/>
        </w:rPr>
        <w:t>Alapfogalmak tisztázása</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Ezen a feladaton keresztül egy nagyon fontos fizikai-kémiai jelenséggel az </w:t>
      </w:r>
      <w:r w:rsidRPr="00291F80">
        <w:rPr>
          <w:rFonts w:ascii="Arial" w:eastAsia="Times New Roman" w:hAnsi="Arial" w:cs="Arial"/>
          <w:b/>
          <w:bCs/>
          <w:color w:val="7C7C7C"/>
          <w:sz w:val="20"/>
          <w:szCs w:val="20"/>
          <w:lang w:eastAsia="hu-HU"/>
        </w:rPr>
        <w:t>oldáshővel</w:t>
      </w:r>
      <w:r w:rsidRPr="00291F80">
        <w:rPr>
          <w:rFonts w:ascii="Arial" w:eastAsia="Times New Roman" w:hAnsi="Arial" w:cs="Arial"/>
          <w:color w:val="7C7C7C"/>
          <w:sz w:val="20"/>
          <w:szCs w:val="20"/>
          <w:lang w:eastAsia="hu-HU"/>
        </w:rPr>
        <w:t> fogunk megismerkedni. Ezen jelenség hátterének megértéséhez azonban néhány alapfogalommal meg kell ismerkednünk.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A </w:t>
      </w:r>
      <w:r w:rsidRPr="00291F80">
        <w:rPr>
          <w:rFonts w:ascii="Arial" w:eastAsia="Times New Roman" w:hAnsi="Arial" w:cs="Arial"/>
          <w:b/>
          <w:bCs/>
          <w:color w:val="7C7C7C"/>
          <w:sz w:val="20"/>
          <w:szCs w:val="20"/>
          <w:lang w:eastAsia="hu-HU"/>
        </w:rPr>
        <w:t>hőmérséklet</w:t>
      </w:r>
      <w:r w:rsidRPr="00291F80">
        <w:rPr>
          <w:rFonts w:ascii="Arial" w:eastAsia="Times New Roman" w:hAnsi="Arial" w:cs="Arial"/>
          <w:color w:val="7C7C7C"/>
          <w:sz w:val="20"/>
          <w:szCs w:val="20"/>
          <w:lang w:eastAsia="hu-HU"/>
        </w:rPr>
        <w:t> az anyagok egyik fizikai jellemzője, állapothatározó. Európában a Celsius-skála használatos. Jele: </w:t>
      </w:r>
      <w:r w:rsidRPr="00291F80">
        <w:rPr>
          <w:rFonts w:ascii="Arial" w:eastAsia="Times New Roman" w:hAnsi="Arial" w:cs="Arial"/>
          <w:b/>
          <w:bCs/>
          <w:color w:val="7C7C7C"/>
          <w:sz w:val="20"/>
          <w:szCs w:val="20"/>
          <w:lang w:eastAsia="hu-HU"/>
        </w:rPr>
        <w:t>t</w:t>
      </w:r>
      <w:r w:rsidRPr="00291F80">
        <w:rPr>
          <w:rFonts w:ascii="Arial" w:eastAsia="Times New Roman" w:hAnsi="Arial" w:cs="Arial"/>
          <w:color w:val="7C7C7C"/>
          <w:sz w:val="20"/>
          <w:szCs w:val="20"/>
          <w:lang w:eastAsia="hu-HU"/>
        </w:rPr>
        <w:t>. Ezen a skálán légköri nyomás mellett az olvadó jég hőmérséklete jelenti a 0 ° értéket, a forrásban levő víz hőmérséklete pedig a 100 °C. Egysége tehát ennek az intervallumnak az 1/100-ad része. Mértékegysége: °C (Celsius-fok).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Fajlagos hőkapacitás </w:t>
      </w:r>
      <w:r w:rsidRPr="00291F80">
        <w:rPr>
          <w:rFonts w:ascii="Arial" w:eastAsia="Times New Roman" w:hAnsi="Arial" w:cs="Arial"/>
          <w:color w:val="7C7C7C"/>
          <w:sz w:val="20"/>
          <w:szCs w:val="20"/>
          <w:lang w:eastAsia="hu-HU"/>
        </w:rPr>
        <w:t>azt mutatja meg, hogy 1kg anyagnak 1</w:t>
      </w:r>
      <w:r w:rsidRPr="00291F80">
        <w:rPr>
          <w:rFonts w:ascii="Arial" w:eastAsia="Times New Roman" w:hAnsi="Arial" w:cs="Arial"/>
          <w:color w:val="7C7C7C"/>
          <w:sz w:val="15"/>
          <w:szCs w:val="15"/>
          <w:vertAlign w:val="superscript"/>
          <w:lang w:eastAsia="hu-HU"/>
        </w:rPr>
        <w:t>o</w:t>
      </w:r>
      <w:r w:rsidRPr="00291F80">
        <w:rPr>
          <w:rFonts w:ascii="Arial" w:eastAsia="Times New Roman" w:hAnsi="Arial" w:cs="Arial"/>
          <w:color w:val="7C7C7C"/>
          <w:sz w:val="20"/>
          <w:szCs w:val="20"/>
          <w:lang w:eastAsia="hu-HU"/>
        </w:rPr>
        <w:t xml:space="preserve">C (K) hőmérsékletváltozásakor mekkora energia szabadul fel vagy </w:t>
      </w:r>
      <w:proofErr w:type="spellStart"/>
      <w:r w:rsidRPr="00291F80">
        <w:rPr>
          <w:rFonts w:ascii="Arial" w:eastAsia="Times New Roman" w:hAnsi="Arial" w:cs="Arial"/>
          <w:color w:val="7C7C7C"/>
          <w:sz w:val="20"/>
          <w:szCs w:val="20"/>
          <w:lang w:eastAsia="hu-HU"/>
        </w:rPr>
        <w:t>nyelődik</w:t>
      </w:r>
      <w:proofErr w:type="spellEnd"/>
      <w:r w:rsidRPr="00291F80">
        <w:rPr>
          <w:rFonts w:ascii="Arial" w:eastAsia="Times New Roman" w:hAnsi="Arial" w:cs="Arial"/>
          <w:color w:val="7C7C7C"/>
          <w:sz w:val="20"/>
          <w:szCs w:val="20"/>
          <w:lang w:eastAsia="hu-HU"/>
        </w:rPr>
        <w:t xml:space="preserve"> el.</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Mértékegysége</w:t>
      </w:r>
      <w:r w:rsidRPr="00291F80">
        <w:rPr>
          <w:rFonts w:ascii="Arial" w:eastAsia="Times New Roman" w:hAnsi="Arial" w:cs="Arial"/>
          <w:color w:val="7C7C7C"/>
          <w:sz w:val="20"/>
          <w:szCs w:val="20"/>
          <w:lang w:eastAsia="hu-HU"/>
        </w:rPr>
        <w:t>: kJ/(kg*K)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Jele</w:t>
      </w:r>
      <w:r w:rsidRPr="00291F80">
        <w:rPr>
          <w:rFonts w:ascii="Arial" w:eastAsia="Times New Roman" w:hAnsi="Arial" w:cs="Arial"/>
          <w:color w:val="7C7C7C"/>
          <w:sz w:val="20"/>
          <w:szCs w:val="20"/>
          <w:lang w:eastAsia="hu-HU"/>
        </w:rPr>
        <w:t>: c</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xml:space="preserve">A víz fajlagos hőkapacitása amit a későbbi számításnál fogunk használni </w:t>
      </w:r>
      <w:proofErr w:type="spellStart"/>
      <w:r w:rsidRPr="00291F80">
        <w:rPr>
          <w:rFonts w:ascii="Arial" w:eastAsia="Times New Roman" w:hAnsi="Arial" w:cs="Arial"/>
          <w:color w:val="7C7C7C"/>
          <w:sz w:val="20"/>
          <w:szCs w:val="20"/>
          <w:lang w:eastAsia="hu-HU"/>
        </w:rPr>
        <w:t>c</w:t>
      </w:r>
      <w:r w:rsidRPr="00291F80">
        <w:rPr>
          <w:rFonts w:ascii="Arial" w:eastAsia="Times New Roman" w:hAnsi="Arial" w:cs="Arial"/>
          <w:color w:val="7C7C7C"/>
          <w:sz w:val="15"/>
          <w:szCs w:val="15"/>
          <w:vertAlign w:val="subscript"/>
          <w:lang w:eastAsia="hu-HU"/>
        </w:rPr>
        <w:t>víz</w:t>
      </w:r>
      <w:proofErr w:type="spellEnd"/>
      <w:r w:rsidRPr="00291F80">
        <w:rPr>
          <w:rFonts w:ascii="Arial" w:eastAsia="Times New Roman" w:hAnsi="Arial" w:cs="Arial"/>
          <w:color w:val="7C7C7C"/>
          <w:sz w:val="20"/>
          <w:szCs w:val="20"/>
          <w:lang w:eastAsia="hu-HU"/>
        </w:rPr>
        <w:t> = 4,2kJ/(kg*K). Függvénytáblázatból kikereshető érték.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Oldáshő</w:t>
      </w:r>
      <w:r w:rsidRPr="00291F80">
        <w:rPr>
          <w:rFonts w:ascii="Arial" w:eastAsia="Times New Roman" w:hAnsi="Arial" w:cs="Arial"/>
          <w:color w:val="7C7C7C"/>
          <w:sz w:val="20"/>
          <w:szCs w:val="20"/>
          <w:lang w:eastAsia="hu-HU"/>
        </w:rPr>
        <w:t xml:space="preserve">: Az anyagok oldódását a hőváltozás szempontjából jellemző mennyiség. Pontosabban az oldáshő az a hőmennyiség, amely 1 mól anyag oldószerben való feloldásakor a környezetnek átadódik </w:t>
      </w:r>
      <w:proofErr w:type="gramStart"/>
      <w:r w:rsidRPr="00291F80">
        <w:rPr>
          <w:rFonts w:ascii="Arial" w:eastAsia="Times New Roman" w:hAnsi="Arial" w:cs="Arial"/>
          <w:color w:val="7C7C7C"/>
          <w:sz w:val="20"/>
          <w:szCs w:val="20"/>
          <w:lang w:eastAsia="hu-HU"/>
        </w:rPr>
        <w:t>v.</w:t>
      </w:r>
      <w:proofErr w:type="gramEnd"/>
      <w:r w:rsidRPr="00291F80">
        <w:rPr>
          <w:rFonts w:ascii="Arial" w:eastAsia="Times New Roman" w:hAnsi="Arial" w:cs="Arial"/>
          <w:color w:val="7C7C7C"/>
          <w:sz w:val="20"/>
          <w:szCs w:val="20"/>
          <w:lang w:eastAsia="hu-HU"/>
        </w:rPr>
        <w:t xml:space="preserve"> amely ahhoz szükséges.</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Mértékegysége</w:t>
      </w:r>
      <w:r w:rsidRPr="00291F80">
        <w:rPr>
          <w:rFonts w:ascii="Arial" w:eastAsia="Times New Roman" w:hAnsi="Arial" w:cs="Arial"/>
          <w:color w:val="7C7C7C"/>
          <w:sz w:val="20"/>
          <w:szCs w:val="20"/>
          <w:lang w:eastAsia="hu-HU"/>
        </w:rPr>
        <w:t>: kJ/mol.</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Jele</w:t>
      </w:r>
      <w:r w:rsidRPr="00291F80">
        <w:rPr>
          <w:rFonts w:ascii="Arial" w:eastAsia="Times New Roman" w:hAnsi="Arial" w:cs="Arial"/>
          <w:color w:val="7C7C7C"/>
          <w:sz w:val="20"/>
          <w:szCs w:val="20"/>
          <w:lang w:eastAsia="hu-HU"/>
        </w:rPr>
        <w:t>: Q (oldás)</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Előjele</w:t>
      </w:r>
      <w:r w:rsidRPr="00291F80">
        <w:rPr>
          <w:rFonts w:ascii="Arial" w:eastAsia="Times New Roman" w:hAnsi="Arial" w:cs="Arial"/>
          <w:color w:val="7C7C7C"/>
          <w:sz w:val="20"/>
          <w:szCs w:val="20"/>
          <w:lang w:eastAsia="hu-HU"/>
        </w:rPr>
        <w:t>: + endoterm (hőmérséklet csökken) – exoterm (hőmérséklet emelkedik)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Hidratáció hő</w:t>
      </w:r>
      <w:r w:rsidRPr="00291F80">
        <w:rPr>
          <w:rFonts w:ascii="Arial" w:eastAsia="Times New Roman" w:hAnsi="Arial" w:cs="Arial"/>
          <w:color w:val="7C7C7C"/>
          <w:sz w:val="20"/>
          <w:szCs w:val="20"/>
          <w:lang w:eastAsia="hu-HU"/>
        </w:rPr>
        <w:t>: 1 mól szabad (gázhalmazállapotú) ion hidratációját kísérő energiaváltozás. Az ionács felbomlása után a részecskék hidratálódnak, ami minden esetben energia felszabadulással járó folyamat.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jele</w:t>
      </w:r>
      <w:r w:rsidRPr="00291F80">
        <w:rPr>
          <w:rFonts w:ascii="Arial" w:eastAsia="Times New Roman" w:hAnsi="Arial" w:cs="Arial"/>
          <w:color w:val="7C7C7C"/>
          <w:sz w:val="20"/>
          <w:szCs w:val="20"/>
          <w:lang w:eastAsia="hu-HU"/>
        </w:rPr>
        <w:t>: ∆</w:t>
      </w:r>
      <w:proofErr w:type="spellStart"/>
      <w:r w:rsidRPr="00291F80">
        <w:rPr>
          <w:rFonts w:ascii="Arial" w:eastAsia="Times New Roman" w:hAnsi="Arial" w:cs="Arial"/>
          <w:color w:val="7C7C7C"/>
          <w:sz w:val="20"/>
          <w:szCs w:val="20"/>
          <w:lang w:eastAsia="hu-HU"/>
        </w:rPr>
        <w:t>H</w:t>
      </w:r>
      <w:r w:rsidRPr="00291F80">
        <w:rPr>
          <w:rFonts w:ascii="Arial" w:eastAsia="Times New Roman" w:hAnsi="Arial" w:cs="Arial"/>
          <w:color w:val="7C7C7C"/>
          <w:sz w:val="15"/>
          <w:szCs w:val="15"/>
          <w:vertAlign w:val="subscript"/>
          <w:lang w:eastAsia="hu-HU"/>
        </w:rPr>
        <w:t>h</w:t>
      </w:r>
      <w:proofErr w:type="spellEnd"/>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előjele</w:t>
      </w:r>
      <w:r w:rsidRPr="00291F80">
        <w:rPr>
          <w:rFonts w:ascii="Arial" w:eastAsia="Times New Roman" w:hAnsi="Arial" w:cs="Arial"/>
          <w:color w:val="7C7C7C"/>
          <w:sz w:val="20"/>
          <w:szCs w:val="20"/>
          <w:lang w:eastAsia="hu-HU"/>
        </w:rPr>
        <w:t>: –</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mértékegysége</w:t>
      </w:r>
      <w:r w:rsidRPr="00291F80">
        <w:rPr>
          <w:rFonts w:ascii="Arial" w:eastAsia="Times New Roman" w:hAnsi="Arial" w:cs="Arial"/>
          <w:color w:val="7C7C7C"/>
          <w:sz w:val="20"/>
          <w:szCs w:val="20"/>
          <w:lang w:eastAsia="hu-HU"/>
        </w:rPr>
        <w:t>: kJ/mol</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lastRenderedPageBreak/>
        <w:t>Rácsenergia</w:t>
      </w:r>
      <w:r w:rsidRPr="00291F80">
        <w:rPr>
          <w:rFonts w:ascii="Arial" w:eastAsia="Times New Roman" w:hAnsi="Arial" w:cs="Arial"/>
          <w:color w:val="7C7C7C"/>
          <w:sz w:val="20"/>
          <w:szCs w:val="20"/>
          <w:lang w:eastAsia="hu-HU"/>
        </w:rPr>
        <w:t xml:space="preserve">: az az energiamennyiség amely ahhoz </w:t>
      </w:r>
      <w:proofErr w:type="spellStart"/>
      <w:proofErr w:type="gramStart"/>
      <w:r w:rsidRPr="00291F80">
        <w:rPr>
          <w:rFonts w:ascii="Arial" w:eastAsia="Times New Roman" w:hAnsi="Arial" w:cs="Arial"/>
          <w:color w:val="7C7C7C"/>
          <w:sz w:val="20"/>
          <w:szCs w:val="20"/>
          <w:lang w:eastAsia="hu-HU"/>
        </w:rPr>
        <w:t>szükséges,hogy</w:t>
      </w:r>
      <w:proofErr w:type="spellEnd"/>
      <w:proofErr w:type="gramEnd"/>
      <w:r w:rsidRPr="00291F80">
        <w:rPr>
          <w:rFonts w:ascii="Arial" w:eastAsia="Times New Roman" w:hAnsi="Arial" w:cs="Arial"/>
          <w:color w:val="7C7C7C"/>
          <w:sz w:val="20"/>
          <w:szCs w:val="20"/>
          <w:lang w:eastAsia="hu-HU"/>
        </w:rPr>
        <w:t xml:space="preserve"> 1 mol kristályos anyagot részecskéire </w:t>
      </w:r>
      <w:proofErr w:type="spellStart"/>
      <w:r w:rsidRPr="00291F80">
        <w:rPr>
          <w:rFonts w:ascii="Arial" w:eastAsia="Times New Roman" w:hAnsi="Arial" w:cs="Arial"/>
          <w:color w:val="7C7C7C"/>
          <w:sz w:val="20"/>
          <w:szCs w:val="20"/>
          <w:lang w:eastAsia="hu-HU"/>
        </w:rPr>
        <w:t>bontsunk</w:t>
      </w:r>
      <w:proofErr w:type="spellEnd"/>
      <w:r w:rsidRPr="00291F80">
        <w:rPr>
          <w:rFonts w:ascii="Arial" w:eastAsia="Times New Roman" w:hAnsi="Arial" w:cs="Arial"/>
          <w:color w:val="7C7C7C"/>
          <w:sz w:val="20"/>
          <w:szCs w:val="20"/>
          <w:lang w:eastAsia="hu-HU"/>
        </w:rPr>
        <w:t>.</w:t>
      </w:r>
      <w:r w:rsidRPr="00291F80">
        <w:rPr>
          <w:rFonts w:ascii="Arial" w:eastAsia="Times New Roman" w:hAnsi="Arial" w:cs="Arial"/>
          <w:color w:val="7C7C7C"/>
          <w:sz w:val="20"/>
          <w:szCs w:val="20"/>
          <w:lang w:eastAsia="hu-HU"/>
        </w:rPr>
        <w:br/>
        <w:t>Mivel a rendszer energiatartalmát növeljük, a rácsenergia mindig pozitív előjelű. A kristályrács felbontásához energia befektetésre van szükség.</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jelölés</w:t>
      </w:r>
      <w:r w:rsidRPr="00291F80">
        <w:rPr>
          <w:rFonts w:ascii="Arial" w:eastAsia="Times New Roman" w:hAnsi="Arial" w:cs="Arial"/>
          <w:color w:val="7C7C7C"/>
          <w:sz w:val="20"/>
          <w:szCs w:val="20"/>
          <w:lang w:eastAsia="hu-HU"/>
        </w:rPr>
        <w:t>: ∆</w:t>
      </w:r>
      <w:proofErr w:type="spellStart"/>
      <w:r w:rsidRPr="00291F80">
        <w:rPr>
          <w:rFonts w:ascii="Arial" w:eastAsia="Times New Roman" w:hAnsi="Arial" w:cs="Arial"/>
          <w:color w:val="7C7C7C"/>
          <w:sz w:val="20"/>
          <w:szCs w:val="20"/>
          <w:lang w:eastAsia="hu-HU"/>
        </w:rPr>
        <w:t>H</w:t>
      </w:r>
      <w:r w:rsidRPr="00291F80">
        <w:rPr>
          <w:rFonts w:ascii="Arial" w:eastAsia="Times New Roman" w:hAnsi="Arial" w:cs="Arial"/>
          <w:color w:val="7C7C7C"/>
          <w:sz w:val="15"/>
          <w:szCs w:val="15"/>
          <w:vertAlign w:val="subscript"/>
          <w:lang w:eastAsia="hu-HU"/>
        </w:rPr>
        <w:t>rács</w:t>
      </w:r>
      <w:proofErr w:type="spellEnd"/>
      <w:r w:rsidRPr="00291F80">
        <w:rPr>
          <w:rFonts w:ascii="Arial" w:eastAsia="Times New Roman" w:hAnsi="Arial" w:cs="Arial"/>
          <w:color w:val="7C7C7C"/>
          <w:sz w:val="20"/>
          <w:szCs w:val="20"/>
          <w:lang w:eastAsia="hu-HU"/>
        </w:rPr>
        <w:br/>
      </w:r>
      <w:r w:rsidRPr="00291F80">
        <w:rPr>
          <w:rFonts w:ascii="Arial" w:eastAsia="Times New Roman" w:hAnsi="Arial" w:cs="Arial"/>
          <w:color w:val="7C7C7C"/>
          <w:sz w:val="20"/>
          <w:szCs w:val="20"/>
          <w:u w:val="single"/>
          <w:lang w:eastAsia="hu-HU"/>
        </w:rPr>
        <w:t>mértékegység</w:t>
      </w:r>
      <w:r w:rsidRPr="00291F80">
        <w:rPr>
          <w:rFonts w:ascii="Arial" w:eastAsia="Times New Roman" w:hAnsi="Arial" w:cs="Arial"/>
          <w:color w:val="7C7C7C"/>
          <w:sz w:val="20"/>
          <w:szCs w:val="20"/>
          <w:lang w:eastAsia="hu-HU"/>
        </w:rPr>
        <w:t>: kJ/mol</w:t>
      </w:r>
      <w:r w:rsidRPr="00291F80">
        <w:rPr>
          <w:rFonts w:ascii="Arial" w:eastAsia="Times New Roman" w:hAnsi="Arial" w:cs="Arial"/>
          <w:color w:val="7C7C7C"/>
          <w:sz w:val="20"/>
          <w:szCs w:val="20"/>
          <w:lang w:eastAsia="hu-HU"/>
        </w:rPr>
        <w:br/>
      </w:r>
      <w:r w:rsidRPr="00291F80">
        <w:rPr>
          <w:rFonts w:ascii="Arial" w:eastAsia="Times New Roman" w:hAnsi="Arial" w:cs="Arial"/>
          <w:color w:val="7C7C7C"/>
          <w:sz w:val="20"/>
          <w:szCs w:val="20"/>
          <w:u w:val="single"/>
          <w:lang w:eastAsia="hu-HU"/>
        </w:rPr>
        <w:t>előjel</w:t>
      </w:r>
      <w:r w:rsidRPr="00291F80">
        <w:rPr>
          <w:rFonts w:ascii="Arial" w:eastAsia="Times New Roman" w:hAnsi="Arial" w:cs="Arial"/>
          <w:color w:val="7C7C7C"/>
          <w:sz w:val="20"/>
          <w:szCs w:val="20"/>
          <w:lang w:eastAsia="hu-HU"/>
        </w:rPr>
        <w:t>: +</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Oldhatóság</w:t>
      </w:r>
      <w:r w:rsidRPr="00291F80">
        <w:rPr>
          <w:rFonts w:ascii="Arial" w:eastAsia="Times New Roman" w:hAnsi="Arial" w:cs="Arial"/>
          <w:b/>
          <w:bCs/>
          <w:color w:val="7C7C7C"/>
          <w:sz w:val="20"/>
          <w:szCs w:val="20"/>
          <w:u w:val="single"/>
          <w:lang w:eastAsia="hu-HU"/>
        </w:rPr>
        <w:t>:</w:t>
      </w:r>
      <w:r w:rsidRPr="00291F80">
        <w:rPr>
          <w:rFonts w:ascii="Arial" w:eastAsia="Times New Roman" w:hAnsi="Arial" w:cs="Arial"/>
          <w:color w:val="7C7C7C"/>
          <w:sz w:val="20"/>
          <w:szCs w:val="20"/>
          <w:lang w:eastAsia="hu-HU"/>
        </w:rPr>
        <w:t> megadja, hogy adott hőmérsékleten 100 g oldószer hány g anyagot képes oldani, vagy adott hőmérsékleten a telített oldat tömegszázalékos összetétele.</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Sűrűség</w:t>
      </w:r>
      <w:r w:rsidRPr="00291F80">
        <w:rPr>
          <w:rFonts w:ascii="Arial" w:eastAsia="Times New Roman" w:hAnsi="Arial" w:cs="Arial"/>
          <w:color w:val="7C7C7C"/>
          <w:sz w:val="20"/>
          <w:szCs w:val="20"/>
          <w:lang w:eastAsia="hu-HU"/>
        </w:rPr>
        <w:t> (jele: </w:t>
      </w:r>
      <w:r w:rsidRPr="00291F80">
        <w:rPr>
          <w:rFonts w:ascii="Arial" w:eastAsia="Times New Roman" w:hAnsi="Arial" w:cs="Arial"/>
          <w:i/>
          <w:iCs/>
          <w:color w:val="7C7C7C"/>
          <w:sz w:val="20"/>
          <w:szCs w:val="20"/>
          <w:lang w:eastAsia="hu-HU"/>
        </w:rPr>
        <w:t>ρ</w:t>
      </w:r>
      <w:r w:rsidRPr="00291F80">
        <w:rPr>
          <w:rFonts w:ascii="Arial" w:eastAsia="Times New Roman" w:hAnsi="Arial" w:cs="Arial"/>
          <w:color w:val="7C7C7C"/>
          <w:sz w:val="20"/>
          <w:szCs w:val="20"/>
          <w:lang w:eastAsia="hu-HU"/>
        </w:rPr>
        <w:t> – görög: ró) az adott térfogategység tömegének mértéke.</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u w:val="single"/>
          <w:lang w:eastAsia="hu-HU"/>
        </w:rPr>
        <w:t>jelölés</w:t>
      </w:r>
      <w:r w:rsidRPr="00291F80">
        <w:rPr>
          <w:rFonts w:ascii="Arial" w:eastAsia="Times New Roman" w:hAnsi="Arial" w:cs="Arial"/>
          <w:color w:val="7C7C7C"/>
          <w:sz w:val="20"/>
          <w:szCs w:val="20"/>
          <w:lang w:eastAsia="hu-HU"/>
        </w:rPr>
        <w:t>: </w:t>
      </w:r>
      <w:r w:rsidRPr="00291F80">
        <w:rPr>
          <w:rFonts w:ascii="Arial" w:eastAsia="Times New Roman" w:hAnsi="Arial" w:cs="Arial"/>
          <w:i/>
          <w:iCs/>
          <w:color w:val="7C7C7C"/>
          <w:sz w:val="20"/>
          <w:szCs w:val="20"/>
          <w:lang w:eastAsia="hu-HU"/>
        </w:rPr>
        <w:t>ρ</w:t>
      </w:r>
      <w:r w:rsidRPr="00291F80">
        <w:rPr>
          <w:rFonts w:ascii="Arial" w:eastAsia="Times New Roman" w:hAnsi="Arial" w:cs="Arial"/>
          <w:color w:val="7C7C7C"/>
          <w:sz w:val="20"/>
          <w:szCs w:val="20"/>
          <w:lang w:eastAsia="hu-HU"/>
        </w:rPr>
        <w:br/>
      </w:r>
      <w:r w:rsidRPr="00291F80">
        <w:rPr>
          <w:rFonts w:ascii="Arial" w:eastAsia="Times New Roman" w:hAnsi="Arial" w:cs="Arial"/>
          <w:color w:val="7C7C7C"/>
          <w:sz w:val="20"/>
          <w:szCs w:val="20"/>
          <w:u w:val="single"/>
          <w:lang w:eastAsia="hu-HU"/>
        </w:rPr>
        <w:t>mértékegység</w:t>
      </w:r>
      <w:r w:rsidRPr="00291F80">
        <w:rPr>
          <w:rFonts w:ascii="Arial" w:eastAsia="Times New Roman" w:hAnsi="Arial" w:cs="Arial"/>
          <w:color w:val="7C7C7C"/>
          <w:sz w:val="20"/>
          <w:szCs w:val="20"/>
          <w:lang w:eastAsia="hu-HU"/>
        </w:rPr>
        <w:t>: kg/dm</w:t>
      </w:r>
      <w:r w:rsidRPr="00291F80">
        <w:rPr>
          <w:rFonts w:ascii="Arial" w:eastAsia="Times New Roman" w:hAnsi="Arial" w:cs="Arial"/>
          <w:color w:val="7C7C7C"/>
          <w:sz w:val="15"/>
          <w:szCs w:val="15"/>
          <w:vertAlign w:val="superscript"/>
          <w:lang w:eastAsia="hu-HU"/>
        </w:rPr>
        <w:t>3</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 xml:space="preserve">Exoterm oldódásról </w:t>
      </w:r>
      <w:proofErr w:type="gramStart"/>
      <w:r w:rsidRPr="00291F80">
        <w:rPr>
          <w:rFonts w:ascii="Arial" w:eastAsia="Times New Roman" w:hAnsi="Arial" w:cs="Arial"/>
          <w:b/>
          <w:bCs/>
          <w:color w:val="7C7C7C"/>
          <w:sz w:val="20"/>
          <w:szCs w:val="20"/>
          <w:lang w:eastAsia="hu-HU"/>
        </w:rPr>
        <w:t>beszélünk</w:t>
      </w:r>
      <w:proofErr w:type="gramEnd"/>
      <w:r w:rsidRPr="00291F80">
        <w:rPr>
          <w:rFonts w:ascii="Arial" w:eastAsia="Times New Roman" w:hAnsi="Arial" w:cs="Arial"/>
          <w:color w:val="7C7C7C"/>
          <w:sz w:val="20"/>
          <w:szCs w:val="20"/>
          <w:lang w:eastAsia="hu-HU"/>
        </w:rPr>
        <w:t> ha a hidratációs entalpia nagyobb negatív érték, mint a rácsenergia, akkor az oldási entalpia előjele negatív – rendszerünk hőt ad át a környezetének.</w:t>
      </w:r>
      <w:r w:rsidRPr="00291F80">
        <w:rPr>
          <w:rFonts w:ascii="Arial" w:eastAsia="Times New Roman" w:hAnsi="Arial" w:cs="Arial"/>
          <w:color w:val="7C7C7C"/>
          <w:sz w:val="20"/>
          <w:szCs w:val="20"/>
          <w:lang w:eastAsia="hu-HU"/>
        </w:rPr>
        <w:br/>
        <w:t xml:space="preserve">Ez történik, mikor </w:t>
      </w:r>
      <w:proofErr w:type="spellStart"/>
      <w:r w:rsidRPr="00291F80">
        <w:rPr>
          <w:rFonts w:ascii="Arial" w:eastAsia="Times New Roman" w:hAnsi="Arial" w:cs="Arial"/>
          <w:color w:val="7C7C7C"/>
          <w:sz w:val="20"/>
          <w:szCs w:val="20"/>
          <w:lang w:eastAsia="hu-HU"/>
        </w:rPr>
        <w:t>NaOH</w:t>
      </w:r>
      <w:proofErr w:type="spellEnd"/>
      <w:r w:rsidRPr="00291F80">
        <w:rPr>
          <w:rFonts w:ascii="Arial" w:eastAsia="Times New Roman" w:hAnsi="Arial" w:cs="Arial"/>
          <w:color w:val="7C7C7C"/>
          <w:sz w:val="20"/>
          <w:szCs w:val="20"/>
          <w:lang w:eastAsia="hu-HU"/>
        </w:rPr>
        <w:t xml:space="preserve">-t </w:t>
      </w:r>
      <w:proofErr w:type="spellStart"/>
      <w:r w:rsidRPr="00291F80">
        <w:rPr>
          <w:rFonts w:ascii="Arial" w:eastAsia="Times New Roman" w:hAnsi="Arial" w:cs="Arial"/>
          <w:color w:val="7C7C7C"/>
          <w:sz w:val="20"/>
          <w:szCs w:val="20"/>
          <w:lang w:eastAsia="hu-HU"/>
        </w:rPr>
        <w:t>oldasz</w:t>
      </w:r>
      <w:proofErr w:type="spellEnd"/>
      <w:r w:rsidRPr="00291F80">
        <w:rPr>
          <w:rFonts w:ascii="Arial" w:eastAsia="Times New Roman" w:hAnsi="Arial" w:cs="Arial"/>
          <w:color w:val="7C7C7C"/>
          <w:sz w:val="20"/>
          <w:szCs w:val="20"/>
          <w:lang w:eastAsia="hu-HU"/>
        </w:rPr>
        <w:t xml:space="preserve"> vízben – a pohár (környezet) felmelegszik.</w:t>
      </w:r>
      <w:r w:rsidRPr="00291F80">
        <w:rPr>
          <w:rFonts w:ascii="Arial" w:eastAsia="Times New Roman" w:hAnsi="Arial" w:cs="Arial"/>
          <w:color w:val="7C7C7C"/>
          <w:sz w:val="20"/>
          <w:szCs w:val="20"/>
          <w:lang w:eastAsia="hu-HU"/>
        </w:rPr>
        <w:br/>
        <w:t>Másképp megfogalmazva, ha a hidratáció során több energia szabadul fel, mint amennyi a kristályrács felbontásához szükséges, a maradék energia hő formájában jelentkezik és a környezetnek átadódik.</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b/>
          <w:bCs/>
          <w:color w:val="7C7C7C"/>
          <w:sz w:val="20"/>
          <w:szCs w:val="20"/>
          <w:lang w:eastAsia="hu-HU"/>
        </w:rPr>
        <w:t>Endoterm oldódás</w:t>
      </w:r>
      <w:r w:rsidRPr="00291F80">
        <w:rPr>
          <w:rFonts w:ascii="Arial" w:eastAsia="Times New Roman" w:hAnsi="Arial" w:cs="Arial"/>
          <w:color w:val="7C7C7C"/>
          <w:sz w:val="20"/>
          <w:szCs w:val="20"/>
          <w:lang w:eastAsia="hu-HU"/>
        </w:rPr>
        <w:t xml:space="preserve">ról </w:t>
      </w:r>
      <w:proofErr w:type="gramStart"/>
      <w:r w:rsidRPr="00291F80">
        <w:rPr>
          <w:rFonts w:ascii="Arial" w:eastAsia="Times New Roman" w:hAnsi="Arial" w:cs="Arial"/>
          <w:color w:val="7C7C7C"/>
          <w:sz w:val="20"/>
          <w:szCs w:val="20"/>
          <w:lang w:eastAsia="hu-HU"/>
        </w:rPr>
        <w:t>beszélünk</w:t>
      </w:r>
      <w:proofErr w:type="gramEnd"/>
      <w:r w:rsidRPr="00291F80">
        <w:rPr>
          <w:rFonts w:ascii="Arial" w:eastAsia="Times New Roman" w:hAnsi="Arial" w:cs="Arial"/>
          <w:color w:val="7C7C7C"/>
          <w:sz w:val="20"/>
          <w:szCs w:val="20"/>
          <w:lang w:eastAsia="hu-HU"/>
        </w:rPr>
        <w:t xml:space="preserve"> ha a rácsenergia abszolút értéke nagyobb, mint a hidratáció során felszabaduló energia, akkor a rendszer hőt von el a környezetből az oldódás endoterm. Pl.: KNO</w:t>
      </w:r>
      <w:r w:rsidRPr="00291F80">
        <w:rPr>
          <w:rFonts w:ascii="Arial" w:eastAsia="Times New Roman" w:hAnsi="Arial" w:cs="Arial"/>
          <w:color w:val="7C7C7C"/>
          <w:sz w:val="15"/>
          <w:szCs w:val="15"/>
          <w:vertAlign w:val="subscript"/>
          <w:lang w:eastAsia="hu-HU"/>
        </w:rPr>
        <w:t>3</w:t>
      </w:r>
      <w:r w:rsidRPr="00291F80">
        <w:rPr>
          <w:rFonts w:ascii="Arial" w:eastAsia="Times New Roman" w:hAnsi="Arial" w:cs="Arial"/>
          <w:color w:val="7C7C7C"/>
          <w:sz w:val="20"/>
          <w:szCs w:val="20"/>
          <w:lang w:eastAsia="hu-HU"/>
        </w:rPr>
        <w:t xml:space="preserve"> oldódása. </w:t>
      </w:r>
      <w:proofErr w:type="gramStart"/>
      <w:r w:rsidRPr="00291F80">
        <w:rPr>
          <w:rFonts w:ascii="Arial" w:eastAsia="Times New Roman" w:hAnsi="Arial" w:cs="Arial"/>
          <w:color w:val="7C7C7C"/>
          <w:sz w:val="20"/>
          <w:szCs w:val="20"/>
          <w:lang w:eastAsia="hu-HU"/>
        </w:rPr>
        <w:t>Másképpen</w:t>
      </w:r>
      <w:proofErr w:type="gramEnd"/>
      <w:r w:rsidRPr="00291F80">
        <w:rPr>
          <w:rFonts w:ascii="Arial" w:eastAsia="Times New Roman" w:hAnsi="Arial" w:cs="Arial"/>
          <w:color w:val="7C7C7C"/>
          <w:sz w:val="20"/>
          <w:szCs w:val="20"/>
          <w:lang w:eastAsia="hu-HU"/>
        </w:rPr>
        <w:t xml:space="preserve"> ha a hidratáció során kevesebb energia szabadul fel, mint amennyi a kristályrács felbontásához szükséges, a különbözetet a rendszer a környezettől vonja el.</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Ez gondolom eléggé sokkoló volt, nézd meg a videót aztán később átbeszéljük még egyszer egy-két gyakorlati példával megvilágítva.</w:t>
      </w:r>
    </w:p>
    <w:p w:rsidR="00291F80" w:rsidRPr="00291F80" w:rsidRDefault="00291F80" w:rsidP="00291F80">
      <w:pPr>
        <w:shd w:val="clear" w:color="auto" w:fill="FFFFFF"/>
        <w:spacing w:after="240" w:line="240" w:lineRule="auto"/>
        <w:outlineLvl w:val="2"/>
        <w:rPr>
          <w:rFonts w:ascii="Arial" w:eastAsia="Times New Roman" w:hAnsi="Arial" w:cs="Arial"/>
          <w:b/>
          <w:bCs/>
          <w:color w:val="7C7C7C"/>
          <w:sz w:val="27"/>
          <w:szCs w:val="27"/>
          <w:lang w:eastAsia="hu-HU"/>
        </w:rPr>
      </w:pPr>
      <w:r w:rsidRPr="00291F80">
        <w:rPr>
          <w:rFonts w:ascii="Arial" w:eastAsia="Times New Roman" w:hAnsi="Arial" w:cs="Arial"/>
          <w:b/>
          <w:bCs/>
          <w:color w:val="7C7C7C"/>
          <w:sz w:val="27"/>
          <w:szCs w:val="27"/>
          <w:u w:val="single"/>
          <w:lang w:eastAsia="hu-HU"/>
        </w:rPr>
        <w:t>A kísérlet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(Egy kicsit másképpen.)</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A reakcióedény tehát egy papírtörlővel és alufóliával leszigetelt folyadéküveg amibe egy DS18B20 digitális hőmérséklet mérő szenzort lógattam, ami egy </w:t>
      </w:r>
      <w:proofErr w:type="spellStart"/>
      <w:r w:rsidRPr="00291F80">
        <w:rPr>
          <w:rFonts w:ascii="Arial" w:eastAsia="Times New Roman" w:hAnsi="Arial" w:cs="Arial"/>
          <w:color w:val="7C7C7C"/>
          <w:sz w:val="20"/>
          <w:szCs w:val="20"/>
          <w:lang w:eastAsia="hu-HU"/>
        </w:rPr>
        <w:t>Arduino</w:t>
      </w:r>
      <w:proofErr w:type="spellEnd"/>
      <w:r w:rsidRPr="00291F80">
        <w:rPr>
          <w:rFonts w:ascii="Arial" w:eastAsia="Times New Roman" w:hAnsi="Arial" w:cs="Arial"/>
          <w:color w:val="7C7C7C"/>
          <w:sz w:val="20"/>
          <w:szCs w:val="20"/>
          <w:lang w:eastAsia="hu-HU"/>
        </w:rPr>
        <w:t xml:space="preserve"> interfész-</w:t>
      </w:r>
      <w:proofErr w:type="spellStart"/>
      <w:r w:rsidRPr="00291F80">
        <w:rPr>
          <w:rFonts w:ascii="Arial" w:eastAsia="Times New Roman" w:hAnsi="Arial" w:cs="Arial"/>
          <w:color w:val="7C7C7C"/>
          <w:sz w:val="20"/>
          <w:szCs w:val="20"/>
          <w:lang w:eastAsia="hu-HU"/>
        </w:rPr>
        <w:t>hez</w:t>
      </w:r>
      <w:proofErr w:type="spellEnd"/>
      <w:r w:rsidRPr="00291F80">
        <w:rPr>
          <w:rFonts w:ascii="Arial" w:eastAsia="Times New Roman" w:hAnsi="Arial" w:cs="Arial"/>
          <w:color w:val="7C7C7C"/>
          <w:sz w:val="20"/>
          <w:szCs w:val="20"/>
          <w:lang w:eastAsia="hu-HU"/>
        </w:rPr>
        <w:t xml:space="preserve"> kapcsolódik, ezzel mértem a hőmérsékletet (ha érdekelnek a részletek </w:t>
      </w:r>
      <w:hyperlink r:id="rId6" w:history="1">
        <w:r w:rsidRPr="00291F80">
          <w:rPr>
            <w:rFonts w:ascii="Arial" w:eastAsia="Times New Roman" w:hAnsi="Arial" w:cs="Arial"/>
            <w:color w:val="0000FF"/>
            <w:sz w:val="20"/>
            <w:szCs w:val="20"/>
            <w:u w:val="single"/>
            <w:lang w:eastAsia="hu-HU"/>
          </w:rPr>
          <w:t>itt</w:t>
        </w:r>
      </w:hyperlink>
      <w:r w:rsidRPr="00291F80">
        <w:rPr>
          <w:rFonts w:ascii="Arial" w:eastAsia="Times New Roman" w:hAnsi="Arial" w:cs="Arial"/>
          <w:color w:val="7C7C7C"/>
          <w:sz w:val="20"/>
          <w:szCs w:val="20"/>
          <w:lang w:eastAsia="hu-HU"/>
        </w:rPr>
        <w:t> megtalálod).</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A folyadéküvegbe először az előzőleg kimért 5g KNO</w:t>
      </w:r>
      <w:r w:rsidRPr="00291F80">
        <w:rPr>
          <w:rFonts w:ascii="Arial" w:eastAsia="Times New Roman" w:hAnsi="Arial" w:cs="Arial"/>
          <w:color w:val="7C7C7C"/>
          <w:sz w:val="15"/>
          <w:szCs w:val="15"/>
          <w:vertAlign w:val="subscript"/>
          <w:lang w:eastAsia="hu-HU"/>
        </w:rPr>
        <w:t>3</w:t>
      </w:r>
      <w:r w:rsidRPr="00291F80">
        <w:rPr>
          <w:rFonts w:ascii="Arial" w:eastAsia="Times New Roman" w:hAnsi="Arial" w:cs="Arial"/>
          <w:color w:val="7C7C7C"/>
          <w:sz w:val="20"/>
          <w:szCs w:val="20"/>
          <w:lang w:eastAsia="hu-HU"/>
        </w:rPr>
        <w:t>-ot, majd az 50ml d-vizet öntöttem, a hőmérséklet adatgyűjtést előzőleg elindítottam. A kezdeti hőmérséklet 22,13</w:t>
      </w:r>
      <w:r w:rsidRPr="00291F80">
        <w:rPr>
          <w:rFonts w:ascii="Arial" w:eastAsia="Times New Roman" w:hAnsi="Arial" w:cs="Arial"/>
          <w:color w:val="7C7C7C"/>
          <w:sz w:val="15"/>
          <w:szCs w:val="15"/>
          <w:vertAlign w:val="superscript"/>
          <w:lang w:eastAsia="hu-HU"/>
        </w:rPr>
        <w:t>o</w:t>
      </w:r>
      <w:r w:rsidRPr="00291F80">
        <w:rPr>
          <w:rFonts w:ascii="Arial" w:eastAsia="Times New Roman" w:hAnsi="Arial" w:cs="Arial"/>
          <w:color w:val="7C7C7C"/>
          <w:sz w:val="20"/>
          <w:szCs w:val="20"/>
          <w:lang w:eastAsia="hu-HU"/>
        </w:rPr>
        <w:t>C-nál stabilizálódott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noProof/>
          <w:color w:val="0000FF"/>
          <w:sz w:val="20"/>
          <w:szCs w:val="20"/>
          <w:lang w:eastAsia="hu-HU"/>
        </w:rPr>
        <w:drawing>
          <wp:inline distT="0" distB="0" distL="0" distR="0">
            <wp:extent cx="3817620" cy="2238606"/>
            <wp:effectExtent l="0" t="0" r="0" b="9525"/>
            <wp:docPr id="1" name="Kép 1" descr="kno3 oldash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3 oldash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441" cy="2280134"/>
                    </a:xfrm>
                    <a:prstGeom prst="rect">
                      <a:avLst/>
                    </a:prstGeom>
                    <a:noFill/>
                    <a:ln>
                      <a:noFill/>
                    </a:ln>
                  </pic:spPr>
                </pic:pic>
              </a:graphicData>
            </a:graphic>
          </wp:inline>
        </w:drawing>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lastRenderedPageBreak/>
        <w:t xml:space="preserve">Határozott keverés mellett a hőmérséklet kb. 2 perc múlva elérte a </w:t>
      </w:r>
      <w:proofErr w:type="gramStart"/>
      <w:r w:rsidRPr="00291F80">
        <w:rPr>
          <w:rFonts w:ascii="Arial" w:eastAsia="Times New Roman" w:hAnsi="Arial" w:cs="Arial"/>
          <w:color w:val="7C7C7C"/>
          <w:sz w:val="20"/>
          <w:szCs w:val="20"/>
          <w:lang w:eastAsia="hu-HU"/>
        </w:rPr>
        <w:t>minimumot</w:t>
      </w:r>
      <w:proofErr w:type="gramEnd"/>
      <w:r w:rsidRPr="00291F80">
        <w:rPr>
          <w:rFonts w:ascii="Arial" w:eastAsia="Times New Roman" w:hAnsi="Arial" w:cs="Arial"/>
          <w:color w:val="7C7C7C"/>
          <w:sz w:val="20"/>
          <w:szCs w:val="20"/>
          <w:lang w:eastAsia="hu-HU"/>
        </w:rPr>
        <w:t xml:space="preserve"> ami 17,19</w:t>
      </w:r>
      <w:r w:rsidRPr="00291F80">
        <w:rPr>
          <w:rFonts w:ascii="Arial" w:eastAsia="Times New Roman" w:hAnsi="Arial" w:cs="Arial"/>
          <w:color w:val="7C7C7C"/>
          <w:sz w:val="15"/>
          <w:szCs w:val="15"/>
          <w:vertAlign w:val="superscript"/>
          <w:lang w:eastAsia="hu-HU"/>
        </w:rPr>
        <w:t>o</w:t>
      </w:r>
      <w:r w:rsidRPr="00291F80">
        <w:rPr>
          <w:rFonts w:ascii="Arial" w:eastAsia="Times New Roman" w:hAnsi="Arial" w:cs="Arial"/>
          <w:color w:val="7C7C7C"/>
          <w:sz w:val="20"/>
          <w:szCs w:val="20"/>
          <w:lang w:eastAsia="hu-HU"/>
        </w:rPr>
        <w:t>C volt, majd lassan emelkedni kezdett. Az üvegnek elég jó volt a hőtartása, látható, hogy kb. 20perc elteltével a hőmérséklet 18</w:t>
      </w:r>
      <w:r w:rsidRPr="00291F80">
        <w:rPr>
          <w:rFonts w:ascii="Arial" w:eastAsia="Times New Roman" w:hAnsi="Arial" w:cs="Arial"/>
          <w:color w:val="7C7C7C"/>
          <w:sz w:val="15"/>
          <w:szCs w:val="15"/>
          <w:vertAlign w:val="superscript"/>
          <w:lang w:eastAsia="hu-HU"/>
        </w:rPr>
        <w:t>o</w:t>
      </w:r>
      <w:r w:rsidRPr="00291F80">
        <w:rPr>
          <w:rFonts w:ascii="Arial" w:eastAsia="Times New Roman" w:hAnsi="Arial" w:cs="Arial"/>
          <w:color w:val="7C7C7C"/>
          <w:sz w:val="20"/>
          <w:szCs w:val="20"/>
          <w:lang w:eastAsia="hu-HU"/>
        </w:rPr>
        <w:t>C volt.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A folyamat tehát </w:t>
      </w:r>
      <w:r w:rsidRPr="00291F80">
        <w:rPr>
          <w:rFonts w:ascii="Arial" w:eastAsia="Times New Roman" w:hAnsi="Arial" w:cs="Arial"/>
          <w:b/>
          <w:bCs/>
          <w:color w:val="7C7C7C"/>
          <w:sz w:val="20"/>
          <w:szCs w:val="20"/>
          <w:lang w:eastAsia="hu-HU"/>
        </w:rPr>
        <w:t>endoterm</w:t>
      </w:r>
      <w:r w:rsidRPr="00291F80">
        <w:rPr>
          <w:rFonts w:ascii="Arial" w:eastAsia="Times New Roman" w:hAnsi="Arial" w:cs="Arial"/>
          <w:color w:val="7C7C7C"/>
          <w:sz w:val="20"/>
          <w:szCs w:val="20"/>
          <w:lang w:eastAsia="hu-HU"/>
        </w:rPr>
        <w:t>, mivel a környezet lehűlt, tehát a hidratáció során kevesebb energia szabadul fel, mint amennyi a kristályrács felbontásához szükséges, a különbözetet a rendszer a környezettől vonja el.</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 xml:space="preserve">A kálium-nitrát vízben oldva </w:t>
      </w:r>
      <w:proofErr w:type="spellStart"/>
      <w:r w:rsidRPr="00291F80">
        <w:rPr>
          <w:rFonts w:ascii="Arial" w:eastAsia="Times New Roman" w:hAnsi="Arial" w:cs="Arial"/>
          <w:color w:val="7C7C7C"/>
          <w:sz w:val="20"/>
          <w:szCs w:val="20"/>
          <w:lang w:eastAsia="hu-HU"/>
        </w:rPr>
        <w:t>disszociál</w:t>
      </w:r>
      <w:proofErr w:type="spellEnd"/>
      <w:r w:rsidRPr="00291F80">
        <w:rPr>
          <w:rFonts w:ascii="Arial" w:eastAsia="Times New Roman" w:hAnsi="Arial" w:cs="Arial"/>
          <w:color w:val="7C7C7C"/>
          <w:sz w:val="20"/>
          <w:szCs w:val="20"/>
          <w:lang w:eastAsia="hu-HU"/>
        </w:rPr>
        <w:t>:</w:t>
      </w:r>
    </w:p>
    <w:p w:rsidR="00291F80" w:rsidRPr="00291F80" w:rsidRDefault="00291F80" w:rsidP="00291F80">
      <w:pPr>
        <w:shd w:val="clear" w:color="auto" w:fill="FFFFFF"/>
        <w:spacing w:after="240" w:line="240" w:lineRule="auto"/>
        <w:rPr>
          <w:rFonts w:ascii="Arial" w:eastAsia="Times New Roman" w:hAnsi="Arial" w:cs="Arial"/>
          <w:color w:val="7C7C7C"/>
          <w:sz w:val="20"/>
          <w:szCs w:val="20"/>
          <w:lang w:eastAsia="hu-HU"/>
        </w:rPr>
      </w:pPr>
      <w:r w:rsidRPr="00291F80">
        <w:rPr>
          <w:rFonts w:ascii="Arial" w:eastAsia="Times New Roman" w:hAnsi="Arial" w:cs="Arial"/>
          <w:color w:val="7C7C7C"/>
          <w:sz w:val="20"/>
          <w:szCs w:val="20"/>
          <w:lang w:eastAsia="hu-HU"/>
        </w:rPr>
        <w:t>KNO</w:t>
      </w:r>
      <w:r w:rsidRPr="00291F80">
        <w:rPr>
          <w:rFonts w:ascii="Arial" w:eastAsia="Times New Roman" w:hAnsi="Arial" w:cs="Arial"/>
          <w:color w:val="7C7C7C"/>
          <w:sz w:val="15"/>
          <w:szCs w:val="15"/>
          <w:vertAlign w:val="subscript"/>
          <w:lang w:eastAsia="hu-HU"/>
        </w:rPr>
        <w:t>3</w:t>
      </w:r>
      <w:r w:rsidRPr="00291F80">
        <w:rPr>
          <w:rFonts w:ascii="Arial" w:eastAsia="Times New Roman" w:hAnsi="Arial" w:cs="Arial"/>
          <w:color w:val="7C7C7C"/>
          <w:sz w:val="20"/>
          <w:szCs w:val="20"/>
          <w:lang w:eastAsia="hu-HU"/>
        </w:rPr>
        <w:t> (s) + H</w:t>
      </w:r>
      <w:r w:rsidRPr="00291F80">
        <w:rPr>
          <w:rFonts w:ascii="Arial" w:eastAsia="Times New Roman" w:hAnsi="Arial" w:cs="Arial"/>
          <w:color w:val="7C7C7C"/>
          <w:sz w:val="15"/>
          <w:szCs w:val="15"/>
          <w:vertAlign w:val="subscript"/>
          <w:lang w:eastAsia="hu-HU"/>
        </w:rPr>
        <w:t>2</w:t>
      </w:r>
      <w:r w:rsidRPr="00291F80">
        <w:rPr>
          <w:rFonts w:ascii="Arial" w:eastAsia="Times New Roman" w:hAnsi="Arial" w:cs="Arial"/>
          <w:color w:val="7C7C7C"/>
          <w:sz w:val="20"/>
          <w:szCs w:val="20"/>
          <w:lang w:eastAsia="hu-HU"/>
        </w:rPr>
        <w:t xml:space="preserve">O </w:t>
      </w:r>
      <w:r w:rsidRPr="00291F80">
        <w:rPr>
          <w:rFonts w:ascii="Cambria Math" w:eastAsia="Times New Roman" w:hAnsi="Cambria Math" w:cs="Cambria Math"/>
          <w:color w:val="7C7C7C"/>
          <w:sz w:val="20"/>
          <w:szCs w:val="20"/>
          <w:lang w:eastAsia="hu-HU"/>
        </w:rPr>
        <w:t>⇔</w:t>
      </w:r>
      <w:r w:rsidRPr="00291F80">
        <w:rPr>
          <w:rFonts w:ascii="Arial" w:eastAsia="Times New Roman" w:hAnsi="Arial" w:cs="Arial"/>
          <w:color w:val="7C7C7C"/>
          <w:sz w:val="20"/>
          <w:szCs w:val="20"/>
          <w:lang w:eastAsia="hu-HU"/>
        </w:rPr>
        <w:t xml:space="preserve"> K</w:t>
      </w:r>
      <w:r w:rsidRPr="00291F80">
        <w:rPr>
          <w:rFonts w:ascii="Arial" w:eastAsia="Times New Roman" w:hAnsi="Arial" w:cs="Arial"/>
          <w:color w:val="7C7C7C"/>
          <w:sz w:val="15"/>
          <w:szCs w:val="15"/>
          <w:vertAlign w:val="superscript"/>
          <w:lang w:eastAsia="hu-HU"/>
        </w:rPr>
        <w:t>+</w:t>
      </w:r>
      <w:r w:rsidRPr="00291F80">
        <w:rPr>
          <w:rFonts w:ascii="Arial" w:eastAsia="Times New Roman" w:hAnsi="Arial" w:cs="Arial"/>
          <w:color w:val="7C7C7C"/>
          <w:sz w:val="20"/>
          <w:szCs w:val="20"/>
          <w:lang w:eastAsia="hu-HU"/>
        </w:rPr>
        <w:t>(</w:t>
      </w:r>
      <w:proofErr w:type="spellStart"/>
      <w:r w:rsidRPr="00291F80">
        <w:rPr>
          <w:rFonts w:ascii="Arial" w:eastAsia="Times New Roman" w:hAnsi="Arial" w:cs="Arial"/>
          <w:color w:val="7C7C7C"/>
          <w:sz w:val="20"/>
          <w:szCs w:val="20"/>
          <w:lang w:eastAsia="hu-HU"/>
        </w:rPr>
        <w:t>aq</w:t>
      </w:r>
      <w:proofErr w:type="spellEnd"/>
      <w:r w:rsidRPr="00291F80">
        <w:rPr>
          <w:rFonts w:ascii="Arial" w:eastAsia="Times New Roman" w:hAnsi="Arial" w:cs="Arial"/>
          <w:color w:val="7C7C7C"/>
          <w:sz w:val="20"/>
          <w:szCs w:val="20"/>
          <w:lang w:eastAsia="hu-HU"/>
        </w:rPr>
        <w:t>) + NO</w:t>
      </w:r>
      <w:r w:rsidRPr="00291F80">
        <w:rPr>
          <w:rFonts w:ascii="Arial" w:eastAsia="Times New Roman" w:hAnsi="Arial" w:cs="Arial"/>
          <w:color w:val="7C7C7C"/>
          <w:sz w:val="15"/>
          <w:szCs w:val="15"/>
          <w:vertAlign w:val="subscript"/>
          <w:lang w:eastAsia="hu-HU"/>
        </w:rPr>
        <w:t>3</w:t>
      </w:r>
      <w:r w:rsidRPr="00291F80">
        <w:rPr>
          <w:rFonts w:ascii="Arial" w:eastAsia="Times New Roman" w:hAnsi="Arial" w:cs="Arial"/>
          <w:color w:val="7C7C7C"/>
          <w:sz w:val="15"/>
          <w:szCs w:val="15"/>
          <w:vertAlign w:val="superscript"/>
          <w:lang w:eastAsia="hu-HU"/>
        </w:rPr>
        <w:t>–</w:t>
      </w:r>
      <w:r w:rsidRPr="00291F80">
        <w:rPr>
          <w:rFonts w:ascii="Arial" w:eastAsia="Times New Roman" w:hAnsi="Arial" w:cs="Arial"/>
          <w:color w:val="7C7C7C"/>
          <w:sz w:val="20"/>
          <w:szCs w:val="20"/>
          <w:lang w:eastAsia="hu-HU"/>
        </w:rPr>
        <w:t>(</w:t>
      </w:r>
      <w:proofErr w:type="spellStart"/>
      <w:r w:rsidRPr="00291F80">
        <w:rPr>
          <w:rFonts w:ascii="Arial" w:eastAsia="Times New Roman" w:hAnsi="Arial" w:cs="Arial"/>
          <w:color w:val="7C7C7C"/>
          <w:sz w:val="20"/>
          <w:szCs w:val="20"/>
          <w:lang w:eastAsia="hu-HU"/>
        </w:rPr>
        <w:t>aq</w:t>
      </w:r>
      <w:proofErr w:type="spellEnd"/>
      <w:r w:rsidRPr="00291F80">
        <w:rPr>
          <w:rFonts w:ascii="Arial" w:eastAsia="Times New Roman" w:hAnsi="Arial" w:cs="Arial"/>
          <w:color w:val="7C7C7C"/>
          <w:sz w:val="20"/>
          <w:szCs w:val="20"/>
          <w:lang w:eastAsia="hu-HU"/>
        </w:rPr>
        <w:t>)</w:t>
      </w:r>
    </w:p>
    <w:p w:rsidR="009B0FAC" w:rsidRDefault="009B0FAC">
      <w:r>
        <w:br w:type="page"/>
      </w:r>
    </w:p>
    <w:p w:rsidR="009B0FAC" w:rsidRDefault="009B0FAC" w:rsidP="009B0FAC">
      <w:pPr>
        <w:pStyle w:val="Cmsor1"/>
        <w:spacing w:before="0" w:after="150"/>
        <w:rPr>
          <w:sz w:val="30"/>
          <w:szCs w:val="30"/>
        </w:rPr>
      </w:pPr>
      <w:r>
        <w:rPr>
          <w:sz w:val="30"/>
          <w:szCs w:val="30"/>
        </w:rPr>
        <w:lastRenderedPageBreak/>
        <w:t>2. Kísérlet – Aceton, víz, illetve benzin megkülönböztetése elemi jóddal</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Három kémcsőben, ismeretlen sorrendben, három színtelen folyadék van: aceton, víz, illetve benzin. A tálcán lévő eszközök és egyetlen kiválasztott vegyszer segítségével azonosítsa a kémcsövek tartalmát! A folyadékokat egymáshoz is öntheti. Válaszát indokolja!</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1250" w:type="dxa"/>
        <w:tblCellMar>
          <w:top w:w="15" w:type="dxa"/>
          <w:left w:w="15" w:type="dxa"/>
          <w:bottom w:w="15" w:type="dxa"/>
          <w:right w:w="15" w:type="dxa"/>
        </w:tblCellMar>
        <w:tblLook w:val="04A0" w:firstRow="1" w:lastRow="0" w:firstColumn="1" w:lastColumn="0" w:noHBand="0" w:noVBand="1"/>
      </w:tblPr>
      <w:tblGrid>
        <w:gridCol w:w="3860"/>
        <w:gridCol w:w="2375"/>
        <w:gridCol w:w="5015"/>
      </w:tblGrid>
      <w:tr w:rsidR="009B0FAC" w:rsidTr="009B0FAC">
        <w:tc>
          <w:tcPr>
            <w:tcW w:w="0" w:type="auto"/>
            <w:tcMar>
              <w:top w:w="0" w:type="dxa"/>
              <w:left w:w="0" w:type="dxa"/>
              <w:bottom w:w="0" w:type="dxa"/>
              <w:right w:w="0" w:type="dxa"/>
            </w:tcMar>
            <w:vAlign w:val="center"/>
            <w:hideMark/>
          </w:tcPr>
          <w:p w:rsidR="009B0FAC" w:rsidRDefault="009B0FAC">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9B0FAC" w:rsidRDefault="009B0FAC">
            <w:r>
              <w:t>• aceton</w:t>
            </w:r>
          </w:p>
        </w:tc>
        <w:tc>
          <w:tcPr>
            <w:tcW w:w="0" w:type="auto"/>
            <w:tcMar>
              <w:top w:w="0" w:type="dxa"/>
              <w:left w:w="0" w:type="dxa"/>
              <w:bottom w:w="0" w:type="dxa"/>
              <w:right w:w="0" w:type="dxa"/>
            </w:tcMar>
            <w:vAlign w:val="center"/>
            <w:hideMark/>
          </w:tcPr>
          <w:p w:rsidR="009B0FAC" w:rsidRDefault="009B0FAC">
            <w:r>
              <w:t>• benzin</w:t>
            </w:r>
          </w:p>
        </w:tc>
      </w:tr>
      <w:tr w:rsidR="009B0FAC" w:rsidTr="009B0FAC">
        <w:tc>
          <w:tcPr>
            <w:tcW w:w="0" w:type="auto"/>
            <w:tcMar>
              <w:top w:w="0" w:type="dxa"/>
              <w:left w:w="0" w:type="dxa"/>
              <w:bottom w:w="0" w:type="dxa"/>
              <w:right w:w="0" w:type="dxa"/>
            </w:tcMar>
            <w:vAlign w:val="center"/>
            <w:hideMark/>
          </w:tcPr>
          <w:p w:rsidR="009B0FAC" w:rsidRDefault="009B0FAC">
            <w:r>
              <w:t>• desztillált víz</w:t>
            </w:r>
          </w:p>
        </w:tc>
        <w:tc>
          <w:tcPr>
            <w:tcW w:w="0" w:type="auto"/>
            <w:tcMar>
              <w:top w:w="0" w:type="dxa"/>
              <w:left w:w="0" w:type="dxa"/>
              <w:bottom w:w="0" w:type="dxa"/>
              <w:right w:w="0" w:type="dxa"/>
            </w:tcMar>
            <w:vAlign w:val="center"/>
            <w:hideMark/>
          </w:tcPr>
          <w:p w:rsidR="009B0FAC" w:rsidRDefault="009B0FAC">
            <w:r>
              <w:t>• jód</w:t>
            </w:r>
          </w:p>
        </w:tc>
        <w:tc>
          <w:tcPr>
            <w:tcW w:w="0" w:type="auto"/>
            <w:tcMar>
              <w:top w:w="0" w:type="dxa"/>
              <w:left w:w="0" w:type="dxa"/>
              <w:bottom w:w="0" w:type="dxa"/>
              <w:right w:w="0" w:type="dxa"/>
            </w:tcMar>
            <w:vAlign w:val="center"/>
            <w:hideMark/>
          </w:tcPr>
          <w:p w:rsidR="009B0FAC" w:rsidRDefault="009B0FAC">
            <w:r>
              <w:t>• ezüst-nitrát oldat (0,1 mol/dm</w:t>
            </w:r>
            <w:proofErr w:type="gramStart"/>
            <w:r>
              <w:t>3 )</w:t>
            </w:r>
            <w:proofErr w:type="gramEnd"/>
          </w:p>
        </w:tc>
      </w:tr>
      <w:tr w:rsidR="009B0FAC" w:rsidTr="009B0FAC">
        <w:tc>
          <w:tcPr>
            <w:tcW w:w="0" w:type="auto"/>
            <w:tcMar>
              <w:top w:w="0" w:type="dxa"/>
              <w:left w:w="0" w:type="dxa"/>
              <w:bottom w:w="0" w:type="dxa"/>
              <w:right w:w="0" w:type="dxa"/>
            </w:tcMar>
            <w:vAlign w:val="center"/>
            <w:hideMark/>
          </w:tcPr>
          <w:p w:rsidR="009B0FAC" w:rsidRDefault="009B0FAC">
            <w:r>
              <w:t>• 6 darab üres kémcső</w:t>
            </w:r>
          </w:p>
        </w:tc>
        <w:tc>
          <w:tcPr>
            <w:tcW w:w="0" w:type="auto"/>
            <w:tcMar>
              <w:top w:w="0" w:type="dxa"/>
              <w:left w:w="0" w:type="dxa"/>
              <w:bottom w:w="0" w:type="dxa"/>
              <w:right w:w="0" w:type="dxa"/>
            </w:tcMar>
            <w:vAlign w:val="center"/>
            <w:hideMark/>
          </w:tcPr>
          <w:p w:rsidR="009B0FAC" w:rsidRDefault="009B0FAC">
            <w:r>
              <w:t>• kémcsőállvány</w:t>
            </w:r>
          </w:p>
        </w:tc>
        <w:tc>
          <w:tcPr>
            <w:tcW w:w="0" w:type="auto"/>
            <w:tcMar>
              <w:top w:w="0" w:type="dxa"/>
              <w:left w:w="0" w:type="dxa"/>
              <w:bottom w:w="0" w:type="dxa"/>
              <w:right w:w="0" w:type="dxa"/>
            </w:tcMar>
            <w:vAlign w:val="center"/>
            <w:hideMark/>
          </w:tcPr>
          <w:p w:rsidR="009B0FAC" w:rsidRDefault="009B0FAC">
            <w:r>
              <w:t>• kémcsőfogó</w:t>
            </w:r>
          </w:p>
        </w:tc>
      </w:tr>
      <w:tr w:rsidR="009B0FAC" w:rsidTr="009B0FAC">
        <w:tc>
          <w:tcPr>
            <w:tcW w:w="0" w:type="auto"/>
            <w:tcMar>
              <w:top w:w="0" w:type="dxa"/>
              <w:left w:w="0" w:type="dxa"/>
              <w:bottom w:w="0" w:type="dxa"/>
              <w:right w:w="0" w:type="dxa"/>
            </w:tcMar>
            <w:vAlign w:val="center"/>
            <w:hideMark/>
          </w:tcPr>
          <w:p w:rsidR="009B0FAC" w:rsidRDefault="009B0FAC">
            <w:r>
              <w:t>• 2 darab vegyszeres kanál</w:t>
            </w:r>
          </w:p>
        </w:tc>
        <w:tc>
          <w:tcPr>
            <w:tcW w:w="0" w:type="auto"/>
            <w:tcMar>
              <w:top w:w="0" w:type="dxa"/>
              <w:left w:w="0" w:type="dxa"/>
              <w:bottom w:w="0" w:type="dxa"/>
              <w:right w:w="0" w:type="dxa"/>
            </w:tcMar>
            <w:vAlign w:val="center"/>
            <w:hideMark/>
          </w:tcPr>
          <w:p w:rsidR="009B0FAC" w:rsidRDefault="009B0FAC">
            <w:r>
              <w:t>• csipesz</w:t>
            </w:r>
          </w:p>
        </w:tc>
        <w:tc>
          <w:tcPr>
            <w:tcW w:w="0" w:type="auto"/>
            <w:tcMar>
              <w:top w:w="0" w:type="dxa"/>
              <w:left w:w="0" w:type="dxa"/>
              <w:bottom w:w="0" w:type="dxa"/>
              <w:right w:w="0" w:type="dxa"/>
            </w:tcMar>
            <w:vAlign w:val="center"/>
            <w:hideMark/>
          </w:tcPr>
          <w:p w:rsidR="009B0FAC" w:rsidRDefault="009B0FAC">
            <w:r>
              <w:t>• pH-papír</w:t>
            </w:r>
          </w:p>
        </w:tc>
      </w:tr>
      <w:tr w:rsidR="009B0FAC" w:rsidTr="009B0FAC">
        <w:tc>
          <w:tcPr>
            <w:tcW w:w="0" w:type="auto"/>
            <w:tcMar>
              <w:top w:w="0" w:type="dxa"/>
              <w:left w:w="0" w:type="dxa"/>
              <w:bottom w:w="0" w:type="dxa"/>
              <w:right w:w="0" w:type="dxa"/>
            </w:tcMar>
            <w:vAlign w:val="center"/>
            <w:hideMark/>
          </w:tcPr>
          <w:p w:rsidR="009B0FAC" w:rsidRDefault="009B0FAC">
            <w:r>
              <w:t>• védőszemüveg</w:t>
            </w:r>
          </w:p>
        </w:tc>
        <w:tc>
          <w:tcPr>
            <w:tcW w:w="0" w:type="auto"/>
            <w:tcMar>
              <w:top w:w="0" w:type="dxa"/>
              <w:left w:w="0" w:type="dxa"/>
              <w:bottom w:w="0" w:type="dxa"/>
              <w:right w:w="0" w:type="dxa"/>
            </w:tcMar>
            <w:vAlign w:val="center"/>
            <w:hideMark/>
          </w:tcPr>
          <w:p w:rsidR="009B0FAC" w:rsidRDefault="009B0FAC">
            <w:r>
              <w:t>• gumikesztyű</w:t>
            </w:r>
          </w:p>
        </w:tc>
        <w:tc>
          <w:tcPr>
            <w:tcW w:w="0" w:type="auto"/>
            <w:tcMar>
              <w:top w:w="0" w:type="dxa"/>
              <w:left w:w="0" w:type="dxa"/>
              <w:bottom w:w="0" w:type="dxa"/>
              <w:right w:w="0" w:type="dxa"/>
            </w:tcMar>
            <w:vAlign w:val="center"/>
            <w:hideMark/>
          </w:tcPr>
          <w:p w:rsidR="009B0FAC" w:rsidRDefault="009B0FAC">
            <w:r>
              <w:t>• hulladékgyűjtő</w:t>
            </w:r>
          </w:p>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három folyadék megkülönböztetéséhez az elemi jódot fogjuk használni. A jód (apoláris) vízben (poláris) elhanyagolható mértékben oldódik. Szerves oldószerekben jól oldható, mint acetonban és benzinben (apolárisak). Az aceton más néven </w:t>
      </w:r>
      <w:proofErr w:type="spellStart"/>
      <w:r>
        <w:rPr>
          <w:rFonts w:ascii="Arial" w:hAnsi="Arial" w:cs="Arial"/>
          <w:color w:val="7C7C7C"/>
          <w:sz w:val="20"/>
          <w:szCs w:val="20"/>
        </w:rPr>
        <w:t>dimetil</w:t>
      </w:r>
      <w:proofErr w:type="spellEnd"/>
      <w:r>
        <w:rPr>
          <w:rFonts w:ascii="Arial" w:hAnsi="Arial" w:cs="Arial"/>
          <w:color w:val="7C7C7C"/>
          <w:sz w:val="20"/>
          <w:szCs w:val="20"/>
        </w:rPr>
        <w:t xml:space="preserve">-keton egy oxigént tartalmazó szerves oldószer, amiben a jód barna színnel oldódik. Ebben az esetben az </w:t>
      </w:r>
      <w:proofErr w:type="gramStart"/>
      <w:r>
        <w:rPr>
          <w:rFonts w:ascii="Arial" w:hAnsi="Arial" w:cs="Arial"/>
          <w:color w:val="7C7C7C"/>
          <w:sz w:val="20"/>
          <w:szCs w:val="20"/>
        </w:rPr>
        <w:t>aceton</w:t>
      </w:r>
      <w:proofErr w:type="gramEnd"/>
      <w:r>
        <w:rPr>
          <w:rFonts w:ascii="Arial" w:hAnsi="Arial" w:cs="Arial"/>
          <w:color w:val="7C7C7C"/>
          <w:sz w:val="20"/>
          <w:szCs w:val="20"/>
        </w:rPr>
        <w:t xml:space="preserve"> mint Lewis-bázis a I</w:t>
      </w:r>
      <w:r>
        <w:rPr>
          <w:rFonts w:ascii="Arial" w:hAnsi="Arial" w:cs="Arial"/>
          <w:color w:val="7C7C7C"/>
          <w:sz w:val="15"/>
          <w:szCs w:val="15"/>
          <w:vertAlign w:val="subscript"/>
        </w:rPr>
        <w:t>2</w:t>
      </w:r>
      <w:r>
        <w:rPr>
          <w:rFonts w:ascii="Arial" w:hAnsi="Arial" w:cs="Arial"/>
          <w:color w:val="7C7C7C"/>
          <w:sz w:val="20"/>
          <w:szCs w:val="20"/>
        </w:rPr>
        <w:t xml:space="preserve"> mint Lewis-sav viselkedik. Az acetonban levő oxigén nemkötő elektronjai kölcsönhatásba lépnek a jód elektronhéjéval, magyarán parciális elektron eltolódás történik az oxigén </w:t>
      </w:r>
      <w:proofErr w:type="spellStart"/>
      <w:r>
        <w:rPr>
          <w:rFonts w:ascii="Arial" w:hAnsi="Arial" w:cs="Arial"/>
          <w:color w:val="7C7C7C"/>
          <w:sz w:val="20"/>
          <w:szCs w:val="20"/>
        </w:rPr>
        <w:t>felöl</w:t>
      </w:r>
      <w:proofErr w:type="spellEnd"/>
      <w:r>
        <w:rPr>
          <w:rFonts w:ascii="Arial" w:hAnsi="Arial" w:cs="Arial"/>
          <w:color w:val="7C7C7C"/>
          <w:sz w:val="20"/>
          <w:szCs w:val="20"/>
        </w:rPr>
        <w:t xml:space="preserve"> a jód felé.</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I</w:t>
      </w:r>
      <w:r>
        <w:rPr>
          <w:rFonts w:ascii="Arial" w:hAnsi="Arial" w:cs="Arial"/>
          <w:color w:val="7C7C7C"/>
          <w:sz w:val="15"/>
          <w:szCs w:val="15"/>
          <w:vertAlign w:val="subscript"/>
        </w:rPr>
        <w:t>2</w:t>
      </w:r>
      <w:r>
        <w:rPr>
          <w:rFonts w:ascii="Arial" w:hAnsi="Arial" w:cs="Arial"/>
          <w:color w:val="7C7C7C"/>
          <w:sz w:val="20"/>
          <w:szCs w:val="20"/>
        </w:rPr>
        <w:t xml:space="preserve"> + D: </w:t>
      </w:r>
      <w:r>
        <w:rPr>
          <w:rFonts w:ascii="Cambria Math" w:hAnsi="Cambria Math" w:cs="Cambria Math"/>
          <w:color w:val="7C7C7C"/>
          <w:sz w:val="20"/>
          <w:szCs w:val="20"/>
        </w:rPr>
        <w:t>⇔</w:t>
      </w:r>
      <w:r>
        <w:rPr>
          <w:rFonts w:ascii="Arial" w:hAnsi="Arial" w:cs="Arial"/>
          <w:color w:val="7C7C7C"/>
          <w:sz w:val="20"/>
          <w:szCs w:val="20"/>
        </w:rPr>
        <w:t xml:space="preserve"> D </w:t>
      </w:r>
      <w:r>
        <w:rPr>
          <w:rFonts w:ascii="Cambria Math" w:hAnsi="Cambria Math" w:cs="Cambria Math"/>
          <w:color w:val="7C7C7C"/>
          <w:sz w:val="20"/>
          <w:szCs w:val="20"/>
        </w:rPr>
        <w:t>⋅⋅</w:t>
      </w:r>
      <w:r>
        <w:rPr>
          <w:rFonts w:ascii="Arial" w:hAnsi="Arial" w:cs="Arial"/>
          <w:color w:val="7C7C7C"/>
          <w:sz w:val="20"/>
          <w:szCs w:val="20"/>
        </w:rPr>
        <w:t>I</w:t>
      </w:r>
      <w:r>
        <w:rPr>
          <w:rFonts w:ascii="Arial" w:hAnsi="Arial" w:cs="Arial"/>
          <w:color w:val="7C7C7C"/>
          <w:sz w:val="15"/>
          <w:szCs w:val="15"/>
          <w:vertAlign w:val="subscript"/>
        </w:rPr>
        <w:t>2</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D lehet: aceton, éter, glicerin, víz vagy akár </w:t>
      </w:r>
      <w:proofErr w:type="spellStart"/>
      <w:r>
        <w:rPr>
          <w:rFonts w:ascii="Arial" w:hAnsi="Arial" w:cs="Arial"/>
          <w:color w:val="7C7C7C"/>
          <w:sz w:val="20"/>
          <w:szCs w:val="20"/>
        </w:rPr>
        <w:t>trimetil</w:t>
      </w:r>
      <w:proofErr w:type="spellEnd"/>
      <w:r>
        <w:rPr>
          <w:rFonts w:ascii="Arial" w:hAnsi="Arial" w:cs="Arial"/>
          <w:color w:val="7C7C7C"/>
          <w:sz w:val="20"/>
          <w:szCs w:val="20"/>
        </w:rPr>
        <w:t>-amin (A N szintén tud elektron donorként viselkedni).</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Oxigént nem tartalmazó oldószerek esetében (mint a </w:t>
      </w:r>
      <w:proofErr w:type="gramStart"/>
      <w:r>
        <w:rPr>
          <w:rFonts w:ascii="Arial" w:hAnsi="Arial" w:cs="Arial"/>
          <w:color w:val="7C7C7C"/>
          <w:sz w:val="20"/>
          <w:szCs w:val="20"/>
        </w:rPr>
        <w:t>benzin</w:t>
      </w:r>
      <w:proofErr w:type="gramEnd"/>
      <w:r>
        <w:rPr>
          <w:rFonts w:ascii="Arial" w:hAnsi="Arial" w:cs="Arial"/>
          <w:color w:val="7C7C7C"/>
          <w:sz w:val="20"/>
          <w:szCs w:val="20"/>
        </w:rPr>
        <w:t xml:space="preserve"> ami egyszerű szénhidrogének elegye) nincs elektron eltolódás, így vörös színt kapunk, mint a jódgőz eredeti színe.</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Az elemi jód vízben nagyon rosszul oldódik, így maximum egy halvány sárgásbarna oldatot kaphatunk, a videón ez inkább színtelen. Ha a jódot vizes oldatba akarjuk vinni azt kálium-jodid adagolással elősegíthetjük.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Az elemi jód a jodid ionokkal </w:t>
      </w:r>
      <w:proofErr w:type="spellStart"/>
      <w:r>
        <w:rPr>
          <w:rFonts w:ascii="Arial" w:hAnsi="Arial" w:cs="Arial"/>
          <w:color w:val="7C7C7C"/>
          <w:sz w:val="20"/>
          <w:szCs w:val="20"/>
        </w:rPr>
        <w:t>trijodidot</w:t>
      </w:r>
      <w:proofErr w:type="spellEnd"/>
      <w:r>
        <w:rPr>
          <w:rFonts w:ascii="Arial" w:hAnsi="Arial" w:cs="Arial"/>
          <w:color w:val="7C7C7C"/>
          <w:sz w:val="20"/>
          <w:szCs w:val="20"/>
        </w:rPr>
        <w:t xml:space="preserve"> </w:t>
      </w:r>
      <w:proofErr w:type="gramStart"/>
      <w:r>
        <w:rPr>
          <w:rFonts w:ascii="Arial" w:hAnsi="Arial" w:cs="Arial"/>
          <w:color w:val="7C7C7C"/>
          <w:sz w:val="20"/>
          <w:szCs w:val="20"/>
        </w:rPr>
        <w:t>képez</w:t>
      </w:r>
      <w:proofErr w:type="gramEnd"/>
      <w:r>
        <w:rPr>
          <w:rFonts w:ascii="Arial" w:hAnsi="Arial" w:cs="Arial"/>
          <w:color w:val="7C7C7C"/>
          <w:sz w:val="20"/>
          <w:szCs w:val="20"/>
        </w:rPr>
        <w:t xml:space="preserve"> ami már egy poláris vegyület így vízben jól oldódik. Ezt az oldatot </w:t>
      </w:r>
      <w:proofErr w:type="spellStart"/>
      <w:r>
        <w:rPr>
          <w:rFonts w:ascii="Arial" w:hAnsi="Arial" w:cs="Arial"/>
          <w:color w:val="7C7C7C"/>
          <w:sz w:val="20"/>
          <w:szCs w:val="20"/>
        </w:rPr>
        <w:t>Lugol</w:t>
      </w:r>
      <w:proofErr w:type="spellEnd"/>
      <w:r>
        <w:rPr>
          <w:rFonts w:ascii="Arial" w:hAnsi="Arial" w:cs="Arial"/>
          <w:color w:val="7C7C7C"/>
          <w:sz w:val="20"/>
          <w:szCs w:val="20"/>
        </w:rPr>
        <w:t>-oldatnak nevezzük, ezzel az </w:t>
      </w:r>
      <w:hyperlink r:id="rId9" w:history="1">
        <w:r>
          <w:rPr>
            <w:rStyle w:val="Hiperhivatkozs"/>
            <w:rFonts w:ascii="Arial" w:hAnsi="Arial" w:cs="Arial"/>
            <w:sz w:val="20"/>
            <w:szCs w:val="20"/>
          </w:rPr>
          <w:t>5.</w:t>
        </w:r>
      </w:hyperlink>
      <w:r>
        <w:rPr>
          <w:rFonts w:ascii="Arial" w:hAnsi="Arial" w:cs="Arial"/>
          <w:color w:val="7C7C7C"/>
          <w:sz w:val="20"/>
          <w:szCs w:val="20"/>
        </w:rPr>
        <w:t>kísérletben fogunk találkozni.</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I</w:t>
      </w:r>
      <w:r>
        <w:rPr>
          <w:rFonts w:ascii="Arial" w:hAnsi="Arial" w:cs="Arial"/>
          <w:color w:val="7C7C7C"/>
          <w:sz w:val="15"/>
          <w:szCs w:val="15"/>
          <w:vertAlign w:val="subscript"/>
        </w:rPr>
        <w:t>2</w:t>
      </w:r>
      <w:r>
        <w:rPr>
          <w:rFonts w:ascii="Arial" w:hAnsi="Arial" w:cs="Arial"/>
          <w:color w:val="7C7C7C"/>
          <w:sz w:val="20"/>
          <w:szCs w:val="20"/>
        </w:rPr>
        <w:t> + I – I</w:t>
      </w:r>
      <w:r>
        <w:rPr>
          <w:rFonts w:ascii="Arial" w:hAnsi="Arial" w:cs="Arial"/>
          <w:color w:val="7C7C7C"/>
          <w:sz w:val="15"/>
          <w:szCs w:val="15"/>
          <w:vertAlign w:val="subscript"/>
        </w:rPr>
        <w:t>3</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Tehát</w:t>
      </w:r>
      <w:r>
        <w:rPr>
          <w:rFonts w:ascii="Arial" w:hAnsi="Arial" w:cs="Arial"/>
          <w:color w:val="7C7C7C"/>
          <w:sz w:val="20"/>
          <w:szCs w:val="20"/>
        </w:rPr>
        <w:t> az első kémcsőben benzin, a másodikban aceton, a harmadikban víz volt.</w:t>
      </w:r>
    </w:p>
    <w:p w:rsidR="009B0FAC" w:rsidRDefault="009B0FAC">
      <w:pPr>
        <w:rPr>
          <w:rFonts w:ascii="Arial" w:eastAsia="Times New Roman" w:hAnsi="Arial" w:cs="Arial"/>
          <w:color w:val="7C7C7C"/>
          <w:sz w:val="20"/>
          <w:szCs w:val="20"/>
          <w:lang w:eastAsia="hu-HU"/>
        </w:rPr>
      </w:pPr>
      <w:r>
        <w:rPr>
          <w:rFonts w:ascii="Arial" w:hAnsi="Arial" w:cs="Arial"/>
          <w:color w:val="7C7C7C"/>
          <w:sz w:val="20"/>
          <w:szCs w:val="20"/>
        </w:rPr>
        <w:br w:type="page"/>
      </w:r>
    </w:p>
    <w:p w:rsidR="009B0FAC" w:rsidRPr="009B0FAC" w:rsidRDefault="009B0FAC" w:rsidP="009B0FAC">
      <w:pPr>
        <w:pStyle w:val="Cmsor1"/>
        <w:spacing w:before="0" w:after="150"/>
        <w:rPr>
          <w:sz w:val="30"/>
          <w:szCs w:val="30"/>
        </w:rPr>
      </w:pPr>
      <w:r>
        <w:rPr>
          <w:sz w:val="30"/>
          <w:szCs w:val="30"/>
        </w:rPr>
        <w:lastRenderedPageBreak/>
        <w:t>3. Kísérlet – Éter és benzin megkülönböztetése elemi jóddal</w:t>
      </w:r>
      <w:r>
        <w:rPr>
          <w:sz w:val="24"/>
          <w:szCs w:val="24"/>
        </w:rPr>
        <w:t xml:space="preserve"> </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Két kémcső közül az egyikbe rétegezzen egymásra egy ujjnyi desztillált vizet és egy ujjnyi benzint, a másikba szintén egy ujjnyi vizet és egy ujjnyi étert! Rázza össze a kémcsövek tartalmát, figyelje meg, mi történik! Tegyen mind a két kémcsőbe kanálhegynyi jódkristályt! Rázza össze a kémcsövek tartalmát! Figyelje a változást! Miután már nem tapasztal változást, </w:t>
      </w:r>
      <w:proofErr w:type="spellStart"/>
      <w:r>
        <w:rPr>
          <w:rFonts w:ascii="Arial" w:hAnsi="Arial" w:cs="Arial"/>
          <w:color w:val="7C7C7C"/>
          <w:sz w:val="20"/>
          <w:szCs w:val="20"/>
        </w:rPr>
        <w:t>öntse</w:t>
      </w:r>
      <w:proofErr w:type="spellEnd"/>
      <w:r>
        <w:rPr>
          <w:rFonts w:ascii="Arial" w:hAnsi="Arial" w:cs="Arial"/>
          <w:color w:val="7C7C7C"/>
          <w:sz w:val="20"/>
          <w:szCs w:val="20"/>
        </w:rPr>
        <w:t xml:space="preserve"> össze a két kémcső tartalmát, rázza össze az elegyet, figyelje meg, mi történik! Magyarázza meg a látottakat! A kísérletek alapján hasonlítsa össze a víz sűrűségét a benzin és az éter sűrűségével!</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1250" w:type="dxa"/>
        <w:tblCellMar>
          <w:top w:w="15" w:type="dxa"/>
          <w:left w:w="15" w:type="dxa"/>
          <w:bottom w:w="15" w:type="dxa"/>
          <w:right w:w="15" w:type="dxa"/>
        </w:tblCellMar>
        <w:tblLook w:val="04A0" w:firstRow="1" w:lastRow="0" w:firstColumn="1" w:lastColumn="0" w:noHBand="0" w:noVBand="1"/>
      </w:tblPr>
      <w:tblGrid>
        <w:gridCol w:w="3610"/>
        <w:gridCol w:w="3617"/>
        <w:gridCol w:w="4023"/>
      </w:tblGrid>
      <w:tr w:rsidR="009B0FAC" w:rsidTr="009B0FAC">
        <w:tc>
          <w:tcPr>
            <w:tcW w:w="0" w:type="auto"/>
            <w:tcMar>
              <w:top w:w="0" w:type="dxa"/>
              <w:left w:w="0" w:type="dxa"/>
              <w:bottom w:w="0" w:type="dxa"/>
              <w:right w:w="0" w:type="dxa"/>
            </w:tcMar>
            <w:vAlign w:val="center"/>
            <w:hideMark/>
          </w:tcPr>
          <w:p w:rsidR="009B0FAC" w:rsidRDefault="009B0FAC">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9B0FAC" w:rsidRDefault="009B0FAC">
            <w:r>
              <w:t>• kémcsőállvány</w:t>
            </w:r>
          </w:p>
        </w:tc>
        <w:tc>
          <w:tcPr>
            <w:tcW w:w="0" w:type="auto"/>
            <w:tcMar>
              <w:top w:w="0" w:type="dxa"/>
              <w:left w:w="0" w:type="dxa"/>
              <w:bottom w:w="0" w:type="dxa"/>
              <w:right w:w="0" w:type="dxa"/>
            </w:tcMar>
            <w:vAlign w:val="center"/>
            <w:hideMark/>
          </w:tcPr>
          <w:p w:rsidR="009B0FAC" w:rsidRDefault="009B0FAC">
            <w:r>
              <w:t>• vegyszeres kanál</w:t>
            </w:r>
          </w:p>
        </w:tc>
      </w:tr>
      <w:tr w:rsidR="009B0FAC" w:rsidTr="009B0FAC">
        <w:tc>
          <w:tcPr>
            <w:tcW w:w="0" w:type="auto"/>
            <w:tcMar>
              <w:top w:w="0" w:type="dxa"/>
              <w:left w:w="0" w:type="dxa"/>
              <w:bottom w:w="0" w:type="dxa"/>
              <w:right w:w="0" w:type="dxa"/>
            </w:tcMar>
            <w:vAlign w:val="center"/>
            <w:hideMark/>
          </w:tcPr>
          <w:p w:rsidR="009B0FAC" w:rsidRDefault="009B0FAC">
            <w:r>
              <w:t>• jódkristály</w:t>
            </w:r>
          </w:p>
        </w:tc>
        <w:tc>
          <w:tcPr>
            <w:tcW w:w="0" w:type="auto"/>
            <w:tcMar>
              <w:top w:w="0" w:type="dxa"/>
              <w:left w:w="0" w:type="dxa"/>
              <w:bottom w:w="0" w:type="dxa"/>
              <w:right w:w="0" w:type="dxa"/>
            </w:tcMar>
            <w:vAlign w:val="center"/>
            <w:hideMark/>
          </w:tcPr>
          <w:p w:rsidR="009B0FAC" w:rsidRDefault="009B0FAC">
            <w:r>
              <w:t>• benzin</w:t>
            </w:r>
          </w:p>
        </w:tc>
        <w:tc>
          <w:tcPr>
            <w:tcW w:w="0" w:type="auto"/>
            <w:tcMar>
              <w:top w:w="0" w:type="dxa"/>
              <w:left w:w="0" w:type="dxa"/>
              <w:bottom w:w="0" w:type="dxa"/>
              <w:right w:w="0" w:type="dxa"/>
            </w:tcMar>
            <w:vAlign w:val="center"/>
            <w:hideMark/>
          </w:tcPr>
          <w:p w:rsidR="009B0FAC" w:rsidRDefault="009B0FAC">
            <w:r>
              <w:t>• éter</w:t>
            </w:r>
          </w:p>
        </w:tc>
      </w:tr>
      <w:tr w:rsidR="009B0FAC" w:rsidTr="009B0FAC">
        <w:tc>
          <w:tcPr>
            <w:tcW w:w="0" w:type="auto"/>
            <w:tcMar>
              <w:top w:w="0" w:type="dxa"/>
              <w:left w:w="0" w:type="dxa"/>
              <w:bottom w:w="0" w:type="dxa"/>
              <w:right w:w="0" w:type="dxa"/>
            </w:tcMar>
            <w:vAlign w:val="center"/>
            <w:hideMark/>
          </w:tcPr>
          <w:p w:rsidR="009B0FAC" w:rsidRDefault="009B0FAC">
            <w:r>
              <w:t>• desztillált víz</w:t>
            </w:r>
          </w:p>
        </w:tc>
        <w:tc>
          <w:tcPr>
            <w:tcW w:w="0" w:type="auto"/>
            <w:tcMar>
              <w:top w:w="0" w:type="dxa"/>
              <w:left w:w="0" w:type="dxa"/>
              <w:bottom w:w="0" w:type="dxa"/>
              <w:right w:w="0" w:type="dxa"/>
            </w:tcMar>
            <w:vAlign w:val="center"/>
            <w:hideMark/>
          </w:tcPr>
          <w:p w:rsidR="009B0FAC" w:rsidRDefault="009B0FAC">
            <w:r>
              <w:t>• védőszemüveg</w:t>
            </w:r>
          </w:p>
        </w:tc>
        <w:tc>
          <w:tcPr>
            <w:tcW w:w="0" w:type="auto"/>
            <w:tcMar>
              <w:top w:w="0" w:type="dxa"/>
              <w:left w:w="0" w:type="dxa"/>
              <w:bottom w:w="0" w:type="dxa"/>
              <w:right w:w="0" w:type="dxa"/>
            </w:tcMar>
            <w:vAlign w:val="center"/>
            <w:hideMark/>
          </w:tcPr>
          <w:p w:rsidR="009B0FAC" w:rsidRDefault="009B0FAC">
            <w:r>
              <w:t>• gumikesztyű</w:t>
            </w:r>
          </w:p>
        </w:tc>
      </w:tr>
      <w:tr w:rsidR="009B0FAC" w:rsidTr="009B0FAC">
        <w:tc>
          <w:tcPr>
            <w:tcW w:w="0" w:type="auto"/>
            <w:tcMar>
              <w:top w:w="0" w:type="dxa"/>
              <w:left w:w="0" w:type="dxa"/>
              <w:bottom w:w="0" w:type="dxa"/>
              <w:right w:w="0" w:type="dxa"/>
            </w:tcMar>
            <w:vAlign w:val="center"/>
            <w:hideMark/>
          </w:tcPr>
          <w:p w:rsidR="009B0FAC" w:rsidRDefault="009B0FAC">
            <w:r>
              <w:t>• hulladékgyűjtő</w:t>
            </w:r>
          </w:p>
        </w:tc>
        <w:tc>
          <w:tcPr>
            <w:tcW w:w="0" w:type="auto"/>
            <w:tcMar>
              <w:top w:w="0" w:type="dxa"/>
              <w:left w:w="0" w:type="dxa"/>
              <w:bottom w:w="0" w:type="dxa"/>
              <w:right w:w="0" w:type="dxa"/>
            </w:tcMar>
            <w:vAlign w:val="center"/>
            <w:hideMark/>
          </w:tcPr>
          <w:p w:rsidR="009B0FAC" w:rsidRDefault="009B0FAC"/>
        </w:tc>
        <w:tc>
          <w:tcPr>
            <w:tcW w:w="0" w:type="auto"/>
            <w:tcMar>
              <w:top w:w="0" w:type="dxa"/>
              <w:left w:w="0" w:type="dxa"/>
              <w:bottom w:w="0" w:type="dxa"/>
              <w:right w:w="0" w:type="dxa"/>
            </w:tcMar>
            <w:vAlign w:val="center"/>
            <w:hideMark/>
          </w:tcPr>
          <w:p w:rsidR="009B0FAC" w:rsidRDefault="009B0FAC">
            <w:pPr>
              <w:rPr>
                <w:sz w:val="20"/>
                <w:szCs w:val="20"/>
              </w:rPr>
            </w:pPr>
          </w:p>
        </w:tc>
      </w:tr>
    </w:tbl>
    <w:p w:rsidR="009B0FAC" w:rsidRP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w:t>
      </w:r>
      <w:r>
        <w:rPr>
          <w:rFonts w:ascii="Arial" w:hAnsi="Arial" w:cs="Arial"/>
          <w:color w:val="7C7C7C"/>
          <w:u w:val="single"/>
        </w:rPr>
        <w:t>Megfigyelések, tapasztalatok, következtetések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Mind az éter mind a benzin sűrűsége kisebb a vízénél, így ezek alkotják a felső fázist. Az összerázás után a fázisok hamar szétválnak. Jódkristályt adva a kétfázisú rendszerhez, majd összerázva, egy felső barna színű fázist az éter esetében, és egy lila felső fázist a benzin esetében fogunk tapasztalni. Az alsó fázis mindkét esetben halvány barna színű lesz. Ha a két kémcső tartalmát összeöntjük egy kétfázisú rendszert kapunk, melynek mindkét fázisa barna színű lesz. Az éter és a benzin egymással jól elegyednek (apolárisak), így ezek oldata alkotja a felső fázist. A jód polarizációja miatt a barna szín fog dominálni.</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Ha nem sorba haladtál a kísérletekkel, vagy elfelejtetted , hogy a jód miért oldódik különböző színnel az oxigént tartalmazó és oxigént nem tartalmazó oldószerekben, akkor a </w:t>
      </w:r>
      <w:hyperlink r:id="rId10" w:history="1">
        <w:r>
          <w:rPr>
            <w:rStyle w:val="Hiperhivatkozs"/>
            <w:rFonts w:ascii="Arial" w:hAnsi="Arial" w:cs="Arial"/>
            <w:sz w:val="20"/>
            <w:szCs w:val="20"/>
          </w:rPr>
          <w:t>2.</w:t>
        </w:r>
      </w:hyperlink>
      <w:r>
        <w:rPr>
          <w:rFonts w:ascii="Arial" w:hAnsi="Arial" w:cs="Arial"/>
          <w:color w:val="7C7C7C"/>
          <w:sz w:val="20"/>
          <w:szCs w:val="20"/>
        </w:rPr>
        <w:t> kísérletnél megtalálod a magyarázatot.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(Ha a jódkristály mérete elég kicsi, fennakad a víz felületén és gyors össze-vissza mozgás közben beoldódik a szerves fázisba. A víz felületi feszültsége sokkal </w:t>
      </w:r>
      <w:proofErr w:type="gramStart"/>
      <w:r>
        <w:rPr>
          <w:rFonts w:ascii="Arial" w:hAnsi="Arial" w:cs="Arial"/>
          <w:color w:val="7C7C7C"/>
          <w:sz w:val="20"/>
          <w:szCs w:val="20"/>
        </w:rPr>
        <w:t>nagyobb</w:t>
      </w:r>
      <w:proofErr w:type="gramEnd"/>
      <w:r>
        <w:rPr>
          <w:rFonts w:ascii="Arial" w:hAnsi="Arial" w:cs="Arial"/>
          <w:color w:val="7C7C7C"/>
          <w:sz w:val="20"/>
          <w:szCs w:val="20"/>
        </w:rPr>
        <w:t xml:space="preserve"> mint az éteré és a benziné, így ezeken könnyen keresztül esik, míg a víz felületén fennakadhat. </w:t>
      </w:r>
    </w:p>
    <w:p w:rsidR="009B0FAC" w:rsidRDefault="009B0FAC">
      <w:pPr>
        <w:rPr>
          <w:rFonts w:ascii="Arial" w:eastAsia="Times New Roman" w:hAnsi="Arial" w:cs="Arial"/>
          <w:color w:val="7C7C7C"/>
          <w:sz w:val="20"/>
          <w:szCs w:val="20"/>
          <w:lang w:eastAsia="hu-HU"/>
        </w:rPr>
      </w:pPr>
      <w:r>
        <w:rPr>
          <w:rFonts w:ascii="Arial" w:hAnsi="Arial" w:cs="Arial"/>
          <w:color w:val="7C7C7C"/>
          <w:sz w:val="20"/>
          <w:szCs w:val="20"/>
        </w:rPr>
        <w:br w:type="page"/>
      </w:r>
    </w:p>
    <w:p w:rsidR="009B0FAC" w:rsidRDefault="009B0FAC" w:rsidP="009B0FAC">
      <w:pPr>
        <w:pStyle w:val="Cmsor1"/>
        <w:spacing w:before="0" w:after="150"/>
        <w:rPr>
          <w:sz w:val="30"/>
          <w:szCs w:val="30"/>
        </w:rPr>
      </w:pPr>
      <w:r>
        <w:rPr>
          <w:sz w:val="30"/>
          <w:szCs w:val="30"/>
        </w:rPr>
        <w:lastRenderedPageBreak/>
        <w:t>4. Kísérlet – Kálium-jodid és kálium-bromid azonosítása klórgázzal</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9B0FAC" w:rsidRP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Egy kémcsőben kálium-jodid, egy másikban kálium-bromid azonos koncentrációjú vizes oldata található. Nem tudjuk, hogy melyik kémcső melyik oldatot tartalmazza. Mindkét oldatba klórgázt vezetünk, aminek hatására az oldat színe mindkét esetben sárgásbarna lett. Ha szén-</w:t>
      </w:r>
      <w:proofErr w:type="spellStart"/>
      <w:r>
        <w:rPr>
          <w:rFonts w:ascii="Arial" w:hAnsi="Arial" w:cs="Arial"/>
          <w:color w:val="7C7C7C"/>
          <w:sz w:val="20"/>
          <w:szCs w:val="20"/>
        </w:rPr>
        <w:t>tetrakloridot</w:t>
      </w:r>
      <w:proofErr w:type="spellEnd"/>
      <w:r>
        <w:rPr>
          <w:rFonts w:ascii="Arial" w:hAnsi="Arial" w:cs="Arial"/>
          <w:color w:val="7C7C7C"/>
          <w:sz w:val="20"/>
          <w:szCs w:val="20"/>
        </w:rPr>
        <w:t xml:space="preserve"> öntünk az oldatokhoz és összerázzuk azokat, az első kémcső alján lila, a második alján barna színű fázis jelenik meg. Melyik oldatot tartalmazta az első, illetve a második kémcső? Magyarázza meg a tapasztalatokat! Írja fel a reakciók egyenletét!</w:t>
      </w:r>
    </w:p>
    <w:tbl>
      <w:tblPr>
        <w:tblW w:w="11220" w:type="dxa"/>
        <w:tblCellMar>
          <w:top w:w="15" w:type="dxa"/>
          <w:left w:w="15" w:type="dxa"/>
          <w:bottom w:w="15" w:type="dxa"/>
          <w:right w:w="15" w:type="dxa"/>
        </w:tblCellMar>
        <w:tblLook w:val="04A0" w:firstRow="1" w:lastRow="0" w:firstColumn="1" w:lastColumn="0" w:noHBand="0" w:noVBand="1"/>
      </w:tblPr>
      <w:tblGrid>
        <w:gridCol w:w="27"/>
        <w:gridCol w:w="11193"/>
      </w:tblGrid>
      <w:tr w:rsidR="009B0FAC" w:rsidTr="009B0FAC">
        <w:tc>
          <w:tcPr>
            <w:tcW w:w="0" w:type="auto"/>
            <w:tcMar>
              <w:top w:w="0" w:type="dxa"/>
              <w:left w:w="0" w:type="dxa"/>
              <w:bottom w:w="0" w:type="dxa"/>
              <w:right w:w="0" w:type="dxa"/>
            </w:tcMar>
            <w:vAlign w:val="center"/>
            <w:hideMark/>
          </w:tcPr>
          <w:p w:rsidR="009B0FAC" w:rsidRDefault="009B0FAC">
            <w:pPr>
              <w:rPr>
                <w:rFonts w:ascii="Arial" w:hAnsi="Arial" w:cs="Arial"/>
                <w:color w:val="7C7C7C"/>
              </w:rPr>
            </w:pPr>
          </w:p>
        </w:tc>
        <w:tc>
          <w:tcPr>
            <w:tcW w:w="0" w:type="auto"/>
            <w:tcMar>
              <w:top w:w="0" w:type="dxa"/>
              <w:left w:w="0" w:type="dxa"/>
              <w:bottom w:w="0" w:type="dxa"/>
              <w:right w:w="0" w:type="dxa"/>
            </w:tcMar>
            <w:vAlign w:val="center"/>
            <w:hideMark/>
          </w:tcPr>
          <w:p w:rsidR="009B0FAC" w:rsidRDefault="009B0FAC">
            <w:pPr>
              <w:pStyle w:val="NormlWeb"/>
              <w:spacing w:before="0" w:beforeAutospacing="0" w:after="240" w:afterAutospacing="0"/>
            </w:pPr>
            <w:r>
              <w:rPr>
                <w:rStyle w:val="Kiemels2"/>
              </w:rPr>
              <w:t xml:space="preserve">Klór </w:t>
            </w:r>
            <w:proofErr w:type="spellStart"/>
            <w:r>
              <w:rPr>
                <w:rStyle w:val="Kiemels2"/>
              </w:rPr>
              <w:t>rekciója</w:t>
            </w:r>
            <w:proofErr w:type="spellEnd"/>
            <w:r>
              <w:rPr>
                <w:rStyle w:val="Kiemels2"/>
              </w:rPr>
              <w:t xml:space="preserve"> I</w:t>
            </w:r>
            <w:r>
              <w:rPr>
                <w:rStyle w:val="Kiemels2"/>
                <w:sz w:val="15"/>
                <w:szCs w:val="15"/>
                <w:vertAlign w:val="superscript"/>
              </w:rPr>
              <w:t>–</w:t>
            </w:r>
            <w:r>
              <w:rPr>
                <w:rStyle w:val="Kiemels2"/>
              </w:rPr>
              <w:t>-ionnal</w:t>
            </w:r>
          </w:p>
          <w:p w:rsidR="009B0FAC" w:rsidRDefault="009B0FAC">
            <w:pPr>
              <w:pStyle w:val="NormlWeb"/>
              <w:spacing w:before="0" w:beforeAutospacing="0" w:after="240" w:afterAutospacing="0"/>
            </w:pPr>
            <w:r>
              <w:t>Cl</w:t>
            </w:r>
            <w:r>
              <w:rPr>
                <w:sz w:val="15"/>
                <w:szCs w:val="15"/>
                <w:vertAlign w:val="subscript"/>
              </w:rPr>
              <w:t>2</w:t>
            </w:r>
            <w:r>
              <w:t> + 2 I- = 2 Cl</w:t>
            </w:r>
            <w:r>
              <w:rPr>
                <w:sz w:val="15"/>
                <w:szCs w:val="15"/>
                <w:vertAlign w:val="superscript"/>
              </w:rPr>
              <w:t>–</w:t>
            </w:r>
            <w:r>
              <w:t> + I</w:t>
            </w:r>
            <w:r>
              <w:rPr>
                <w:sz w:val="15"/>
                <w:szCs w:val="15"/>
                <w:vertAlign w:val="subscript"/>
              </w:rPr>
              <w:t>2</w:t>
            </w:r>
          </w:p>
          <w:p w:rsidR="009B0FAC" w:rsidRDefault="009B0FAC">
            <w:pPr>
              <w:pStyle w:val="NormlWeb"/>
              <w:spacing w:before="0" w:beforeAutospacing="0" w:after="240" w:afterAutospacing="0"/>
            </w:pPr>
            <w:r>
              <w:rPr>
                <w:rStyle w:val="Kiemels2"/>
              </w:rPr>
              <w:t xml:space="preserve">Klór </w:t>
            </w:r>
            <w:proofErr w:type="spellStart"/>
            <w:r>
              <w:rPr>
                <w:rStyle w:val="Kiemels2"/>
              </w:rPr>
              <w:t>rekciója</w:t>
            </w:r>
            <w:proofErr w:type="spellEnd"/>
            <w:r>
              <w:rPr>
                <w:rStyle w:val="Kiemels2"/>
              </w:rPr>
              <w:t xml:space="preserve"> </w:t>
            </w:r>
            <w:proofErr w:type="spellStart"/>
            <w:r>
              <w:rPr>
                <w:rStyle w:val="Kiemels2"/>
              </w:rPr>
              <w:t>Br</w:t>
            </w:r>
            <w:proofErr w:type="spellEnd"/>
            <w:r>
              <w:rPr>
                <w:rStyle w:val="Kiemels2"/>
                <w:sz w:val="15"/>
                <w:szCs w:val="15"/>
                <w:vertAlign w:val="superscript"/>
              </w:rPr>
              <w:t>–</w:t>
            </w:r>
            <w:r>
              <w:rPr>
                <w:rStyle w:val="Kiemels2"/>
              </w:rPr>
              <w:t>-ionnal</w:t>
            </w:r>
          </w:p>
          <w:p w:rsidR="009B0FAC" w:rsidRDefault="009B0FAC">
            <w:pPr>
              <w:pStyle w:val="NormlWeb"/>
              <w:spacing w:before="0" w:beforeAutospacing="0" w:after="240" w:afterAutospacing="0"/>
            </w:pPr>
            <w:r>
              <w:t>Cl</w:t>
            </w:r>
            <w:r>
              <w:rPr>
                <w:sz w:val="15"/>
                <w:szCs w:val="15"/>
                <w:vertAlign w:val="subscript"/>
              </w:rPr>
              <w:t>2</w:t>
            </w:r>
            <w:r>
              <w:t xml:space="preserve"> + 2 </w:t>
            </w:r>
            <w:proofErr w:type="spellStart"/>
            <w:r>
              <w:t>Br</w:t>
            </w:r>
            <w:proofErr w:type="spellEnd"/>
            <w:r>
              <w:rPr>
                <w:sz w:val="15"/>
                <w:szCs w:val="15"/>
                <w:vertAlign w:val="superscript"/>
              </w:rPr>
              <w:t>–</w:t>
            </w:r>
            <w:r>
              <w:t> = 2 Cl</w:t>
            </w:r>
            <w:r>
              <w:rPr>
                <w:sz w:val="15"/>
                <w:szCs w:val="15"/>
                <w:vertAlign w:val="superscript"/>
              </w:rPr>
              <w:t>–</w:t>
            </w:r>
            <w:r>
              <w:t> + Br</w:t>
            </w:r>
            <w:r>
              <w:rPr>
                <w:sz w:val="15"/>
                <w:szCs w:val="15"/>
                <w:vertAlign w:val="subscript"/>
              </w:rPr>
              <w:t>2</w:t>
            </w:r>
          </w:p>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Első lépésként klórt állítunk elő (vagy ha van kéznél egy klórpalack, akkor abból vételezünk) a jól ismert kálium-permanganát sósav reakcióval:</w:t>
      </w:r>
    </w:p>
    <w:p w:rsidR="009B0FAC" w:rsidRDefault="009B0FAC" w:rsidP="009B0FAC">
      <w:pPr>
        <w:pStyle w:val="b1"/>
        <w:shd w:val="clear" w:color="auto" w:fill="FFFFFF"/>
        <w:spacing w:before="0" w:beforeAutospacing="0" w:after="240" w:afterAutospacing="0" w:line="330" w:lineRule="atLeast"/>
        <w:jc w:val="center"/>
        <w:rPr>
          <w:rFonts w:ascii="Arial" w:hAnsi="Arial" w:cs="Arial"/>
          <w:color w:val="7C7C7C"/>
          <w:sz w:val="20"/>
          <w:szCs w:val="20"/>
        </w:rPr>
      </w:pPr>
      <w:r>
        <w:rPr>
          <w:rFonts w:ascii="Arial" w:hAnsi="Arial" w:cs="Arial"/>
          <w:color w:val="7C7C7C"/>
          <w:sz w:val="20"/>
          <w:szCs w:val="20"/>
        </w:rPr>
        <w:t>2 KMnO</w:t>
      </w:r>
      <w:r>
        <w:rPr>
          <w:rFonts w:ascii="Arial" w:hAnsi="Arial" w:cs="Arial"/>
          <w:color w:val="7C7C7C"/>
          <w:sz w:val="15"/>
          <w:szCs w:val="15"/>
          <w:vertAlign w:val="subscript"/>
        </w:rPr>
        <w:t>4</w:t>
      </w:r>
      <w:r>
        <w:rPr>
          <w:rFonts w:ascii="Arial" w:hAnsi="Arial" w:cs="Arial"/>
          <w:color w:val="7C7C7C"/>
          <w:sz w:val="20"/>
          <w:szCs w:val="20"/>
        </w:rPr>
        <w:t xml:space="preserve"> + 16 </w:t>
      </w:r>
      <w:proofErr w:type="spellStart"/>
      <w:r>
        <w:rPr>
          <w:rFonts w:ascii="Arial" w:hAnsi="Arial" w:cs="Arial"/>
          <w:color w:val="7C7C7C"/>
          <w:sz w:val="20"/>
          <w:szCs w:val="20"/>
        </w:rPr>
        <w:t>HCl</w:t>
      </w:r>
      <w:proofErr w:type="spellEnd"/>
      <w:r>
        <w:rPr>
          <w:rFonts w:ascii="Arial" w:hAnsi="Arial" w:cs="Arial"/>
          <w:color w:val="7C7C7C"/>
          <w:sz w:val="20"/>
          <w:szCs w:val="20"/>
        </w:rPr>
        <w:t xml:space="preserve"> = 2 MnCl</w:t>
      </w:r>
      <w:r>
        <w:rPr>
          <w:rFonts w:ascii="Arial" w:hAnsi="Arial" w:cs="Arial"/>
          <w:color w:val="7C7C7C"/>
          <w:sz w:val="15"/>
          <w:szCs w:val="15"/>
          <w:vertAlign w:val="subscript"/>
        </w:rPr>
        <w:t>2</w:t>
      </w:r>
      <w:r>
        <w:rPr>
          <w:rFonts w:ascii="Arial" w:hAnsi="Arial" w:cs="Arial"/>
          <w:color w:val="7C7C7C"/>
          <w:sz w:val="20"/>
          <w:szCs w:val="20"/>
        </w:rPr>
        <w:t xml:space="preserve"> + 2 </w:t>
      </w:r>
      <w:proofErr w:type="spellStart"/>
      <w:r>
        <w:rPr>
          <w:rFonts w:ascii="Arial" w:hAnsi="Arial" w:cs="Arial"/>
          <w:color w:val="7C7C7C"/>
          <w:sz w:val="20"/>
          <w:szCs w:val="20"/>
        </w:rPr>
        <w:t>KCl</w:t>
      </w:r>
      <w:proofErr w:type="spellEnd"/>
      <w:r>
        <w:rPr>
          <w:rFonts w:ascii="Arial" w:hAnsi="Arial" w:cs="Arial"/>
          <w:color w:val="7C7C7C"/>
          <w:sz w:val="20"/>
          <w:szCs w:val="20"/>
        </w:rPr>
        <w:t xml:space="preserve"> + 5 Cl</w:t>
      </w:r>
      <w:r>
        <w:rPr>
          <w:rFonts w:ascii="Arial" w:hAnsi="Arial" w:cs="Arial"/>
          <w:color w:val="7C7C7C"/>
          <w:sz w:val="15"/>
          <w:szCs w:val="15"/>
          <w:vertAlign w:val="subscript"/>
        </w:rPr>
        <w:t>2</w:t>
      </w:r>
      <w:r>
        <w:rPr>
          <w:rFonts w:ascii="Arial" w:hAnsi="Arial" w:cs="Arial"/>
          <w:color w:val="7C7C7C"/>
          <w:sz w:val="20"/>
          <w:szCs w:val="20"/>
        </w:rPr>
        <w:t> + 8 H</w:t>
      </w:r>
      <w:r>
        <w:rPr>
          <w:rFonts w:ascii="Arial" w:hAnsi="Arial" w:cs="Arial"/>
          <w:color w:val="7C7C7C"/>
          <w:sz w:val="15"/>
          <w:szCs w:val="15"/>
          <w:vertAlign w:val="subscript"/>
        </w:rPr>
        <w:t>2</w:t>
      </w:r>
      <w:r>
        <w:rPr>
          <w:rFonts w:ascii="Arial" w:hAnsi="Arial" w:cs="Arial"/>
          <w:color w:val="7C7C7C"/>
          <w:sz w:val="20"/>
          <w:szCs w:val="20"/>
        </w:rPr>
        <w:t>O</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 fejlődő klórt az első kémcsőbe vezetve sárga, majd barna szín megjelenését, végül némi szilárd anyag kiválását is tapasztaljuk. A színből és a szilárd anyag kiválásából könnyen azonosíthatjuk a jódot, tehát ha nem elég híg KJ-oldatot használunk, vagy nem szüntetjük be hamarabb a klór bevezetést, nem kapunk ugyanolyan színű oldatot, mint a másik kémcső esetében, így a megkülönböztetéshez a CCl</w:t>
      </w:r>
      <w:r>
        <w:rPr>
          <w:rFonts w:ascii="Arial" w:hAnsi="Arial" w:cs="Arial"/>
          <w:color w:val="7C7C7C"/>
          <w:sz w:val="15"/>
          <w:szCs w:val="15"/>
          <w:vertAlign w:val="subscript"/>
        </w:rPr>
        <w:t>4</w:t>
      </w:r>
      <w:r>
        <w:rPr>
          <w:rFonts w:ascii="Arial" w:hAnsi="Arial" w:cs="Arial"/>
          <w:color w:val="7C7C7C"/>
          <w:sz w:val="20"/>
          <w:szCs w:val="20"/>
        </w:rPr>
        <w:t>-et már nem is kell igénybe venni! A második kémcsővel is megismételve a klórbevezetést sárga (sárgásbarna) szín megjelenését tapasztaljuk (az oldat színintenzitása itt is függ a kiindulási koncentrációtól, és a klórbevezetés hosszától).</w:t>
      </w:r>
      <w:r>
        <w:rPr>
          <w:rFonts w:ascii="Arial" w:hAnsi="Arial" w:cs="Arial"/>
          <w:color w:val="7C7C7C"/>
          <w:sz w:val="20"/>
          <w:szCs w:val="20"/>
        </w:rPr>
        <w:br/>
        <w:t>Ezután mindkét kémcső tartamához néhány cm</w:t>
      </w:r>
      <w:r>
        <w:rPr>
          <w:rFonts w:ascii="Arial" w:hAnsi="Arial" w:cs="Arial"/>
          <w:color w:val="7C7C7C"/>
          <w:sz w:val="15"/>
          <w:szCs w:val="15"/>
          <w:vertAlign w:val="superscript"/>
        </w:rPr>
        <w:t>3</w:t>
      </w:r>
      <w:r>
        <w:rPr>
          <w:rFonts w:ascii="Arial" w:hAnsi="Arial" w:cs="Arial"/>
          <w:color w:val="7C7C7C"/>
          <w:sz w:val="20"/>
          <w:szCs w:val="20"/>
        </w:rPr>
        <w:t> szén-</w:t>
      </w:r>
      <w:proofErr w:type="spellStart"/>
      <w:r>
        <w:rPr>
          <w:rFonts w:ascii="Arial" w:hAnsi="Arial" w:cs="Arial"/>
          <w:color w:val="7C7C7C"/>
          <w:sz w:val="20"/>
          <w:szCs w:val="20"/>
        </w:rPr>
        <w:t>tertrakloridot</w:t>
      </w:r>
      <w:proofErr w:type="spellEnd"/>
      <w:r>
        <w:rPr>
          <w:rFonts w:ascii="Arial" w:hAnsi="Arial" w:cs="Arial"/>
          <w:color w:val="7C7C7C"/>
          <w:sz w:val="20"/>
          <w:szCs w:val="20"/>
        </w:rPr>
        <w:t xml:space="preserve"> öntünk, vagyis a recept szerint nekem is azt kellett volna, de éppen elfogyott, így benzinnel helyettesíttettem, amivel ugyanazt a hatást érjük el, csak mivel a sűrűsége kisebb a vízénél (nem úgy mint a szén-</w:t>
      </w:r>
      <w:proofErr w:type="spellStart"/>
      <w:r>
        <w:rPr>
          <w:rFonts w:ascii="Arial" w:hAnsi="Arial" w:cs="Arial"/>
          <w:color w:val="7C7C7C"/>
          <w:sz w:val="20"/>
          <w:szCs w:val="20"/>
        </w:rPr>
        <w:t>tetrakloridé</w:t>
      </w:r>
      <w:proofErr w:type="spellEnd"/>
      <w:r>
        <w:rPr>
          <w:rFonts w:ascii="Arial" w:hAnsi="Arial" w:cs="Arial"/>
          <w:color w:val="7C7C7C"/>
          <w:sz w:val="20"/>
          <w:szCs w:val="20"/>
        </w:rPr>
        <w:t>, aminek nagyobb) ezért a felső fázist fogja alkotni, de gondolom ezt mindenki észrevette. A benzin hozzáadását követően összerázzuk a kémcsöveket, és megfigyeljük, hogy a jód lila, a bróm barna színnel oldódik. A jód és a bróm apoláros anyagok, ezért apoláros oldószerekben (mint a CCl</w:t>
      </w:r>
      <w:r>
        <w:rPr>
          <w:rFonts w:ascii="Arial" w:hAnsi="Arial" w:cs="Arial"/>
          <w:color w:val="7C7C7C"/>
          <w:sz w:val="15"/>
          <w:szCs w:val="15"/>
          <w:vertAlign w:val="subscript"/>
        </w:rPr>
        <w:t>4</w:t>
      </w:r>
      <w:r>
        <w:rPr>
          <w:rFonts w:ascii="Arial" w:hAnsi="Arial" w:cs="Arial"/>
          <w:color w:val="7C7C7C"/>
          <w:sz w:val="20"/>
          <w:szCs w:val="20"/>
        </w:rPr>
        <w:t>, vagy a benzin) jól oldódnak. A benzin, szén-</w:t>
      </w:r>
      <w:proofErr w:type="spellStart"/>
      <w:r>
        <w:rPr>
          <w:rFonts w:ascii="Arial" w:hAnsi="Arial" w:cs="Arial"/>
          <w:color w:val="7C7C7C"/>
          <w:sz w:val="20"/>
          <w:szCs w:val="20"/>
        </w:rPr>
        <w:t>tetraklorid</w:t>
      </w:r>
      <w:proofErr w:type="spellEnd"/>
      <w:r>
        <w:rPr>
          <w:rFonts w:ascii="Arial" w:hAnsi="Arial" w:cs="Arial"/>
          <w:color w:val="7C7C7C"/>
          <w:sz w:val="20"/>
          <w:szCs w:val="20"/>
        </w:rPr>
        <w:t xml:space="preserve"> oxigént nem tartalmazó oldószerek, így nem polarizálják a jódot, ezekben ibolyás színnel oldódik. Oxigént tartalmazó oldószerekben, mint az alkohol (C</w:t>
      </w:r>
      <w:r>
        <w:rPr>
          <w:rFonts w:ascii="Arial" w:hAnsi="Arial" w:cs="Arial"/>
          <w:color w:val="7C7C7C"/>
          <w:sz w:val="15"/>
          <w:szCs w:val="15"/>
          <w:vertAlign w:val="subscript"/>
        </w:rPr>
        <w:t>2</w:t>
      </w:r>
      <w:r>
        <w:rPr>
          <w:rFonts w:ascii="Arial" w:hAnsi="Arial" w:cs="Arial"/>
          <w:color w:val="7C7C7C"/>
          <w:sz w:val="20"/>
          <w:szCs w:val="20"/>
        </w:rPr>
        <w:t>H</w:t>
      </w:r>
      <w:r>
        <w:rPr>
          <w:rFonts w:ascii="Arial" w:hAnsi="Arial" w:cs="Arial"/>
          <w:color w:val="7C7C7C"/>
          <w:sz w:val="15"/>
          <w:szCs w:val="15"/>
          <w:vertAlign w:val="subscript"/>
        </w:rPr>
        <w:t>5</w:t>
      </w:r>
      <w:r>
        <w:rPr>
          <w:rFonts w:ascii="Arial" w:hAnsi="Arial" w:cs="Arial"/>
          <w:color w:val="7C7C7C"/>
          <w:sz w:val="20"/>
          <w:szCs w:val="20"/>
        </w:rPr>
        <w:t>OH) a jódmolekulák elektronhéja polarizálódik, ebben az esetben barna szín figyelhető meg.</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Kislexikon</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proofErr w:type="gramStart"/>
      <w:r>
        <w:rPr>
          <w:rStyle w:val="Kiemels2"/>
          <w:rFonts w:ascii="Arial" w:hAnsi="Arial" w:cs="Arial"/>
          <w:color w:val="7C7C7C"/>
          <w:sz w:val="20"/>
          <w:szCs w:val="20"/>
        </w:rPr>
        <w:lastRenderedPageBreak/>
        <w:t>Jódtinktúra:</w:t>
      </w:r>
      <w:r>
        <w:rPr>
          <w:rStyle w:val="sdtslot"/>
          <w:rFonts w:ascii="Arial" w:hAnsi="Arial" w:cs="Arial"/>
          <w:color w:val="7C7C7C"/>
          <w:sz w:val="20"/>
          <w:szCs w:val="20"/>
        </w:rPr>
        <w:t>  jód</w:t>
      </w:r>
      <w:proofErr w:type="gramEnd"/>
      <w:r>
        <w:rPr>
          <w:rStyle w:val="sdtslot"/>
          <w:rFonts w:ascii="Arial" w:hAnsi="Arial" w:cs="Arial"/>
          <w:color w:val="7C7C7C"/>
          <w:sz w:val="20"/>
          <w:szCs w:val="20"/>
        </w:rPr>
        <w:t xml:space="preserve"> alkoholos oldata.</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proofErr w:type="spellStart"/>
      <w:r>
        <w:rPr>
          <w:rStyle w:val="Kiemels2"/>
          <w:rFonts w:ascii="Arial" w:hAnsi="Arial" w:cs="Arial"/>
          <w:color w:val="7C7C7C"/>
          <w:sz w:val="20"/>
          <w:szCs w:val="20"/>
        </w:rPr>
        <w:t>Lugol</w:t>
      </w:r>
      <w:proofErr w:type="spellEnd"/>
      <w:r>
        <w:rPr>
          <w:rStyle w:val="Kiemels2"/>
          <w:rFonts w:ascii="Arial" w:hAnsi="Arial" w:cs="Arial"/>
          <w:color w:val="7C7C7C"/>
          <w:sz w:val="20"/>
          <w:szCs w:val="20"/>
        </w:rPr>
        <w:t>-oldat:</w:t>
      </w:r>
      <w:r>
        <w:rPr>
          <w:rFonts w:ascii="Arial" w:hAnsi="Arial" w:cs="Arial"/>
          <w:color w:val="7C7C7C"/>
          <w:sz w:val="20"/>
          <w:szCs w:val="20"/>
        </w:rPr>
        <w:t> </w:t>
      </w:r>
      <w:r>
        <w:rPr>
          <w:rStyle w:val="sdtslot"/>
          <w:rFonts w:ascii="Arial" w:hAnsi="Arial" w:cs="Arial"/>
          <w:color w:val="7C7C7C"/>
          <w:sz w:val="20"/>
          <w:szCs w:val="20"/>
        </w:rPr>
        <w:t>A jód kálium-jodidos vizes oldata</w:t>
      </w:r>
      <w:r>
        <w:rPr>
          <w:rFonts w:ascii="Arial" w:hAnsi="Arial" w:cs="Arial"/>
          <w:color w:val="7C7C7C"/>
          <w:sz w:val="20"/>
          <w:szCs w:val="20"/>
        </w:rPr>
        <w:t>. Az elemi jód szinte oldhatatlan vízben, de kálium-jodid vizes oldatában a következő egyenlet szerint oldódik:</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KI(</w:t>
      </w:r>
      <w:proofErr w:type="spellStart"/>
      <w:r>
        <w:rPr>
          <w:rFonts w:ascii="Arial" w:hAnsi="Arial" w:cs="Arial"/>
          <w:color w:val="7C7C7C"/>
          <w:sz w:val="20"/>
          <w:szCs w:val="20"/>
        </w:rPr>
        <w:t>aq</w:t>
      </w:r>
      <w:proofErr w:type="spellEnd"/>
      <w:r>
        <w:rPr>
          <w:rFonts w:ascii="Arial" w:hAnsi="Arial" w:cs="Arial"/>
          <w:color w:val="7C7C7C"/>
          <w:sz w:val="20"/>
          <w:szCs w:val="20"/>
        </w:rPr>
        <w:t>) + I</w:t>
      </w:r>
      <w:r>
        <w:rPr>
          <w:rFonts w:ascii="Arial" w:hAnsi="Arial" w:cs="Arial"/>
          <w:color w:val="7C7C7C"/>
          <w:sz w:val="15"/>
          <w:szCs w:val="15"/>
          <w:vertAlign w:val="subscript"/>
        </w:rPr>
        <w:t>2</w:t>
      </w:r>
      <w:r>
        <w:rPr>
          <w:rFonts w:ascii="Arial" w:hAnsi="Arial" w:cs="Arial"/>
          <w:color w:val="7C7C7C"/>
          <w:sz w:val="20"/>
          <w:szCs w:val="20"/>
        </w:rPr>
        <w:t>(s) → KI</w:t>
      </w:r>
      <w:r>
        <w:rPr>
          <w:rFonts w:ascii="Arial" w:hAnsi="Arial" w:cs="Arial"/>
          <w:color w:val="7C7C7C"/>
          <w:sz w:val="15"/>
          <w:szCs w:val="15"/>
          <w:vertAlign w:val="subscript"/>
        </w:rPr>
        <w:t>3</w:t>
      </w:r>
      <w:r>
        <w:rPr>
          <w:rFonts w:ascii="Arial" w:hAnsi="Arial" w:cs="Arial"/>
          <w:color w:val="7C7C7C"/>
          <w:sz w:val="20"/>
          <w:szCs w:val="20"/>
        </w:rPr>
        <w:t>(</w:t>
      </w:r>
      <w:proofErr w:type="spellStart"/>
      <w:r>
        <w:rPr>
          <w:rFonts w:ascii="Arial" w:hAnsi="Arial" w:cs="Arial"/>
          <w:color w:val="7C7C7C"/>
          <w:sz w:val="20"/>
          <w:szCs w:val="20"/>
        </w:rPr>
        <w:t>aq</w:t>
      </w:r>
      <w:proofErr w:type="spellEnd"/>
      <w:r>
        <w:rPr>
          <w:rFonts w:ascii="Arial" w:hAnsi="Arial" w:cs="Arial"/>
          <w:color w:val="7C7C7C"/>
          <w:sz w:val="20"/>
          <w:szCs w:val="20"/>
        </w:rPr>
        <w:t>).</w:t>
      </w:r>
    </w:p>
    <w:p w:rsidR="009B0FAC" w:rsidRDefault="009B0FAC" w:rsidP="009B0FAC">
      <w:pPr>
        <w:pStyle w:val="red"/>
        <w:shd w:val="clear" w:color="auto" w:fill="FFFFFF"/>
        <w:spacing w:before="0" w:beforeAutospacing="0" w:after="240" w:afterAutospacing="0" w:line="330" w:lineRule="atLeast"/>
        <w:rPr>
          <w:rFonts w:ascii="Arial" w:hAnsi="Arial" w:cs="Arial"/>
          <w:color w:val="CA2F1A"/>
          <w:sz w:val="20"/>
          <w:szCs w:val="20"/>
        </w:rPr>
      </w:pPr>
      <w:r>
        <w:rPr>
          <w:rFonts w:ascii="Arial" w:hAnsi="Arial" w:cs="Arial"/>
          <w:color w:val="CA2F1A"/>
          <w:sz w:val="20"/>
          <w:szCs w:val="20"/>
        </w:rPr>
        <w:t>A szén-</w:t>
      </w:r>
      <w:proofErr w:type="spellStart"/>
      <w:r>
        <w:rPr>
          <w:rFonts w:ascii="Arial" w:hAnsi="Arial" w:cs="Arial"/>
          <w:color w:val="CA2F1A"/>
          <w:sz w:val="20"/>
          <w:szCs w:val="20"/>
        </w:rPr>
        <w:t>tetrakloridot</w:t>
      </w:r>
      <w:proofErr w:type="spellEnd"/>
      <w:r>
        <w:rPr>
          <w:rFonts w:ascii="Arial" w:hAnsi="Arial" w:cs="Arial"/>
          <w:color w:val="CA2F1A"/>
          <w:sz w:val="20"/>
          <w:szCs w:val="20"/>
        </w:rPr>
        <w:t xml:space="preserve"> helyettesíthettem volna mondjuk éterrel, vagy acetonnal?</w:t>
      </w:r>
    </w:p>
    <w:p w:rsidR="009B0FAC" w:rsidRDefault="009B0FAC" w:rsidP="009B0FAC">
      <w:pPr>
        <w:pStyle w:val="b1"/>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Összefoglalva, tehát ha kellően híg </w:t>
      </w:r>
      <w:proofErr w:type="spellStart"/>
      <w:r>
        <w:rPr>
          <w:rFonts w:ascii="Arial" w:hAnsi="Arial" w:cs="Arial"/>
          <w:color w:val="7C7C7C"/>
          <w:sz w:val="20"/>
          <w:szCs w:val="20"/>
        </w:rPr>
        <w:t>oldatokat</w:t>
      </w:r>
      <w:proofErr w:type="spellEnd"/>
      <w:r>
        <w:rPr>
          <w:rFonts w:ascii="Arial" w:hAnsi="Arial" w:cs="Arial"/>
          <w:color w:val="7C7C7C"/>
          <w:sz w:val="20"/>
          <w:szCs w:val="20"/>
        </w:rPr>
        <w:t xml:space="preserve"> használunk és a klórbevezetést hamar beszüntetjük, mindkét esetben sárgásbarna oldatot kapunk, amit a CCl</w:t>
      </w:r>
      <w:r>
        <w:rPr>
          <w:rFonts w:ascii="Arial" w:hAnsi="Arial" w:cs="Arial"/>
          <w:color w:val="7C7C7C"/>
          <w:sz w:val="15"/>
          <w:szCs w:val="15"/>
          <w:vertAlign w:val="subscript"/>
        </w:rPr>
        <w:t>4</w:t>
      </w:r>
      <w:r>
        <w:rPr>
          <w:rFonts w:ascii="Arial" w:hAnsi="Arial" w:cs="Arial"/>
          <w:color w:val="7C7C7C"/>
          <w:sz w:val="20"/>
          <w:szCs w:val="20"/>
        </w:rPr>
        <w:t>-al tudunk elkülöníteni, mivel a jód ibolya, a bróm barna színnel oldódik benne.</w:t>
      </w:r>
    </w:p>
    <w:p w:rsidR="009B0FAC" w:rsidRDefault="009B0FAC" w:rsidP="009B0FAC">
      <w:pPr>
        <w:pStyle w:val="b1"/>
        <w:shd w:val="clear" w:color="auto" w:fill="FFFFFF"/>
        <w:spacing w:before="0" w:beforeAutospacing="0" w:after="240" w:afterAutospacing="0" w:line="330" w:lineRule="atLeast"/>
        <w:rPr>
          <w:rStyle w:val="red1"/>
          <w:rFonts w:ascii="Arial" w:hAnsi="Arial" w:cs="Arial"/>
          <w:color w:val="CA2F1A"/>
          <w:sz w:val="20"/>
          <w:szCs w:val="20"/>
        </w:rPr>
      </w:pPr>
      <w:r>
        <w:rPr>
          <w:rStyle w:val="red1"/>
          <w:rFonts w:ascii="Arial" w:hAnsi="Arial" w:cs="Arial"/>
          <w:color w:val="CA2F1A"/>
          <w:sz w:val="20"/>
          <w:szCs w:val="20"/>
        </w:rPr>
        <w:t>Ja igen, éterrel nem lehet helyettesíteni, mert abban barna színnel oldódik (oxigén miatt) a jód, az aceton meg elegyedik vízzel, így ezzel sem. </w:t>
      </w:r>
    </w:p>
    <w:p w:rsidR="009B0FAC" w:rsidRDefault="009B0FAC">
      <w:pPr>
        <w:rPr>
          <w:rStyle w:val="red1"/>
          <w:rFonts w:ascii="Arial" w:eastAsia="Times New Roman" w:hAnsi="Arial" w:cs="Arial"/>
          <w:color w:val="CA2F1A"/>
          <w:sz w:val="20"/>
          <w:szCs w:val="20"/>
          <w:lang w:eastAsia="hu-HU"/>
        </w:rPr>
      </w:pPr>
      <w:r>
        <w:rPr>
          <w:rStyle w:val="red1"/>
          <w:rFonts w:ascii="Arial" w:hAnsi="Arial" w:cs="Arial"/>
          <w:color w:val="CA2F1A"/>
          <w:sz w:val="20"/>
          <w:szCs w:val="20"/>
        </w:rPr>
        <w:br w:type="page"/>
      </w:r>
    </w:p>
    <w:p w:rsidR="009B0FAC" w:rsidRDefault="009B0FAC" w:rsidP="009B0FAC">
      <w:pPr>
        <w:pStyle w:val="Cmsor1"/>
        <w:spacing w:before="0" w:after="150"/>
        <w:rPr>
          <w:sz w:val="30"/>
          <w:szCs w:val="30"/>
        </w:rPr>
      </w:pPr>
      <w:r>
        <w:rPr>
          <w:sz w:val="30"/>
          <w:szCs w:val="30"/>
        </w:rPr>
        <w:lastRenderedPageBreak/>
        <w:t xml:space="preserve">5. Kísérlet – Sebbenzin, etil-acetát, etanol megkülönböztetése </w:t>
      </w:r>
      <w:proofErr w:type="spellStart"/>
      <w:r>
        <w:rPr>
          <w:sz w:val="30"/>
          <w:szCs w:val="30"/>
        </w:rPr>
        <w:t>Lugol</w:t>
      </w:r>
      <w:proofErr w:type="spellEnd"/>
      <w:r>
        <w:rPr>
          <w:sz w:val="30"/>
          <w:szCs w:val="30"/>
        </w:rPr>
        <w:t>-oldattal</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Három sorszámozott, ledugaszolt kémcsőben színtelen folyadék található: sebbenzin, etil-acetát, etanol. A tálcán lévő vegyszerek és eszközök segítségével azonosítsa az edények tartalmát! (Pusztán szag alapján nem elfogadható az azonosítás!)</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0470" w:type="dxa"/>
        <w:tblCellMar>
          <w:top w:w="15" w:type="dxa"/>
          <w:left w:w="15" w:type="dxa"/>
          <w:bottom w:w="15" w:type="dxa"/>
          <w:right w:w="15" w:type="dxa"/>
        </w:tblCellMar>
        <w:tblLook w:val="04A0" w:firstRow="1" w:lastRow="0" w:firstColumn="1" w:lastColumn="0" w:noHBand="0" w:noVBand="1"/>
      </w:tblPr>
      <w:tblGrid>
        <w:gridCol w:w="1934"/>
        <w:gridCol w:w="5918"/>
        <w:gridCol w:w="2618"/>
      </w:tblGrid>
      <w:tr w:rsidR="009B0FAC" w:rsidTr="009B0FAC">
        <w:trPr>
          <w:trHeight w:val="461"/>
        </w:trPr>
        <w:tc>
          <w:tcPr>
            <w:tcW w:w="0" w:type="auto"/>
            <w:tcMar>
              <w:top w:w="0" w:type="dxa"/>
              <w:left w:w="0" w:type="dxa"/>
              <w:bottom w:w="0" w:type="dxa"/>
              <w:right w:w="0" w:type="dxa"/>
            </w:tcMar>
            <w:vAlign w:val="center"/>
            <w:hideMark/>
          </w:tcPr>
          <w:p w:rsidR="009B0FAC" w:rsidRDefault="009B0FAC" w:rsidP="009B0FAC">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9B0FAC" w:rsidRDefault="009B0FAC" w:rsidP="009B0FAC">
            <w:r>
              <w:t>•</w:t>
            </w:r>
            <w:proofErr w:type="gramStart"/>
            <w:r>
              <w:t>3  darab</w:t>
            </w:r>
            <w:proofErr w:type="gramEnd"/>
            <w:r>
              <w:t xml:space="preserve"> sorszámozott kémcső az ismeretlenekkel</w:t>
            </w:r>
          </w:p>
        </w:tc>
        <w:tc>
          <w:tcPr>
            <w:tcW w:w="0" w:type="auto"/>
            <w:tcMar>
              <w:top w:w="0" w:type="dxa"/>
              <w:left w:w="0" w:type="dxa"/>
              <w:bottom w:w="0" w:type="dxa"/>
              <w:right w:w="0" w:type="dxa"/>
            </w:tcMar>
            <w:vAlign w:val="center"/>
            <w:hideMark/>
          </w:tcPr>
          <w:p w:rsidR="009B0FAC" w:rsidRDefault="009B0FAC">
            <w:r>
              <w:t>• sebbenzin</w:t>
            </w:r>
          </w:p>
        </w:tc>
      </w:tr>
      <w:tr w:rsidR="009B0FAC" w:rsidTr="009B0FAC">
        <w:trPr>
          <w:trHeight w:val="474"/>
        </w:trPr>
        <w:tc>
          <w:tcPr>
            <w:tcW w:w="0" w:type="auto"/>
            <w:tcMar>
              <w:top w:w="0" w:type="dxa"/>
              <w:left w:w="0" w:type="dxa"/>
              <w:bottom w:w="0" w:type="dxa"/>
              <w:right w:w="0" w:type="dxa"/>
            </w:tcMar>
            <w:vAlign w:val="center"/>
            <w:hideMark/>
          </w:tcPr>
          <w:p w:rsidR="009B0FAC" w:rsidRDefault="009B0FAC">
            <w:r>
              <w:t>• etil-acetát</w:t>
            </w:r>
          </w:p>
        </w:tc>
        <w:tc>
          <w:tcPr>
            <w:tcW w:w="0" w:type="auto"/>
            <w:tcMar>
              <w:top w:w="0" w:type="dxa"/>
              <w:left w:w="0" w:type="dxa"/>
              <w:bottom w:w="0" w:type="dxa"/>
              <w:right w:w="0" w:type="dxa"/>
            </w:tcMar>
            <w:vAlign w:val="center"/>
            <w:hideMark/>
          </w:tcPr>
          <w:p w:rsidR="009B0FAC" w:rsidRDefault="009B0FAC">
            <w:r>
              <w:t>• etanol</w:t>
            </w:r>
          </w:p>
        </w:tc>
        <w:tc>
          <w:tcPr>
            <w:tcW w:w="0" w:type="auto"/>
            <w:tcMar>
              <w:top w:w="0" w:type="dxa"/>
              <w:left w:w="0" w:type="dxa"/>
              <w:bottom w:w="0" w:type="dxa"/>
              <w:right w:w="0" w:type="dxa"/>
            </w:tcMar>
            <w:vAlign w:val="center"/>
            <w:hideMark/>
          </w:tcPr>
          <w:p w:rsidR="009B0FAC" w:rsidRDefault="009B0FAC">
            <w:r>
              <w:t>• 3 darab üres kémcső</w:t>
            </w:r>
          </w:p>
        </w:tc>
      </w:tr>
      <w:tr w:rsidR="009B0FAC" w:rsidTr="009B0FAC">
        <w:trPr>
          <w:trHeight w:val="461"/>
        </w:trPr>
        <w:tc>
          <w:tcPr>
            <w:tcW w:w="0" w:type="auto"/>
            <w:tcMar>
              <w:top w:w="0" w:type="dxa"/>
              <w:left w:w="0" w:type="dxa"/>
              <w:bottom w:w="0" w:type="dxa"/>
              <w:right w:w="0" w:type="dxa"/>
            </w:tcMar>
            <w:vAlign w:val="center"/>
            <w:hideMark/>
          </w:tcPr>
          <w:p w:rsidR="009B0FAC" w:rsidRDefault="009B0FAC">
            <w:r>
              <w:t>• desztillált víz</w:t>
            </w:r>
          </w:p>
        </w:tc>
        <w:tc>
          <w:tcPr>
            <w:tcW w:w="0" w:type="auto"/>
            <w:tcMar>
              <w:top w:w="0" w:type="dxa"/>
              <w:left w:w="0" w:type="dxa"/>
              <w:bottom w:w="0" w:type="dxa"/>
              <w:right w:w="0" w:type="dxa"/>
            </w:tcMar>
            <w:vAlign w:val="center"/>
            <w:hideMark/>
          </w:tcPr>
          <w:p w:rsidR="009B0FAC" w:rsidRDefault="009B0FAC">
            <w:r>
              <w:t xml:space="preserve">• </w:t>
            </w:r>
            <w:proofErr w:type="spellStart"/>
            <w:r>
              <w:t>Lugol</w:t>
            </w:r>
            <w:proofErr w:type="spellEnd"/>
            <w:r>
              <w:t>-oldat</w:t>
            </w:r>
          </w:p>
        </w:tc>
        <w:tc>
          <w:tcPr>
            <w:tcW w:w="0" w:type="auto"/>
            <w:tcMar>
              <w:top w:w="0" w:type="dxa"/>
              <w:left w:w="0" w:type="dxa"/>
              <w:bottom w:w="0" w:type="dxa"/>
              <w:right w:w="0" w:type="dxa"/>
            </w:tcMar>
            <w:vAlign w:val="center"/>
            <w:hideMark/>
          </w:tcPr>
          <w:p w:rsidR="009B0FAC" w:rsidRDefault="009B0FAC">
            <w:r>
              <w:t>• védőszemüveg</w:t>
            </w:r>
          </w:p>
        </w:tc>
      </w:tr>
      <w:tr w:rsidR="009B0FAC" w:rsidTr="009B0FAC">
        <w:trPr>
          <w:trHeight w:val="474"/>
        </w:trPr>
        <w:tc>
          <w:tcPr>
            <w:tcW w:w="0" w:type="auto"/>
            <w:tcMar>
              <w:top w:w="0" w:type="dxa"/>
              <w:left w:w="0" w:type="dxa"/>
              <w:bottom w:w="0" w:type="dxa"/>
              <w:right w:w="0" w:type="dxa"/>
            </w:tcMar>
            <w:vAlign w:val="center"/>
            <w:hideMark/>
          </w:tcPr>
          <w:p w:rsidR="009B0FAC" w:rsidRDefault="009B0FAC">
            <w:r>
              <w:t>• hulladékgyűjtő</w:t>
            </w:r>
          </w:p>
        </w:tc>
        <w:tc>
          <w:tcPr>
            <w:tcW w:w="0" w:type="auto"/>
            <w:tcMar>
              <w:top w:w="0" w:type="dxa"/>
              <w:left w:w="0" w:type="dxa"/>
              <w:bottom w:w="0" w:type="dxa"/>
              <w:right w:w="0" w:type="dxa"/>
            </w:tcMar>
            <w:vAlign w:val="center"/>
            <w:hideMark/>
          </w:tcPr>
          <w:p w:rsidR="009B0FAC" w:rsidRDefault="009B0FAC"/>
        </w:tc>
        <w:tc>
          <w:tcPr>
            <w:tcW w:w="0" w:type="auto"/>
            <w:tcMar>
              <w:top w:w="0" w:type="dxa"/>
              <w:left w:w="0" w:type="dxa"/>
              <w:bottom w:w="0" w:type="dxa"/>
              <w:right w:w="0" w:type="dxa"/>
            </w:tcMar>
            <w:vAlign w:val="center"/>
            <w:hideMark/>
          </w:tcPr>
          <w:p w:rsidR="009B0FAC" w:rsidRDefault="009B0FAC">
            <w:pPr>
              <w:rPr>
                <w:sz w:val="20"/>
                <w:szCs w:val="20"/>
              </w:rPr>
            </w:pPr>
          </w:p>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w:t>
      </w:r>
      <w:proofErr w:type="spellStart"/>
      <w:r>
        <w:rPr>
          <w:rFonts w:ascii="Arial" w:hAnsi="Arial" w:cs="Arial"/>
          <w:color w:val="7C7C7C"/>
          <w:sz w:val="20"/>
          <w:szCs w:val="20"/>
        </w:rPr>
        <w:t>Lugol</w:t>
      </w:r>
      <w:proofErr w:type="spellEnd"/>
      <w:r>
        <w:rPr>
          <w:rFonts w:ascii="Arial" w:hAnsi="Arial" w:cs="Arial"/>
          <w:color w:val="7C7C7C"/>
          <w:sz w:val="20"/>
          <w:szCs w:val="20"/>
        </w:rPr>
        <w:t>-oldat a jód kálium-jodidos vizes oldata. A jód apoláris molekula lévén vízben nem oldódik, viszont kálium-jodiddal oldatba vihető:</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I</w:t>
      </w:r>
      <w:r>
        <w:rPr>
          <w:rFonts w:ascii="Arial" w:hAnsi="Arial" w:cs="Arial"/>
          <w:color w:val="7C7C7C"/>
          <w:sz w:val="15"/>
          <w:szCs w:val="15"/>
          <w:vertAlign w:val="subscript"/>
        </w:rPr>
        <w:t>2</w:t>
      </w:r>
      <w:r>
        <w:rPr>
          <w:rFonts w:ascii="Arial" w:hAnsi="Arial" w:cs="Arial"/>
          <w:color w:val="7C7C7C"/>
          <w:sz w:val="20"/>
          <w:szCs w:val="20"/>
        </w:rPr>
        <w:t> + I</w:t>
      </w:r>
      <w:r>
        <w:rPr>
          <w:rFonts w:ascii="Arial" w:hAnsi="Arial" w:cs="Arial"/>
          <w:color w:val="7C7C7C"/>
          <w:sz w:val="15"/>
          <w:szCs w:val="15"/>
          <w:vertAlign w:val="superscript"/>
        </w:rPr>
        <w:t>– </w:t>
      </w:r>
      <w:r>
        <w:rPr>
          <w:rFonts w:ascii="Cambria Math" w:hAnsi="Cambria Math" w:cs="Cambria Math"/>
          <w:color w:val="7C7C7C"/>
          <w:sz w:val="20"/>
          <w:szCs w:val="20"/>
        </w:rPr>
        <w:t>⇔</w:t>
      </w:r>
      <w:r>
        <w:rPr>
          <w:rFonts w:ascii="Arial" w:hAnsi="Arial" w:cs="Arial"/>
          <w:color w:val="7C7C7C"/>
          <w:sz w:val="20"/>
          <w:szCs w:val="20"/>
        </w:rPr>
        <w:t xml:space="preserve"> I</w:t>
      </w:r>
      <w:r>
        <w:rPr>
          <w:rFonts w:ascii="Arial" w:hAnsi="Arial" w:cs="Arial"/>
          <w:color w:val="7C7C7C"/>
          <w:sz w:val="15"/>
          <w:szCs w:val="15"/>
          <w:vertAlign w:val="subscript"/>
        </w:rPr>
        <w:t>3</w:t>
      </w:r>
      <w:r>
        <w:rPr>
          <w:rFonts w:ascii="Arial" w:hAnsi="Arial" w:cs="Arial"/>
          <w:color w:val="7C7C7C"/>
          <w:sz w:val="15"/>
          <w:szCs w:val="15"/>
          <w:vertAlign w:val="superscript"/>
        </w:rPr>
        <w: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Ez egy megfordítható folyamat, így a jód vizes oldatának tekinthető. Benzinnel, vagy etil-acetáttal a jód kiextrahálható az oldatból. Az etanol vízben korlátlanul elegyedik, így ezzel egyfázisú rendszert fog alkotni. Az etanolt így azonosítottuk is. Benzinben lila etil-acetátban barna színnel oldódik, a </w:t>
      </w:r>
      <w:hyperlink r:id="rId11" w:history="1">
        <w:r>
          <w:rPr>
            <w:rStyle w:val="Hiperhivatkozs"/>
            <w:rFonts w:ascii="Arial" w:hAnsi="Arial" w:cs="Arial"/>
            <w:sz w:val="20"/>
            <w:szCs w:val="20"/>
          </w:rPr>
          <w:t>2.</w:t>
        </w:r>
      </w:hyperlink>
      <w:r>
        <w:rPr>
          <w:rFonts w:ascii="Arial" w:hAnsi="Arial" w:cs="Arial"/>
          <w:color w:val="7C7C7C"/>
          <w:sz w:val="20"/>
          <w:szCs w:val="20"/>
        </w:rPr>
        <w:t> és </w:t>
      </w:r>
      <w:hyperlink r:id="rId12" w:history="1">
        <w:r>
          <w:rPr>
            <w:rStyle w:val="Hiperhivatkozs"/>
            <w:rFonts w:ascii="Arial" w:hAnsi="Arial" w:cs="Arial"/>
            <w:sz w:val="20"/>
            <w:szCs w:val="20"/>
          </w:rPr>
          <w:t>3.</w:t>
        </w:r>
      </w:hyperlink>
      <w:r>
        <w:rPr>
          <w:rFonts w:ascii="Arial" w:hAnsi="Arial" w:cs="Arial"/>
          <w:color w:val="7C7C7C"/>
          <w:sz w:val="20"/>
          <w:szCs w:val="20"/>
        </w:rPr>
        <w:t> kísérletben már tárgyalt jelenség miatt.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videóban az látszik, hogy először mindhárom ismeretlenhez desztillált vizet adtunk, az első kémcsőben egyfázisú oldatot kaptunk, ez volt az etanol. A benzin és az etil-acetát vízzel nem elegyedik, vagyis az etil-acetát néhány százalékban, de ez most nem fontos. Aztán </w:t>
      </w:r>
      <w:proofErr w:type="spellStart"/>
      <w:r>
        <w:rPr>
          <w:rFonts w:ascii="Arial" w:hAnsi="Arial" w:cs="Arial"/>
          <w:color w:val="7C7C7C"/>
          <w:sz w:val="20"/>
          <w:szCs w:val="20"/>
        </w:rPr>
        <w:t>Lugol</w:t>
      </w:r>
      <w:proofErr w:type="spellEnd"/>
      <w:r>
        <w:rPr>
          <w:rFonts w:ascii="Arial" w:hAnsi="Arial" w:cs="Arial"/>
          <w:color w:val="7C7C7C"/>
          <w:sz w:val="20"/>
          <w:szCs w:val="20"/>
        </w:rPr>
        <w:t>-oldatot adtunk mindháromhoz. Az első esetben egyfázisú barna, a második esetben kétfázisú barna-barna, a harmadik esetben kétfázisú barna-lila rendszert kaptunk. A szerves fázis mindkét esetben felül helyezkedik el, mivel sűrűségük kisebb a vízénél.</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Tehát</w:t>
      </w:r>
      <w:r>
        <w:rPr>
          <w:rFonts w:ascii="Arial" w:hAnsi="Arial" w:cs="Arial"/>
          <w:color w:val="7C7C7C"/>
          <w:sz w:val="20"/>
          <w:szCs w:val="20"/>
        </w:rPr>
        <w:t> az első kémcsőben etanol (etil-alkohol, CH</w:t>
      </w:r>
      <w:r>
        <w:rPr>
          <w:rFonts w:ascii="Arial" w:hAnsi="Arial" w:cs="Arial"/>
          <w:color w:val="7C7C7C"/>
          <w:sz w:val="15"/>
          <w:szCs w:val="15"/>
          <w:vertAlign w:val="subscript"/>
        </w:rPr>
        <w:t>3</w:t>
      </w:r>
      <w:r>
        <w:rPr>
          <w:rFonts w:ascii="Arial" w:hAnsi="Arial" w:cs="Arial"/>
          <w:color w:val="7C7C7C"/>
          <w:sz w:val="20"/>
          <w:szCs w:val="20"/>
        </w:rPr>
        <w:t>CH</w:t>
      </w:r>
      <w:r>
        <w:rPr>
          <w:rFonts w:ascii="Arial" w:hAnsi="Arial" w:cs="Arial"/>
          <w:color w:val="7C7C7C"/>
          <w:sz w:val="15"/>
          <w:szCs w:val="15"/>
          <w:vertAlign w:val="subscript"/>
        </w:rPr>
        <w:t>2</w:t>
      </w:r>
      <w:r>
        <w:rPr>
          <w:rFonts w:ascii="Arial" w:hAnsi="Arial" w:cs="Arial"/>
          <w:color w:val="7C7C7C"/>
          <w:sz w:val="20"/>
          <w:szCs w:val="20"/>
        </w:rPr>
        <w:t>OH), a másodikban etil-acetát (CH</w:t>
      </w:r>
      <w:r>
        <w:rPr>
          <w:rFonts w:ascii="Arial" w:hAnsi="Arial" w:cs="Arial"/>
          <w:color w:val="7C7C7C"/>
          <w:sz w:val="15"/>
          <w:szCs w:val="15"/>
          <w:vertAlign w:val="subscript"/>
        </w:rPr>
        <w:t>3</w:t>
      </w:r>
      <w:r>
        <w:rPr>
          <w:rFonts w:ascii="Arial" w:hAnsi="Arial" w:cs="Arial"/>
          <w:color w:val="7C7C7C"/>
          <w:sz w:val="20"/>
          <w:szCs w:val="20"/>
        </w:rPr>
        <w:t>COOCH</w:t>
      </w:r>
      <w:r>
        <w:rPr>
          <w:rFonts w:ascii="Arial" w:hAnsi="Arial" w:cs="Arial"/>
          <w:color w:val="7C7C7C"/>
          <w:sz w:val="15"/>
          <w:szCs w:val="15"/>
          <w:vertAlign w:val="subscript"/>
        </w:rPr>
        <w:t>2</w:t>
      </w:r>
      <w:r>
        <w:rPr>
          <w:rFonts w:ascii="Arial" w:hAnsi="Arial" w:cs="Arial"/>
          <w:color w:val="7C7C7C"/>
          <w:sz w:val="20"/>
          <w:szCs w:val="20"/>
        </w:rPr>
        <w:t>CH</w:t>
      </w:r>
      <w:r>
        <w:rPr>
          <w:rFonts w:ascii="Arial" w:hAnsi="Arial" w:cs="Arial"/>
          <w:color w:val="7C7C7C"/>
          <w:sz w:val="15"/>
          <w:szCs w:val="15"/>
          <w:vertAlign w:val="subscript"/>
        </w:rPr>
        <w:t>3</w:t>
      </w:r>
      <w:r>
        <w:rPr>
          <w:rFonts w:ascii="Arial" w:hAnsi="Arial" w:cs="Arial"/>
          <w:color w:val="7C7C7C"/>
          <w:sz w:val="20"/>
          <w:szCs w:val="20"/>
        </w:rPr>
        <w:t>) a harmadikban a benzin volt.</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Vegyszerismeret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Benzin </w:t>
      </w:r>
      <w:r>
        <w:rPr>
          <w:rFonts w:ascii="Arial" w:hAnsi="Arial" w:cs="Arial"/>
          <w:color w:val="7C7C7C"/>
          <w:sz w:val="20"/>
          <w:szCs w:val="20"/>
        </w:rPr>
        <w:t>a nyers, természetes kőolajból desztillálás útján kapott folyadék. Nem egységes vegyület, hanem a </w:t>
      </w:r>
      <w:proofErr w:type="gramStart"/>
      <w:r>
        <w:rPr>
          <w:rFonts w:ascii="Arial" w:hAnsi="Arial" w:cs="Arial"/>
          <w:color w:val="7C7C7C"/>
          <w:sz w:val="20"/>
          <w:szCs w:val="20"/>
        </w:rPr>
        <w:t>paraffin  sorozatba</w:t>
      </w:r>
      <w:proofErr w:type="gramEnd"/>
      <w:r>
        <w:rPr>
          <w:rFonts w:ascii="Arial" w:hAnsi="Arial" w:cs="Arial"/>
          <w:color w:val="7C7C7C"/>
          <w:sz w:val="20"/>
          <w:szCs w:val="20"/>
        </w:rPr>
        <w:t xml:space="preserve"> tartozó szénhidrogének elegye. Színtelen, könnyen folyó folyadék.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lastRenderedPageBreak/>
        <w:t>Sebbenzin</w:t>
      </w:r>
      <w:r>
        <w:rPr>
          <w:rFonts w:ascii="Arial" w:hAnsi="Arial" w:cs="Arial"/>
          <w:color w:val="7C7C7C"/>
          <w:sz w:val="20"/>
          <w:szCs w:val="20"/>
        </w:rPr>
        <w:t> (</w:t>
      </w:r>
      <w:proofErr w:type="spellStart"/>
      <w:r>
        <w:rPr>
          <w:rStyle w:val="Kiemels"/>
          <w:rFonts w:ascii="Arial" w:hAnsi="Arial" w:cs="Arial"/>
          <w:color w:val="7C7C7C"/>
          <w:sz w:val="20"/>
          <w:szCs w:val="20"/>
        </w:rPr>
        <w:t>Benzinum</w:t>
      </w:r>
      <w:proofErr w:type="spellEnd"/>
      <w:r>
        <w:rPr>
          <w:rStyle w:val="Kiemels"/>
          <w:rFonts w:ascii="Arial" w:hAnsi="Arial" w:cs="Arial"/>
          <w:color w:val="7C7C7C"/>
          <w:sz w:val="20"/>
          <w:szCs w:val="20"/>
        </w:rPr>
        <w:t xml:space="preserve"> </w:t>
      </w:r>
      <w:proofErr w:type="spellStart"/>
      <w:r>
        <w:rPr>
          <w:rStyle w:val="Kiemels"/>
          <w:rFonts w:ascii="Arial" w:hAnsi="Arial" w:cs="Arial"/>
          <w:color w:val="7C7C7C"/>
          <w:sz w:val="20"/>
          <w:szCs w:val="20"/>
        </w:rPr>
        <w:t>medicinale</w:t>
      </w:r>
      <w:proofErr w:type="spellEnd"/>
      <w:r>
        <w:rPr>
          <w:rFonts w:ascii="Arial" w:hAnsi="Arial" w:cs="Arial"/>
          <w:color w:val="7C7C7C"/>
          <w:sz w:val="20"/>
          <w:szCs w:val="20"/>
        </w:rPr>
        <w:t>). Főképp nyíltláncú, telített szénhidrogénekből, pentánból, hexánból (C</w:t>
      </w:r>
      <w:r>
        <w:rPr>
          <w:rFonts w:ascii="Arial" w:hAnsi="Arial" w:cs="Arial"/>
          <w:color w:val="7C7C7C"/>
          <w:sz w:val="15"/>
          <w:szCs w:val="15"/>
          <w:vertAlign w:val="subscript"/>
        </w:rPr>
        <w:t>6</w:t>
      </w:r>
      <w:r>
        <w:rPr>
          <w:rFonts w:ascii="Arial" w:hAnsi="Arial" w:cs="Arial"/>
          <w:color w:val="7C7C7C"/>
          <w:sz w:val="20"/>
          <w:szCs w:val="20"/>
        </w:rPr>
        <w:t>H</w:t>
      </w:r>
      <w:r>
        <w:rPr>
          <w:rFonts w:ascii="Arial" w:hAnsi="Arial" w:cs="Arial"/>
          <w:color w:val="7C7C7C"/>
          <w:sz w:val="15"/>
          <w:szCs w:val="15"/>
          <w:vertAlign w:val="subscript"/>
        </w:rPr>
        <w:t>14</w:t>
      </w:r>
      <w:r>
        <w:rPr>
          <w:rFonts w:ascii="Arial" w:hAnsi="Arial" w:cs="Arial"/>
          <w:color w:val="7C7C7C"/>
          <w:sz w:val="20"/>
          <w:szCs w:val="20"/>
        </w:rPr>
        <w:t>) és heptánból (C</w:t>
      </w:r>
      <w:r>
        <w:rPr>
          <w:rFonts w:ascii="Arial" w:hAnsi="Arial" w:cs="Arial"/>
          <w:color w:val="7C7C7C"/>
          <w:sz w:val="15"/>
          <w:szCs w:val="15"/>
          <w:vertAlign w:val="subscript"/>
        </w:rPr>
        <w:t>7</w:t>
      </w:r>
      <w:r>
        <w:rPr>
          <w:rFonts w:ascii="Arial" w:hAnsi="Arial" w:cs="Arial"/>
          <w:color w:val="7C7C7C"/>
          <w:sz w:val="20"/>
          <w:szCs w:val="20"/>
        </w:rPr>
        <w:t>H</w:t>
      </w:r>
      <w:r>
        <w:rPr>
          <w:rFonts w:ascii="Arial" w:hAnsi="Arial" w:cs="Arial"/>
          <w:color w:val="7C7C7C"/>
          <w:sz w:val="15"/>
          <w:szCs w:val="15"/>
          <w:vertAlign w:val="subscript"/>
        </w:rPr>
        <w:t>16</w:t>
      </w:r>
      <w:r>
        <w:rPr>
          <w:rFonts w:ascii="Arial" w:hAnsi="Arial" w:cs="Arial"/>
          <w:color w:val="7C7C7C"/>
          <w:sz w:val="20"/>
          <w:szCs w:val="20"/>
        </w:rPr>
        <w:t>) áll.</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Az etil-acetát</w:t>
      </w:r>
      <w:r>
        <w:rPr>
          <w:rFonts w:ascii="Arial" w:hAnsi="Arial" w:cs="Arial"/>
          <w:color w:val="7C7C7C"/>
          <w:sz w:val="20"/>
          <w:szCs w:val="20"/>
        </w:rPr>
        <w:t xml:space="preserve"> gyengén poláros, illékony, jellegzetes szagú oldószer, vízben kismértékben oldódik. Fischer-észterezéssel állítják elő, ecetsav és etanol reakciójával, általában savas katalizátor – például kénsav – jelenlétében. Laboratóriumban és az iparban gyakran használt oldószer. Régebben a </w:t>
      </w:r>
      <w:proofErr w:type="spellStart"/>
      <w:r>
        <w:rPr>
          <w:rFonts w:ascii="Arial" w:hAnsi="Arial" w:cs="Arial"/>
          <w:color w:val="7C7C7C"/>
          <w:sz w:val="20"/>
          <w:szCs w:val="20"/>
        </w:rPr>
        <w:t>Technokol</w:t>
      </w:r>
      <w:proofErr w:type="spellEnd"/>
      <w:r>
        <w:rPr>
          <w:rFonts w:ascii="Arial" w:hAnsi="Arial" w:cs="Arial"/>
          <w:color w:val="7C7C7C"/>
          <w:sz w:val="20"/>
          <w:szCs w:val="20"/>
        </w:rPr>
        <w:t xml:space="preserve"> rapid ragasztó tartalmazott etil-acetátot, de ezt mára kivonták a forgalomból.</w:t>
      </w:r>
    </w:p>
    <w:p w:rsidR="009B0FAC" w:rsidRDefault="009B0FAC">
      <w:pPr>
        <w:rPr>
          <w:rFonts w:ascii="Arial" w:eastAsia="Times New Roman" w:hAnsi="Arial" w:cs="Arial"/>
          <w:color w:val="7C7C7C"/>
          <w:sz w:val="20"/>
          <w:szCs w:val="20"/>
          <w:lang w:eastAsia="hu-HU"/>
        </w:rPr>
      </w:pPr>
      <w:r>
        <w:rPr>
          <w:rFonts w:ascii="Arial" w:hAnsi="Arial" w:cs="Arial"/>
          <w:color w:val="7C7C7C"/>
          <w:sz w:val="20"/>
          <w:szCs w:val="20"/>
        </w:rPr>
        <w:br w:type="page"/>
      </w:r>
    </w:p>
    <w:p w:rsidR="009B0FAC" w:rsidRDefault="009B0FAC" w:rsidP="009B0FAC">
      <w:pPr>
        <w:pStyle w:val="Cmsor1"/>
        <w:spacing w:before="0" w:after="150"/>
        <w:rPr>
          <w:sz w:val="30"/>
          <w:szCs w:val="30"/>
        </w:rPr>
      </w:pPr>
      <w:r>
        <w:rPr>
          <w:sz w:val="30"/>
          <w:szCs w:val="30"/>
        </w:rPr>
        <w:lastRenderedPageBreak/>
        <w:t xml:space="preserve">6. Kísérlet – </w:t>
      </w:r>
      <w:proofErr w:type="spellStart"/>
      <w:r>
        <w:rPr>
          <w:sz w:val="30"/>
          <w:szCs w:val="30"/>
        </w:rPr>
        <w:t>NaCl</w:t>
      </w:r>
      <w:proofErr w:type="spellEnd"/>
      <w:r>
        <w:rPr>
          <w:sz w:val="30"/>
          <w:szCs w:val="30"/>
        </w:rPr>
        <w:t xml:space="preserve">, </w:t>
      </w:r>
      <w:proofErr w:type="spellStart"/>
      <w:r>
        <w:rPr>
          <w:sz w:val="30"/>
          <w:szCs w:val="30"/>
        </w:rPr>
        <w:t>NaOH</w:t>
      </w:r>
      <w:proofErr w:type="spellEnd"/>
      <w:r>
        <w:rPr>
          <w:sz w:val="30"/>
          <w:szCs w:val="30"/>
        </w:rPr>
        <w:t>, KNO3 megkülönböztetése oldáshőjük alapján</w:t>
      </w:r>
    </w:p>
    <w:p w:rsidR="009B0FAC" w:rsidRDefault="009B0FAC" w:rsidP="009B0FAC">
      <w:pPr>
        <w:rPr>
          <w:sz w:val="24"/>
          <w:szCs w:val="24"/>
        </w:rPr>
      </w:pPr>
      <w:proofErr w:type="spellStart"/>
      <w:r>
        <w:rPr>
          <w:rStyle w:val="posted-on"/>
          <w:sz w:val="21"/>
          <w:szCs w:val="21"/>
        </w:rPr>
        <w:t>Posted</w:t>
      </w:r>
      <w:proofErr w:type="spellEnd"/>
      <w:r>
        <w:rPr>
          <w:rStyle w:val="posted-on"/>
          <w:sz w:val="21"/>
          <w:szCs w:val="21"/>
        </w:rPr>
        <w:t xml:space="preserve"> </w:t>
      </w:r>
      <w:proofErr w:type="spellStart"/>
      <w:r>
        <w:rPr>
          <w:rStyle w:val="posted-on"/>
          <w:sz w:val="21"/>
          <w:szCs w:val="21"/>
        </w:rPr>
        <w:t>on</w:t>
      </w:r>
      <w:proofErr w:type="spellEnd"/>
      <w:r>
        <w:rPr>
          <w:rStyle w:val="posted-on"/>
          <w:sz w:val="21"/>
          <w:szCs w:val="21"/>
        </w:rPr>
        <w:t> </w:t>
      </w:r>
      <w:proofErr w:type="spellStart"/>
      <w:r>
        <w:rPr>
          <w:rStyle w:val="posted-on"/>
          <w:sz w:val="21"/>
          <w:szCs w:val="21"/>
        </w:rPr>
        <w:fldChar w:fldCharType="begin"/>
      </w:r>
      <w:r>
        <w:rPr>
          <w:rStyle w:val="posted-on"/>
          <w:sz w:val="21"/>
          <w:szCs w:val="21"/>
        </w:rPr>
        <w:instrText xml:space="preserve"> HYPERLINK "http://weblaboratorium.hu/2015/10/10/ismeretlen-anyagok-azonositasa-oldasho-alapjan/" </w:instrText>
      </w:r>
      <w:r>
        <w:rPr>
          <w:rStyle w:val="posted-on"/>
          <w:sz w:val="21"/>
          <w:szCs w:val="21"/>
        </w:rPr>
        <w:fldChar w:fldCharType="separate"/>
      </w:r>
      <w:r>
        <w:rPr>
          <w:rStyle w:val="Hiperhivatkozs"/>
          <w:color w:val="7C7C7C"/>
          <w:sz w:val="21"/>
          <w:szCs w:val="21"/>
        </w:rPr>
        <w:t>October</w:t>
      </w:r>
      <w:proofErr w:type="spellEnd"/>
      <w:r>
        <w:rPr>
          <w:rStyle w:val="Hiperhivatkozs"/>
          <w:color w:val="7C7C7C"/>
          <w:sz w:val="21"/>
          <w:szCs w:val="21"/>
        </w:rPr>
        <w:t xml:space="preserve"> 10, 2015</w:t>
      </w:r>
      <w:r>
        <w:rPr>
          <w:rStyle w:val="posted-on"/>
          <w:sz w:val="21"/>
          <w:szCs w:val="21"/>
        </w:rPr>
        <w:fldChar w:fldCharType="end"/>
      </w:r>
      <w:r>
        <w:rPr>
          <w:rStyle w:val="byline"/>
        </w:rPr>
        <w:t> </w:t>
      </w:r>
      <w:proofErr w:type="spellStart"/>
      <w:r>
        <w:rPr>
          <w:rStyle w:val="byline"/>
        </w:rPr>
        <w:t>by</w:t>
      </w:r>
      <w:proofErr w:type="spellEnd"/>
      <w:r>
        <w:rPr>
          <w:rStyle w:val="byline"/>
        </w:rPr>
        <w:t> </w:t>
      </w:r>
      <w:proofErr w:type="spellStart"/>
      <w:r>
        <w:rPr>
          <w:rStyle w:val="author"/>
        </w:rPr>
        <w:fldChar w:fldCharType="begin"/>
      </w:r>
      <w:r>
        <w:rPr>
          <w:rStyle w:val="author"/>
        </w:rPr>
        <w:instrText xml:space="preserve"> HYPERLINK "http://weblaboratorium.hu/author/acet/" </w:instrText>
      </w:r>
      <w:r>
        <w:rPr>
          <w:rStyle w:val="author"/>
        </w:rPr>
        <w:fldChar w:fldCharType="separate"/>
      </w:r>
      <w:r>
        <w:rPr>
          <w:rStyle w:val="Hiperhivatkozs"/>
          <w:b/>
          <w:bCs/>
          <w:color w:val="000000"/>
        </w:rPr>
        <w:t>acet</w:t>
      </w:r>
      <w:proofErr w:type="spellEnd"/>
      <w:r>
        <w:rPr>
          <w:rStyle w:val="author"/>
        </w:rPr>
        <w:fldChar w:fldCharType="end"/>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Három kémcső – ismeretlen sorrendben – a következő vegyületeket tartalmazza: </w:t>
      </w:r>
      <w:proofErr w:type="spellStart"/>
      <w:r>
        <w:rPr>
          <w:rFonts w:ascii="Arial" w:hAnsi="Arial" w:cs="Arial"/>
          <w:color w:val="7C7C7C"/>
          <w:sz w:val="20"/>
          <w:szCs w:val="20"/>
        </w:rPr>
        <w:t>NaCl</w:t>
      </w:r>
      <w:proofErr w:type="spellEnd"/>
      <w:r>
        <w:rPr>
          <w:rFonts w:ascii="Arial" w:hAnsi="Arial" w:cs="Arial"/>
          <w:color w:val="7C7C7C"/>
          <w:sz w:val="20"/>
          <w:szCs w:val="20"/>
        </w:rPr>
        <w:t xml:space="preserve">, </w:t>
      </w:r>
      <w:proofErr w:type="spellStart"/>
      <w:r>
        <w:rPr>
          <w:rFonts w:ascii="Arial" w:hAnsi="Arial" w:cs="Arial"/>
          <w:color w:val="7C7C7C"/>
          <w:sz w:val="20"/>
          <w:szCs w:val="20"/>
        </w:rPr>
        <w:t>NaOH</w:t>
      </w:r>
      <w:proofErr w:type="spellEnd"/>
      <w:r>
        <w:rPr>
          <w:rFonts w:ascii="Arial" w:hAnsi="Arial" w:cs="Arial"/>
          <w:color w:val="7C7C7C"/>
          <w:sz w:val="20"/>
          <w:szCs w:val="20"/>
        </w:rPr>
        <w:t>, KNO</w:t>
      </w:r>
      <w:r>
        <w:rPr>
          <w:rFonts w:ascii="Arial" w:hAnsi="Arial" w:cs="Arial"/>
          <w:color w:val="7C7C7C"/>
          <w:sz w:val="15"/>
          <w:szCs w:val="15"/>
          <w:vertAlign w:val="subscript"/>
        </w:rPr>
        <w:t>3</w:t>
      </w:r>
      <w:r>
        <w:rPr>
          <w:rFonts w:ascii="Arial" w:hAnsi="Arial" w:cs="Arial"/>
          <w:color w:val="7C7C7C"/>
          <w:sz w:val="20"/>
          <w:szCs w:val="20"/>
        </w:rPr>
        <w:t xml:space="preserve">. Mindegyik kémcsőben azonos anyagmennyiségű vegyület van. </w:t>
      </w:r>
      <w:proofErr w:type="spellStart"/>
      <w:r>
        <w:rPr>
          <w:rFonts w:ascii="Arial" w:hAnsi="Arial" w:cs="Arial"/>
          <w:color w:val="7C7C7C"/>
          <w:sz w:val="20"/>
          <w:szCs w:val="20"/>
        </w:rPr>
        <w:t>Öntsön</w:t>
      </w:r>
      <w:proofErr w:type="spellEnd"/>
      <w:r>
        <w:rPr>
          <w:rFonts w:ascii="Arial" w:hAnsi="Arial" w:cs="Arial"/>
          <w:color w:val="7C7C7C"/>
          <w:sz w:val="20"/>
          <w:szCs w:val="20"/>
        </w:rPr>
        <w:t xml:space="preserve"> kb. ugyanannyi (fél kémcsőnyi) desztillált vizet mindegyik kémcsőbe, közben figyelje meg, hogyan változik a kémcső hőmérséklete.</w:t>
      </w:r>
      <w:r>
        <w:rPr>
          <w:rFonts w:ascii="Arial" w:hAnsi="Arial" w:cs="Arial"/>
          <w:color w:val="7C7C7C"/>
          <w:sz w:val="20"/>
          <w:szCs w:val="20"/>
        </w:rPr>
        <w:br/>
        <w:t>Ismerjük az oldáshőket: a nátrium-kloridé +4 kJ/mol, a kálium-nitráté +35 kJ/mol, a nátrium hidroxidé –42 kJ/mol. Az adatok és tapasztalatok segítségével azonosítsa, melyik kémcsőben melyik</w:t>
      </w:r>
      <w:r>
        <w:rPr>
          <w:rFonts w:ascii="Arial" w:hAnsi="Arial" w:cs="Arial"/>
          <w:color w:val="7C7C7C"/>
          <w:sz w:val="20"/>
          <w:szCs w:val="20"/>
        </w:rPr>
        <w:br/>
        <w:t>vegyület van!</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0500" w:type="dxa"/>
        <w:tblCellMar>
          <w:top w:w="15" w:type="dxa"/>
          <w:left w:w="15" w:type="dxa"/>
          <w:bottom w:w="15" w:type="dxa"/>
          <w:right w:w="15" w:type="dxa"/>
        </w:tblCellMar>
        <w:tblLook w:val="04A0" w:firstRow="1" w:lastRow="0" w:firstColumn="1" w:lastColumn="0" w:noHBand="0" w:noVBand="1"/>
      </w:tblPr>
      <w:tblGrid>
        <w:gridCol w:w="5175"/>
        <w:gridCol w:w="2437"/>
        <w:gridCol w:w="2888"/>
      </w:tblGrid>
      <w:tr w:rsidR="009B0FAC" w:rsidTr="009B0FAC">
        <w:tc>
          <w:tcPr>
            <w:tcW w:w="0" w:type="auto"/>
            <w:tcMar>
              <w:top w:w="0" w:type="dxa"/>
              <w:left w:w="0" w:type="dxa"/>
              <w:bottom w:w="0" w:type="dxa"/>
              <w:right w:w="0" w:type="dxa"/>
            </w:tcMar>
            <w:vAlign w:val="center"/>
            <w:hideMark/>
          </w:tcPr>
          <w:p w:rsidR="009B0FAC" w:rsidRDefault="009B0FAC">
            <w:pPr>
              <w:rPr>
                <w:rFonts w:ascii="Times New Roman" w:hAnsi="Times New Roman" w:cs="Times New Roman"/>
              </w:rPr>
            </w:pPr>
            <w:r>
              <w:t>3 db sorszámozott kémcső</w:t>
            </w:r>
          </w:p>
        </w:tc>
        <w:tc>
          <w:tcPr>
            <w:tcW w:w="0" w:type="auto"/>
            <w:tcMar>
              <w:top w:w="0" w:type="dxa"/>
              <w:left w:w="0" w:type="dxa"/>
              <w:bottom w:w="0" w:type="dxa"/>
              <w:right w:w="0" w:type="dxa"/>
            </w:tcMar>
            <w:vAlign w:val="center"/>
            <w:hideMark/>
          </w:tcPr>
          <w:p w:rsidR="009B0FAC" w:rsidRDefault="009B0FAC">
            <w:r>
              <w:t>hőmérő</w:t>
            </w:r>
          </w:p>
        </w:tc>
        <w:tc>
          <w:tcPr>
            <w:tcW w:w="0" w:type="auto"/>
            <w:tcMar>
              <w:top w:w="0" w:type="dxa"/>
              <w:left w:w="0" w:type="dxa"/>
              <w:bottom w:w="0" w:type="dxa"/>
              <w:right w:w="0" w:type="dxa"/>
            </w:tcMar>
            <w:vAlign w:val="center"/>
            <w:hideMark/>
          </w:tcPr>
          <w:p w:rsidR="009B0FAC" w:rsidRDefault="009B0FAC">
            <w:r>
              <w:t>desztillált víz</w:t>
            </w:r>
          </w:p>
        </w:tc>
      </w:tr>
      <w:tr w:rsidR="009B0FAC" w:rsidTr="009B0FAC">
        <w:tc>
          <w:tcPr>
            <w:tcW w:w="0" w:type="auto"/>
            <w:tcMar>
              <w:top w:w="0" w:type="dxa"/>
              <w:left w:w="0" w:type="dxa"/>
              <w:bottom w:w="0" w:type="dxa"/>
              <w:right w:w="0" w:type="dxa"/>
            </w:tcMar>
            <w:vAlign w:val="center"/>
            <w:hideMark/>
          </w:tcPr>
          <w:p w:rsidR="009B0FAC" w:rsidRDefault="009B0FAC">
            <w:proofErr w:type="spellStart"/>
            <w:r>
              <w:t>NaCl</w:t>
            </w:r>
            <w:proofErr w:type="spellEnd"/>
          </w:p>
        </w:tc>
        <w:tc>
          <w:tcPr>
            <w:tcW w:w="0" w:type="auto"/>
            <w:tcMar>
              <w:top w:w="0" w:type="dxa"/>
              <w:left w:w="0" w:type="dxa"/>
              <w:bottom w:w="0" w:type="dxa"/>
              <w:right w:w="0" w:type="dxa"/>
            </w:tcMar>
            <w:vAlign w:val="center"/>
            <w:hideMark/>
          </w:tcPr>
          <w:p w:rsidR="009B0FAC" w:rsidRDefault="009B0FAC" w:rsidP="009B0FAC">
            <w:r>
              <w:t>KNO</w:t>
            </w:r>
            <w:r>
              <w:rPr>
                <w:sz w:val="15"/>
                <w:szCs w:val="15"/>
                <w:vertAlign w:val="subscript"/>
              </w:rPr>
              <w:t>3</w:t>
            </w:r>
          </w:p>
        </w:tc>
        <w:tc>
          <w:tcPr>
            <w:tcW w:w="0" w:type="auto"/>
            <w:tcMar>
              <w:top w:w="0" w:type="dxa"/>
              <w:left w:w="0" w:type="dxa"/>
              <w:bottom w:w="0" w:type="dxa"/>
              <w:right w:w="0" w:type="dxa"/>
            </w:tcMar>
            <w:vAlign w:val="center"/>
            <w:hideMark/>
          </w:tcPr>
          <w:p w:rsidR="009B0FAC" w:rsidRDefault="009B0FAC">
            <w:proofErr w:type="spellStart"/>
            <w:r>
              <w:t>NaOH</w:t>
            </w:r>
            <w:proofErr w:type="spellEnd"/>
          </w:p>
        </w:tc>
      </w:tr>
      <w:tr w:rsidR="009B0FAC" w:rsidTr="009B0FAC">
        <w:tc>
          <w:tcPr>
            <w:tcW w:w="0" w:type="auto"/>
            <w:tcMar>
              <w:top w:w="0" w:type="dxa"/>
              <w:left w:w="0" w:type="dxa"/>
              <w:bottom w:w="0" w:type="dxa"/>
              <w:right w:w="0" w:type="dxa"/>
            </w:tcMar>
            <w:vAlign w:val="center"/>
            <w:hideMark/>
          </w:tcPr>
          <w:p w:rsidR="009B0FAC" w:rsidRDefault="009B0FAC">
            <w:r>
              <w:t>védőszemüveg</w:t>
            </w:r>
          </w:p>
        </w:tc>
        <w:tc>
          <w:tcPr>
            <w:tcW w:w="0" w:type="auto"/>
            <w:tcMar>
              <w:top w:w="0" w:type="dxa"/>
              <w:left w:w="0" w:type="dxa"/>
              <w:bottom w:w="0" w:type="dxa"/>
              <w:right w:w="0" w:type="dxa"/>
            </w:tcMar>
            <w:vAlign w:val="center"/>
            <w:hideMark/>
          </w:tcPr>
          <w:p w:rsidR="009B0FAC" w:rsidRDefault="009B0FAC">
            <w:r>
              <w:t>gumikesztyű</w:t>
            </w:r>
          </w:p>
        </w:tc>
        <w:tc>
          <w:tcPr>
            <w:tcW w:w="0" w:type="auto"/>
            <w:tcMar>
              <w:top w:w="0" w:type="dxa"/>
              <w:left w:w="0" w:type="dxa"/>
              <w:bottom w:w="0" w:type="dxa"/>
              <w:right w:w="0" w:type="dxa"/>
            </w:tcMar>
            <w:vAlign w:val="center"/>
            <w:hideMark/>
          </w:tcPr>
          <w:p w:rsidR="009B0FAC" w:rsidRDefault="009B0FAC">
            <w:r>
              <w:t>hulladékgyűjtő</w:t>
            </w:r>
          </w:p>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Alapfogalmak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Oldáshő</w:t>
      </w:r>
      <w:r>
        <w:rPr>
          <w:rFonts w:ascii="Arial" w:hAnsi="Arial" w:cs="Arial"/>
          <w:color w:val="7C7C7C"/>
          <w:sz w:val="20"/>
          <w:szCs w:val="20"/>
        </w:rPr>
        <w:t xml:space="preserve">: Az anyagok oldódását a hőváltozás szempontjából jellemző mennyiség. Pontosabban az oldáshő az a hőmennyiség, amely 1 mól anyag oldószerben való feloldásakor a környezetnek átadódik </w:t>
      </w:r>
      <w:proofErr w:type="gramStart"/>
      <w:r>
        <w:rPr>
          <w:rFonts w:ascii="Arial" w:hAnsi="Arial" w:cs="Arial"/>
          <w:color w:val="7C7C7C"/>
          <w:sz w:val="20"/>
          <w:szCs w:val="20"/>
        </w:rPr>
        <w:t>v.</w:t>
      </w:r>
      <w:proofErr w:type="gramEnd"/>
      <w:r>
        <w:rPr>
          <w:rFonts w:ascii="Arial" w:hAnsi="Arial" w:cs="Arial"/>
          <w:color w:val="7C7C7C"/>
          <w:sz w:val="20"/>
          <w:szCs w:val="20"/>
        </w:rPr>
        <w:t xml:space="preserve"> amely ahhoz szükséges.</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Mértékegysége</w:t>
      </w:r>
      <w:r>
        <w:rPr>
          <w:rFonts w:ascii="Arial" w:hAnsi="Arial" w:cs="Arial"/>
          <w:color w:val="7C7C7C"/>
          <w:sz w:val="20"/>
          <w:szCs w:val="20"/>
        </w:rPr>
        <w:t>: kJ/mól.</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Jele</w:t>
      </w:r>
      <w:r>
        <w:rPr>
          <w:rFonts w:ascii="Arial" w:hAnsi="Arial" w:cs="Arial"/>
          <w:color w:val="7C7C7C"/>
          <w:sz w:val="20"/>
          <w:szCs w:val="20"/>
        </w:rPr>
        <w:t>: Q (oldás)</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Előjele</w:t>
      </w:r>
      <w:r>
        <w:rPr>
          <w:rFonts w:ascii="Arial" w:hAnsi="Arial" w:cs="Arial"/>
          <w:color w:val="7C7C7C"/>
          <w:sz w:val="20"/>
          <w:szCs w:val="20"/>
        </w:rPr>
        <w:t>: + endoterm (hőmérséklet csökken) – exoterm (hőmérséklet emelkedik)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Hidratáció hő</w:t>
      </w:r>
      <w:r>
        <w:rPr>
          <w:rFonts w:ascii="Arial" w:hAnsi="Arial" w:cs="Arial"/>
          <w:color w:val="7C7C7C"/>
          <w:sz w:val="20"/>
          <w:szCs w:val="20"/>
        </w:rPr>
        <w:t>: 1 mól szabad (gázhalmazállapotú) ion hidratációját kísérő energiaváltozás</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jele</w:t>
      </w:r>
      <w:r>
        <w:rPr>
          <w:rFonts w:ascii="Arial" w:hAnsi="Arial" w:cs="Arial"/>
          <w:color w:val="7C7C7C"/>
          <w:sz w:val="20"/>
          <w:szCs w:val="20"/>
        </w:rPr>
        <w:t>: ∆</w:t>
      </w:r>
      <w:proofErr w:type="spellStart"/>
      <w:r>
        <w:rPr>
          <w:rFonts w:ascii="Arial" w:hAnsi="Arial" w:cs="Arial"/>
          <w:color w:val="7C7C7C"/>
          <w:sz w:val="20"/>
          <w:szCs w:val="20"/>
        </w:rPr>
        <w:t>H</w:t>
      </w:r>
      <w:r>
        <w:rPr>
          <w:rFonts w:ascii="Arial" w:hAnsi="Arial" w:cs="Arial"/>
          <w:color w:val="7C7C7C"/>
          <w:sz w:val="15"/>
          <w:szCs w:val="15"/>
          <w:vertAlign w:val="subscript"/>
        </w:rPr>
        <w:t>h</w:t>
      </w:r>
      <w:proofErr w:type="spellEnd"/>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előjele</w:t>
      </w:r>
      <w:r>
        <w:rPr>
          <w:rFonts w:ascii="Arial" w:hAnsi="Arial" w:cs="Arial"/>
          <w:color w:val="7C7C7C"/>
          <w:sz w:val="20"/>
          <w:szCs w:val="20"/>
        </w:rPr>
        <w:t>: –</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mértékegysége</w:t>
      </w:r>
      <w:r>
        <w:rPr>
          <w:rFonts w:ascii="Arial" w:hAnsi="Arial" w:cs="Arial"/>
          <w:color w:val="7C7C7C"/>
          <w:sz w:val="20"/>
          <w:szCs w:val="20"/>
        </w:rPr>
        <w:t>: kJ/mol</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Rácsenergia</w:t>
      </w:r>
      <w:r>
        <w:rPr>
          <w:rFonts w:ascii="Arial" w:hAnsi="Arial" w:cs="Arial"/>
          <w:color w:val="7C7C7C"/>
          <w:sz w:val="20"/>
          <w:szCs w:val="20"/>
        </w:rPr>
        <w:t xml:space="preserve">: az az energiamennyiség amely ahhoz </w:t>
      </w:r>
      <w:proofErr w:type="spellStart"/>
      <w:proofErr w:type="gramStart"/>
      <w:r>
        <w:rPr>
          <w:rFonts w:ascii="Arial" w:hAnsi="Arial" w:cs="Arial"/>
          <w:color w:val="7C7C7C"/>
          <w:sz w:val="20"/>
          <w:szCs w:val="20"/>
        </w:rPr>
        <w:t>szükséges,hogy</w:t>
      </w:r>
      <w:proofErr w:type="spellEnd"/>
      <w:proofErr w:type="gramEnd"/>
      <w:r>
        <w:rPr>
          <w:rFonts w:ascii="Arial" w:hAnsi="Arial" w:cs="Arial"/>
          <w:color w:val="7C7C7C"/>
          <w:sz w:val="20"/>
          <w:szCs w:val="20"/>
        </w:rPr>
        <w:t xml:space="preserve"> 1 mol kristályos anyagot részecskéire </w:t>
      </w:r>
      <w:proofErr w:type="spellStart"/>
      <w:r>
        <w:rPr>
          <w:rFonts w:ascii="Arial" w:hAnsi="Arial" w:cs="Arial"/>
          <w:color w:val="7C7C7C"/>
          <w:sz w:val="20"/>
          <w:szCs w:val="20"/>
        </w:rPr>
        <w:t>bontsunk</w:t>
      </w:r>
      <w:proofErr w:type="spellEnd"/>
      <w:r>
        <w:rPr>
          <w:rFonts w:ascii="Arial" w:hAnsi="Arial" w:cs="Arial"/>
          <w:color w:val="7C7C7C"/>
          <w:sz w:val="20"/>
          <w:szCs w:val="20"/>
        </w:rPr>
        <w: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u w:val="single"/>
        </w:rPr>
        <w:t>jelölés</w:t>
      </w:r>
      <w:r>
        <w:rPr>
          <w:rFonts w:ascii="Arial" w:hAnsi="Arial" w:cs="Arial"/>
          <w:color w:val="7C7C7C"/>
          <w:sz w:val="20"/>
          <w:szCs w:val="20"/>
        </w:rPr>
        <w:t>: ∆</w:t>
      </w:r>
      <w:proofErr w:type="spellStart"/>
      <w:r>
        <w:rPr>
          <w:rFonts w:ascii="Arial" w:hAnsi="Arial" w:cs="Arial"/>
          <w:color w:val="7C7C7C"/>
          <w:sz w:val="20"/>
          <w:szCs w:val="20"/>
        </w:rPr>
        <w:t>H</w:t>
      </w:r>
      <w:r>
        <w:rPr>
          <w:rFonts w:ascii="Arial" w:hAnsi="Arial" w:cs="Arial"/>
          <w:color w:val="7C7C7C"/>
          <w:sz w:val="15"/>
          <w:szCs w:val="15"/>
          <w:vertAlign w:val="subscript"/>
        </w:rPr>
        <w:t>rács</w:t>
      </w:r>
      <w:proofErr w:type="spellEnd"/>
      <w:r>
        <w:rPr>
          <w:rFonts w:ascii="Arial" w:hAnsi="Arial" w:cs="Arial"/>
          <w:color w:val="7C7C7C"/>
          <w:sz w:val="20"/>
          <w:szCs w:val="20"/>
        </w:rPr>
        <w:br/>
      </w:r>
      <w:r>
        <w:rPr>
          <w:rFonts w:ascii="Arial" w:hAnsi="Arial" w:cs="Arial"/>
          <w:color w:val="7C7C7C"/>
          <w:sz w:val="20"/>
          <w:szCs w:val="20"/>
          <w:u w:val="single"/>
        </w:rPr>
        <w:t>mértékegység</w:t>
      </w:r>
      <w:r>
        <w:rPr>
          <w:rFonts w:ascii="Arial" w:hAnsi="Arial" w:cs="Arial"/>
          <w:color w:val="7C7C7C"/>
          <w:sz w:val="20"/>
          <w:szCs w:val="20"/>
        </w:rPr>
        <w:t>: kJ/mol</w:t>
      </w:r>
      <w:r>
        <w:rPr>
          <w:rFonts w:ascii="Arial" w:hAnsi="Arial" w:cs="Arial"/>
          <w:color w:val="7C7C7C"/>
          <w:sz w:val="20"/>
          <w:szCs w:val="20"/>
        </w:rPr>
        <w:br/>
      </w:r>
      <w:r>
        <w:rPr>
          <w:rFonts w:ascii="Arial" w:hAnsi="Arial" w:cs="Arial"/>
          <w:color w:val="7C7C7C"/>
          <w:sz w:val="20"/>
          <w:szCs w:val="20"/>
          <w:u w:val="single"/>
        </w:rPr>
        <w:t>előjel</w:t>
      </w:r>
      <w:r>
        <w:rPr>
          <w:rFonts w:ascii="Arial" w:hAnsi="Arial" w:cs="Arial"/>
          <w:color w:val="7C7C7C"/>
          <w:sz w:val="20"/>
          <w:szCs w:val="20"/>
        </w:rPr>
        <w:t>: +</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lastRenderedPageBreak/>
        <w:t>Oldhatóság</w:t>
      </w:r>
      <w:r>
        <w:rPr>
          <w:rStyle w:val="Kiemels2"/>
          <w:rFonts w:ascii="Arial" w:hAnsi="Arial" w:cs="Arial"/>
          <w:color w:val="7C7C7C"/>
          <w:sz w:val="20"/>
          <w:szCs w:val="20"/>
          <w:u w:val="single"/>
        </w:rPr>
        <w:t>:</w:t>
      </w:r>
      <w:r>
        <w:rPr>
          <w:rFonts w:ascii="Arial" w:hAnsi="Arial" w:cs="Arial"/>
          <w:color w:val="7C7C7C"/>
          <w:sz w:val="20"/>
          <w:szCs w:val="20"/>
        </w:rPr>
        <w:t xml:space="preserve"> megadja, hogy adott hőmérsékleten 100 g oldószer hány g anyagot képes oldani </w:t>
      </w:r>
      <w:proofErr w:type="spellStart"/>
      <w:proofErr w:type="gramStart"/>
      <w:r>
        <w:rPr>
          <w:rFonts w:ascii="Arial" w:hAnsi="Arial" w:cs="Arial"/>
          <w:color w:val="7C7C7C"/>
          <w:sz w:val="20"/>
          <w:szCs w:val="20"/>
        </w:rPr>
        <w:t>vagy:adott</w:t>
      </w:r>
      <w:proofErr w:type="spellEnd"/>
      <w:proofErr w:type="gramEnd"/>
      <w:r>
        <w:rPr>
          <w:rFonts w:ascii="Arial" w:hAnsi="Arial" w:cs="Arial"/>
          <w:color w:val="7C7C7C"/>
          <w:sz w:val="20"/>
          <w:szCs w:val="20"/>
        </w:rPr>
        <w:t xml:space="preserve"> hőmérsékleten a telített oldat tömegszázalékos összetétele.</w:t>
      </w:r>
    </w:p>
    <w:p w:rsidR="009B0FAC" w:rsidRDefault="009B0FAC">
      <w:pPr>
        <w:rPr>
          <w:rFonts w:ascii="Arial" w:eastAsia="Times New Roman" w:hAnsi="Arial" w:cs="Arial"/>
          <w:color w:val="7C7C7C"/>
          <w:sz w:val="20"/>
          <w:szCs w:val="20"/>
          <w:lang w:eastAsia="hu-HU"/>
        </w:rPr>
      </w:pPr>
      <w:r>
        <w:rPr>
          <w:rFonts w:ascii="Arial" w:hAnsi="Arial" w:cs="Arial"/>
          <w:color w:val="7C7C7C"/>
          <w:sz w:val="20"/>
          <w:szCs w:val="20"/>
        </w:rPr>
        <w:br w:type="page"/>
      </w:r>
    </w:p>
    <w:p w:rsidR="009B0FAC" w:rsidRDefault="009B0FAC" w:rsidP="009B0FAC">
      <w:pPr>
        <w:pStyle w:val="Cmsor1"/>
        <w:spacing w:before="0" w:after="150"/>
        <w:rPr>
          <w:sz w:val="30"/>
          <w:szCs w:val="30"/>
        </w:rPr>
      </w:pPr>
      <w:r>
        <w:rPr>
          <w:sz w:val="30"/>
          <w:szCs w:val="30"/>
        </w:rPr>
        <w:lastRenderedPageBreak/>
        <w:t>7. Ammónia szökőkút</w:t>
      </w:r>
    </w:p>
    <w:p w:rsidR="009B0FAC" w:rsidRPr="009B0FAC" w:rsidRDefault="009B0FAC" w:rsidP="009B0FAC">
      <w:pPr>
        <w:pStyle w:val="Cmsor1"/>
        <w:spacing w:before="0" w:after="150"/>
        <w:rPr>
          <w:sz w:val="30"/>
          <w:szCs w:val="30"/>
        </w:rPr>
      </w:pPr>
      <w:r>
        <w:rPr>
          <w:rFonts w:ascii="Arial" w:hAnsi="Arial" w:cs="Arial"/>
          <w:color w:val="7C7C7C"/>
          <w:u w:val="single"/>
        </w:rPr>
        <w:t>Feladat</w:t>
      </w:r>
    </w:p>
    <w:p w:rsidR="009B0FAC" w:rsidRP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Ammóniaoldatot melegítettünk, és a távozó gázt gömblombikban fogtuk fel. A gömblombikot üvegcsővel ellátott gumidugóval lezártuk. Egy üvegkádba vizet tettünk, és fenolftalein indikátort cseppentettünk bele. A gömblombikot lefelé fordítva az üvegkádba helyeztük, és a víz alatt az ujjunkat elvettük, hogy pár csepp víz bele juthasson a csőbe. Ezután az üvegcső végét befogva a lombikot kiemeltük a vízből, és a csőbe levő vizet a lombikba ráztuk. Utána az üvegcső végét ismét belemártottuk a vízbe, majd ujjunkkal elengedtük. Hogy kell felfogni az ammóniát? Ismertesse a kísérletben várható tapasztalatokat, értelmezze azokat, és írja fel a lejátszódó folyamat egyenletét!</w:t>
      </w:r>
      <w:r>
        <w:rPr>
          <w:rFonts w:ascii="Arial" w:hAnsi="Arial" w:cs="Arial"/>
          <w:color w:val="7C7C7C"/>
          <w:sz w:val="20"/>
          <w:szCs w:val="20"/>
        </w:rPr>
        <w:br/>
        <w:t>Miben térne el a kísérlet, ha azt hidrogén-kloriddal végeznénk el? Milyen indikátorral és hogyan lehetne színváltozással is érzékeltetni a folyamatot?</w:t>
      </w:r>
    </w:p>
    <w:tbl>
      <w:tblPr>
        <w:tblW w:w="0" w:type="auto"/>
        <w:tblCellMar>
          <w:top w:w="15" w:type="dxa"/>
          <w:left w:w="15" w:type="dxa"/>
          <w:bottom w:w="15" w:type="dxa"/>
          <w:right w:w="15" w:type="dxa"/>
        </w:tblCellMar>
        <w:tblLook w:val="04A0" w:firstRow="1" w:lastRow="0" w:firstColumn="1" w:lastColumn="0" w:noHBand="0" w:noVBand="1"/>
      </w:tblPr>
      <w:tblGrid>
        <w:gridCol w:w="6"/>
        <w:gridCol w:w="6"/>
      </w:tblGrid>
      <w:tr w:rsidR="009B0FAC" w:rsidTr="009B0FAC">
        <w:tc>
          <w:tcPr>
            <w:tcW w:w="0" w:type="auto"/>
            <w:tcMar>
              <w:top w:w="0" w:type="dxa"/>
              <w:left w:w="0" w:type="dxa"/>
              <w:bottom w:w="0" w:type="dxa"/>
              <w:right w:w="0" w:type="dxa"/>
            </w:tcMar>
            <w:vAlign w:val="center"/>
            <w:hideMark/>
          </w:tcPr>
          <w:p w:rsidR="009B0FAC" w:rsidRDefault="009B0FAC">
            <w:pPr>
              <w:rPr>
                <w:rFonts w:ascii="Arial" w:hAnsi="Arial" w:cs="Arial"/>
                <w:color w:val="7C7C7C"/>
              </w:rPr>
            </w:pPr>
          </w:p>
        </w:tc>
        <w:tc>
          <w:tcPr>
            <w:tcW w:w="0" w:type="auto"/>
            <w:tcMar>
              <w:top w:w="0" w:type="dxa"/>
              <w:left w:w="0" w:type="dxa"/>
              <w:bottom w:w="0" w:type="dxa"/>
              <w:right w:w="0" w:type="dxa"/>
            </w:tcMar>
            <w:vAlign w:val="center"/>
            <w:hideMark/>
          </w:tcPr>
          <w:p w:rsidR="009B0FAC" w:rsidRDefault="009B0FAC">
            <w:pPr>
              <w:rPr>
                <w:sz w:val="20"/>
                <w:szCs w:val="20"/>
              </w:rPr>
            </w:pPr>
          </w:p>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 jobb oldali videón láthatjuk amint a kísérletet bemutató személy egy 25%-os ammónium-hidroxid oldatot forral, majd a keletkező ammónia gázt egy szájával lefele fordított gömblombikban felfogja. A gázok oldhatósága a hőmérséklet emelkedésével csökken, így ez a legegyszerűbb módja az ammónia gáz előállításának a szökőkútkísérlet kivitelezéséhez.</w:t>
      </w:r>
      <w:r>
        <w:rPr>
          <w:rFonts w:ascii="Arial" w:hAnsi="Arial" w:cs="Arial"/>
          <w:color w:val="7C7C7C"/>
          <w:sz w:val="20"/>
          <w:szCs w:val="20"/>
        </w:rPr>
        <w:br/>
        <w:t>A másik módszer, ha szilárd ammónium-kloridra tömény nátrium-hidroxid oldatot adagolunk: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NH</w:t>
      </w:r>
      <w:r>
        <w:rPr>
          <w:rFonts w:ascii="Arial" w:hAnsi="Arial" w:cs="Arial"/>
          <w:color w:val="7C7C7C"/>
          <w:sz w:val="15"/>
          <w:szCs w:val="15"/>
          <w:vertAlign w:val="subscript"/>
        </w:rPr>
        <w:t>4</w:t>
      </w:r>
      <w:r>
        <w:rPr>
          <w:rFonts w:ascii="Arial" w:hAnsi="Arial" w:cs="Arial"/>
          <w:color w:val="7C7C7C"/>
          <w:sz w:val="20"/>
          <w:szCs w:val="20"/>
        </w:rPr>
        <w:t>Cl (</w:t>
      </w:r>
      <w:proofErr w:type="spellStart"/>
      <w:r>
        <w:rPr>
          <w:rFonts w:ascii="Arial" w:hAnsi="Arial" w:cs="Arial"/>
          <w:color w:val="7C7C7C"/>
          <w:sz w:val="20"/>
          <w:szCs w:val="20"/>
        </w:rPr>
        <w:t>aq</w:t>
      </w:r>
      <w:proofErr w:type="spellEnd"/>
      <w:r>
        <w:rPr>
          <w:rFonts w:ascii="Arial" w:hAnsi="Arial" w:cs="Arial"/>
          <w:color w:val="7C7C7C"/>
          <w:sz w:val="20"/>
          <w:szCs w:val="20"/>
        </w:rPr>
        <w:t xml:space="preserve">) + </w:t>
      </w:r>
      <w:proofErr w:type="spellStart"/>
      <w:r>
        <w:rPr>
          <w:rFonts w:ascii="Arial" w:hAnsi="Arial" w:cs="Arial"/>
          <w:color w:val="7C7C7C"/>
          <w:sz w:val="20"/>
          <w:szCs w:val="20"/>
        </w:rPr>
        <w:t>NaOH</w:t>
      </w:r>
      <w:proofErr w:type="spellEnd"/>
      <w:r>
        <w:rPr>
          <w:rFonts w:ascii="Arial" w:hAnsi="Arial" w:cs="Arial"/>
          <w:color w:val="7C7C7C"/>
          <w:sz w:val="20"/>
          <w:szCs w:val="20"/>
        </w:rPr>
        <w:t xml:space="preserve"> (</w:t>
      </w:r>
      <w:proofErr w:type="spellStart"/>
      <w:r>
        <w:rPr>
          <w:rFonts w:ascii="Arial" w:hAnsi="Arial" w:cs="Arial"/>
          <w:color w:val="7C7C7C"/>
          <w:sz w:val="20"/>
          <w:szCs w:val="20"/>
        </w:rPr>
        <w:t>aq</w:t>
      </w:r>
      <w:proofErr w:type="spellEnd"/>
      <w:r>
        <w:rPr>
          <w:rFonts w:ascii="Arial" w:hAnsi="Arial" w:cs="Arial"/>
          <w:color w:val="7C7C7C"/>
          <w:sz w:val="20"/>
          <w:szCs w:val="20"/>
        </w:rPr>
        <w:t xml:space="preserve">) → </w:t>
      </w:r>
      <w:proofErr w:type="spellStart"/>
      <w:r>
        <w:rPr>
          <w:rFonts w:ascii="Arial" w:hAnsi="Arial" w:cs="Arial"/>
          <w:color w:val="7C7C7C"/>
          <w:sz w:val="20"/>
          <w:szCs w:val="20"/>
        </w:rPr>
        <w:t>NaCl</w:t>
      </w:r>
      <w:proofErr w:type="spellEnd"/>
      <w:r>
        <w:rPr>
          <w:rFonts w:ascii="Arial" w:hAnsi="Arial" w:cs="Arial"/>
          <w:color w:val="7C7C7C"/>
          <w:sz w:val="20"/>
          <w:szCs w:val="20"/>
        </w:rPr>
        <w:t xml:space="preserve"> (</w:t>
      </w:r>
      <w:proofErr w:type="spellStart"/>
      <w:r>
        <w:rPr>
          <w:rFonts w:ascii="Arial" w:hAnsi="Arial" w:cs="Arial"/>
          <w:color w:val="7C7C7C"/>
          <w:sz w:val="20"/>
          <w:szCs w:val="20"/>
        </w:rPr>
        <w:t>aq</w:t>
      </w:r>
      <w:proofErr w:type="spellEnd"/>
      <w:r>
        <w:rPr>
          <w:rFonts w:ascii="Arial" w:hAnsi="Arial" w:cs="Arial"/>
          <w:color w:val="7C7C7C"/>
          <w:sz w:val="20"/>
          <w:szCs w:val="20"/>
        </w:rPr>
        <w:t>) + H</w:t>
      </w:r>
      <w:r>
        <w:rPr>
          <w:rFonts w:ascii="Arial" w:hAnsi="Arial" w:cs="Arial"/>
          <w:color w:val="7C7C7C"/>
          <w:sz w:val="15"/>
          <w:szCs w:val="15"/>
          <w:vertAlign w:val="subscript"/>
        </w:rPr>
        <w:t>2</w:t>
      </w:r>
      <w:r>
        <w:rPr>
          <w:rFonts w:ascii="Arial" w:hAnsi="Arial" w:cs="Arial"/>
          <w:color w:val="7C7C7C"/>
          <w:sz w:val="20"/>
          <w:szCs w:val="20"/>
        </w:rPr>
        <w:t>O (l)+ NH</w:t>
      </w:r>
      <w:r>
        <w:rPr>
          <w:rFonts w:ascii="Arial" w:hAnsi="Arial" w:cs="Arial"/>
          <w:color w:val="7C7C7C"/>
          <w:sz w:val="15"/>
          <w:szCs w:val="15"/>
          <w:vertAlign w:val="subscript"/>
        </w:rPr>
        <w:t>3</w:t>
      </w:r>
      <w:r>
        <w:rPr>
          <w:rFonts w:ascii="Arial" w:hAnsi="Arial" w:cs="Arial"/>
          <w:color w:val="7C7C7C"/>
          <w:sz w:val="20"/>
          <w:szCs w:val="20"/>
        </w:rPr>
        <w:t> (g)</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Tehát az ammónia gáz ott van a lombikban, ezután a fent leírtak szerint, vagy ahogy a videóban látszik egy kis pipettával (ötletes megoldás) vizet juttatnunk a gömblombikba. A gömblombikból kiálló üvegcsövet fenolftaleinnel megfestett vízbe merítjük. A kevés mennyiségű vízben az ammóniagáz azonnal </w:t>
      </w:r>
      <w:proofErr w:type="spellStart"/>
      <w:r>
        <w:rPr>
          <w:rFonts w:ascii="Arial" w:hAnsi="Arial" w:cs="Arial"/>
          <w:color w:val="7C7C7C"/>
          <w:sz w:val="20"/>
          <w:szCs w:val="20"/>
        </w:rPr>
        <w:t>abszorbeálódik</w:t>
      </w:r>
      <w:proofErr w:type="spellEnd"/>
      <w:r>
        <w:rPr>
          <w:rFonts w:ascii="Arial" w:hAnsi="Arial" w:cs="Arial"/>
          <w:color w:val="7C7C7C"/>
          <w:sz w:val="20"/>
          <w:szCs w:val="20"/>
        </w:rPr>
        <w:t xml:space="preserve">, így a nyomás lecsökken a lombik </w:t>
      </w:r>
      <w:proofErr w:type="spellStart"/>
      <w:r>
        <w:rPr>
          <w:rFonts w:ascii="Arial" w:hAnsi="Arial" w:cs="Arial"/>
          <w:color w:val="7C7C7C"/>
          <w:sz w:val="20"/>
          <w:szCs w:val="20"/>
        </w:rPr>
        <w:t>belsejében</w:t>
      </w:r>
      <w:proofErr w:type="spellEnd"/>
      <w:r>
        <w:rPr>
          <w:rFonts w:ascii="Arial" w:hAnsi="Arial" w:cs="Arial"/>
          <w:color w:val="7C7C7C"/>
          <w:sz w:val="20"/>
          <w:szCs w:val="20"/>
        </w:rPr>
        <w:t>. Az üvegcsövön keresztül a víz beáramlik a lombik belsejébe ezzel kiegyenlítve a nyomáskülönbséget. A fenolftalein színe lúgos közegben ibolyás, ezzel még látványosabbá téve a kísérletet.</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Az ammónia vízben nagyon jól oldódik, 0 °C-</w:t>
      </w:r>
      <w:proofErr w:type="spellStart"/>
      <w:r>
        <w:rPr>
          <w:rFonts w:ascii="Arial" w:hAnsi="Arial" w:cs="Arial"/>
          <w:color w:val="7C7C7C"/>
          <w:sz w:val="20"/>
          <w:szCs w:val="20"/>
        </w:rPr>
        <w:t>on</w:t>
      </w:r>
      <w:proofErr w:type="spellEnd"/>
      <w:r>
        <w:rPr>
          <w:rFonts w:ascii="Arial" w:hAnsi="Arial" w:cs="Arial"/>
          <w:color w:val="7C7C7C"/>
          <w:sz w:val="20"/>
          <w:szCs w:val="20"/>
        </w:rPr>
        <w:t xml:space="preserve"> 1 dm</w:t>
      </w:r>
      <w:r>
        <w:rPr>
          <w:rFonts w:ascii="Arial" w:hAnsi="Arial" w:cs="Arial"/>
          <w:color w:val="7C7C7C"/>
          <w:sz w:val="15"/>
          <w:szCs w:val="15"/>
          <w:vertAlign w:val="superscript"/>
        </w:rPr>
        <w:t>3</w:t>
      </w:r>
      <w:r>
        <w:rPr>
          <w:rFonts w:ascii="Arial" w:hAnsi="Arial" w:cs="Arial"/>
          <w:color w:val="7C7C7C"/>
          <w:sz w:val="20"/>
          <w:szCs w:val="20"/>
        </w:rPr>
        <w:t> vízben</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 1176 dm</w:t>
      </w:r>
      <w:r>
        <w:rPr>
          <w:rFonts w:ascii="Arial" w:hAnsi="Arial" w:cs="Arial"/>
          <w:color w:val="7C7C7C"/>
          <w:sz w:val="15"/>
          <w:szCs w:val="15"/>
          <w:vertAlign w:val="superscript"/>
        </w:rPr>
        <w:t>3</w:t>
      </w:r>
      <w:r>
        <w:rPr>
          <w:rFonts w:ascii="Arial" w:hAnsi="Arial" w:cs="Arial"/>
          <w:color w:val="7C7C7C"/>
          <w:sz w:val="20"/>
          <w:szCs w:val="20"/>
        </w:rPr>
        <w:t> NH</w:t>
      </w:r>
      <w:r>
        <w:rPr>
          <w:rFonts w:ascii="Arial" w:hAnsi="Arial" w:cs="Arial"/>
          <w:color w:val="7C7C7C"/>
          <w:sz w:val="15"/>
          <w:szCs w:val="15"/>
          <w:vertAlign w:val="subscript"/>
        </w:rPr>
        <w:t>3</w:t>
      </w:r>
      <w:r>
        <w:rPr>
          <w:rFonts w:ascii="Arial" w:hAnsi="Arial" w:cs="Arial"/>
          <w:color w:val="7C7C7C"/>
          <w:sz w:val="15"/>
          <w:szCs w:val="15"/>
          <w:vertAlign w:val="subscript"/>
        </w:rPr>
        <w:br/>
      </w:r>
      <w:r>
        <w:rPr>
          <w:rFonts w:ascii="Arial" w:hAnsi="Arial" w:cs="Arial"/>
          <w:color w:val="7C7C7C"/>
          <w:sz w:val="20"/>
          <w:szCs w:val="20"/>
        </w:rPr>
        <w:t> – 507 dm</w:t>
      </w:r>
      <w:r>
        <w:rPr>
          <w:rFonts w:ascii="Arial" w:hAnsi="Arial" w:cs="Arial"/>
          <w:color w:val="7C7C7C"/>
          <w:sz w:val="15"/>
          <w:szCs w:val="15"/>
          <w:vertAlign w:val="superscript"/>
        </w:rPr>
        <w:t>3</w:t>
      </w:r>
      <w:r>
        <w:rPr>
          <w:rFonts w:ascii="Arial" w:hAnsi="Arial" w:cs="Arial"/>
          <w:color w:val="7C7C7C"/>
          <w:sz w:val="20"/>
          <w:szCs w:val="20"/>
        </w:rPr>
        <w:t>HCl</w:t>
      </w:r>
      <w:r>
        <w:rPr>
          <w:rFonts w:ascii="Arial" w:hAnsi="Arial" w:cs="Arial"/>
          <w:color w:val="7C7C7C"/>
          <w:sz w:val="20"/>
          <w:szCs w:val="20"/>
        </w:rPr>
        <w:br/>
        <w:t> – 40 dm</w:t>
      </w:r>
      <w:r>
        <w:rPr>
          <w:rFonts w:ascii="Arial" w:hAnsi="Arial" w:cs="Arial"/>
          <w:color w:val="7C7C7C"/>
          <w:sz w:val="15"/>
          <w:szCs w:val="15"/>
          <w:vertAlign w:val="superscript"/>
        </w:rPr>
        <w:t>3</w:t>
      </w:r>
      <w:r>
        <w:rPr>
          <w:rFonts w:ascii="Arial" w:hAnsi="Arial" w:cs="Arial"/>
          <w:color w:val="7C7C7C"/>
          <w:sz w:val="20"/>
          <w:szCs w:val="20"/>
        </w:rPr>
        <w:t> SO2 oldódik.</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Az ammónium hidroxid bomlásának (</w:t>
      </w:r>
      <w:proofErr w:type="spellStart"/>
      <w:r>
        <w:rPr>
          <w:rFonts w:ascii="Arial" w:hAnsi="Arial" w:cs="Arial"/>
          <w:color w:val="7C7C7C"/>
          <w:sz w:val="20"/>
          <w:szCs w:val="20"/>
        </w:rPr>
        <w:t>elnyelődésének</w:t>
      </w:r>
      <w:proofErr w:type="spellEnd"/>
      <w:r>
        <w:rPr>
          <w:rFonts w:ascii="Arial" w:hAnsi="Arial" w:cs="Arial"/>
          <w:color w:val="7C7C7C"/>
          <w:sz w:val="20"/>
          <w:szCs w:val="20"/>
        </w:rPr>
        <w:t>) reakcióegyenlete:</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NH</w:t>
      </w:r>
      <w:r>
        <w:rPr>
          <w:rFonts w:ascii="Arial" w:hAnsi="Arial" w:cs="Arial"/>
          <w:color w:val="7C7C7C"/>
          <w:sz w:val="15"/>
          <w:szCs w:val="15"/>
          <w:vertAlign w:val="subscript"/>
        </w:rPr>
        <w:t>4</w:t>
      </w:r>
      <w:r>
        <w:rPr>
          <w:rFonts w:ascii="Arial" w:hAnsi="Arial" w:cs="Arial"/>
          <w:color w:val="7C7C7C"/>
          <w:sz w:val="20"/>
          <w:szCs w:val="20"/>
        </w:rPr>
        <w:t>OH </w:t>
      </w:r>
      <w:r>
        <w:rPr>
          <w:rFonts w:ascii="Cambria Math" w:hAnsi="Cambria Math" w:cs="Cambria Math"/>
          <w:color w:val="7C7C7C"/>
          <w:sz w:val="20"/>
          <w:szCs w:val="20"/>
        </w:rPr>
        <w:t>⇔</w:t>
      </w:r>
      <w:r>
        <w:rPr>
          <w:rFonts w:ascii="Arial" w:hAnsi="Arial" w:cs="Arial"/>
          <w:color w:val="7C7C7C"/>
          <w:sz w:val="20"/>
          <w:szCs w:val="20"/>
        </w:rPr>
        <w:t xml:space="preserve"> H</w:t>
      </w:r>
      <w:r>
        <w:rPr>
          <w:rFonts w:ascii="Arial" w:hAnsi="Arial" w:cs="Arial"/>
          <w:color w:val="7C7C7C"/>
          <w:sz w:val="15"/>
          <w:szCs w:val="15"/>
          <w:vertAlign w:val="subscript"/>
        </w:rPr>
        <w:t>2</w:t>
      </w:r>
      <w:r>
        <w:rPr>
          <w:rFonts w:ascii="Arial" w:hAnsi="Arial" w:cs="Arial"/>
          <w:color w:val="7C7C7C"/>
          <w:sz w:val="20"/>
          <w:szCs w:val="20"/>
        </w:rPr>
        <w:t>O + NH</w:t>
      </w:r>
      <w:r>
        <w:rPr>
          <w:rFonts w:ascii="Arial" w:hAnsi="Arial" w:cs="Arial"/>
          <w:color w:val="7C7C7C"/>
          <w:sz w:val="15"/>
          <w:szCs w:val="15"/>
          <w:vertAlign w:val="subscript"/>
        </w:rPr>
        <w:t>3</w:t>
      </w:r>
    </w:p>
    <w:p w:rsidR="009B0FAC"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shd w:val="clear" w:color="auto" w:fill="FFFFFF"/>
        </w:rPr>
      </w:pPr>
      <w:r>
        <w:rPr>
          <w:rFonts w:ascii="Arial" w:hAnsi="Arial" w:cs="Arial"/>
          <w:color w:val="7C7C7C"/>
          <w:sz w:val="20"/>
          <w:szCs w:val="20"/>
        </w:rPr>
        <w:t xml:space="preserve">A kísérletet természetesen sósavgázzal is kivitelezhető, de ebben az esetben szájával felfele fordított lombikban kell felfogni, mivel a sűrűsége </w:t>
      </w:r>
      <w:proofErr w:type="gramStart"/>
      <w:r>
        <w:rPr>
          <w:rFonts w:ascii="Arial" w:hAnsi="Arial" w:cs="Arial"/>
          <w:color w:val="7C7C7C"/>
          <w:sz w:val="20"/>
          <w:szCs w:val="20"/>
        </w:rPr>
        <w:t>nagyobb</w:t>
      </w:r>
      <w:proofErr w:type="gramEnd"/>
      <w:r>
        <w:rPr>
          <w:rFonts w:ascii="Arial" w:hAnsi="Arial" w:cs="Arial"/>
          <w:color w:val="7C7C7C"/>
          <w:sz w:val="20"/>
          <w:szCs w:val="20"/>
        </w:rPr>
        <w:t xml:space="preserve"> mint a levegőé. Indikátorként pedig pl. lakmuszt </w:t>
      </w:r>
      <w:r>
        <w:rPr>
          <w:rFonts w:ascii="Arial" w:hAnsi="Arial" w:cs="Arial"/>
          <w:color w:val="7C7C7C"/>
          <w:sz w:val="20"/>
          <w:szCs w:val="20"/>
          <w:shd w:val="clear" w:color="auto" w:fill="FFFFFF"/>
        </w:rPr>
        <w:t>választhatunk, ami savas közegben vörös színű.</w:t>
      </w:r>
    </w:p>
    <w:p w:rsidR="009B0FAC" w:rsidRDefault="009B0FAC">
      <w:pPr>
        <w:rPr>
          <w:rFonts w:ascii="Arial" w:eastAsia="Times New Roman" w:hAnsi="Arial" w:cs="Arial"/>
          <w:color w:val="7C7C7C"/>
          <w:sz w:val="20"/>
          <w:szCs w:val="20"/>
          <w:shd w:val="clear" w:color="auto" w:fill="FFFFFF"/>
          <w:lang w:eastAsia="hu-HU"/>
        </w:rPr>
      </w:pPr>
      <w:r>
        <w:rPr>
          <w:rFonts w:ascii="Arial" w:hAnsi="Arial" w:cs="Arial"/>
          <w:color w:val="7C7C7C"/>
          <w:sz w:val="20"/>
          <w:szCs w:val="20"/>
          <w:shd w:val="clear" w:color="auto" w:fill="FFFFFF"/>
        </w:rPr>
        <w:br w:type="page"/>
      </w:r>
    </w:p>
    <w:p w:rsidR="009B0FAC" w:rsidRDefault="009B0FAC" w:rsidP="009B0FAC">
      <w:pPr>
        <w:pStyle w:val="Cmsor1"/>
        <w:spacing w:before="0" w:after="150"/>
        <w:rPr>
          <w:sz w:val="30"/>
          <w:szCs w:val="30"/>
        </w:rPr>
      </w:pPr>
      <w:r>
        <w:rPr>
          <w:sz w:val="30"/>
          <w:szCs w:val="30"/>
        </w:rPr>
        <w:lastRenderedPageBreak/>
        <w:t>8. Kísérlet – Hidrogén-peroxid katalitikus bontása barnakővel</w:t>
      </w:r>
    </w:p>
    <w:p w:rsidR="009B0FAC" w:rsidRDefault="009B0FAC" w:rsidP="009B0FAC">
      <w:pPr>
        <w:rPr>
          <w:sz w:val="24"/>
          <w:szCs w:val="24"/>
        </w:rPr>
      </w:pPr>
      <w:proofErr w:type="spellStart"/>
      <w:r>
        <w:rPr>
          <w:rStyle w:val="posted-on"/>
          <w:sz w:val="21"/>
          <w:szCs w:val="21"/>
        </w:rPr>
        <w:t>Posted</w:t>
      </w:r>
      <w:proofErr w:type="spellEnd"/>
      <w:r>
        <w:rPr>
          <w:rStyle w:val="posted-on"/>
          <w:sz w:val="21"/>
          <w:szCs w:val="21"/>
        </w:rPr>
        <w:t xml:space="preserve"> </w:t>
      </w:r>
      <w:proofErr w:type="spellStart"/>
      <w:r>
        <w:rPr>
          <w:rStyle w:val="posted-on"/>
          <w:sz w:val="21"/>
          <w:szCs w:val="21"/>
        </w:rPr>
        <w:t>on</w:t>
      </w:r>
      <w:proofErr w:type="spellEnd"/>
      <w:r>
        <w:rPr>
          <w:rStyle w:val="posted-on"/>
          <w:sz w:val="21"/>
          <w:szCs w:val="21"/>
        </w:rPr>
        <w:t> </w:t>
      </w:r>
      <w:proofErr w:type="spellStart"/>
      <w:r>
        <w:rPr>
          <w:rStyle w:val="posted-on"/>
          <w:sz w:val="21"/>
          <w:szCs w:val="21"/>
        </w:rPr>
        <w:fldChar w:fldCharType="begin"/>
      </w:r>
      <w:r>
        <w:rPr>
          <w:rStyle w:val="posted-on"/>
          <w:sz w:val="21"/>
          <w:szCs w:val="21"/>
        </w:rPr>
        <w:instrText xml:space="preserve"> HYPERLINK "http://weblaboratorium.hu/2015/09/15/hidrogen-peroxid-katalitikus-bontasa-barnakovel/" </w:instrText>
      </w:r>
      <w:r>
        <w:rPr>
          <w:rStyle w:val="posted-on"/>
          <w:sz w:val="21"/>
          <w:szCs w:val="21"/>
        </w:rPr>
        <w:fldChar w:fldCharType="separate"/>
      </w:r>
      <w:r>
        <w:rPr>
          <w:rStyle w:val="Hiperhivatkozs"/>
          <w:color w:val="7C7C7C"/>
          <w:sz w:val="21"/>
          <w:szCs w:val="21"/>
        </w:rPr>
        <w:t>September</w:t>
      </w:r>
      <w:proofErr w:type="spellEnd"/>
      <w:r>
        <w:rPr>
          <w:rStyle w:val="Hiperhivatkozs"/>
          <w:color w:val="7C7C7C"/>
          <w:sz w:val="21"/>
          <w:szCs w:val="21"/>
        </w:rPr>
        <w:t xml:space="preserve"> 15, 2015</w:t>
      </w:r>
      <w:r>
        <w:rPr>
          <w:rStyle w:val="posted-on"/>
          <w:sz w:val="21"/>
          <w:szCs w:val="21"/>
        </w:rPr>
        <w:fldChar w:fldCharType="end"/>
      </w:r>
      <w:r>
        <w:rPr>
          <w:rStyle w:val="byline"/>
        </w:rPr>
        <w:t> </w:t>
      </w:r>
      <w:proofErr w:type="spellStart"/>
      <w:r>
        <w:rPr>
          <w:rStyle w:val="byline"/>
        </w:rPr>
        <w:t>by</w:t>
      </w:r>
      <w:proofErr w:type="spellEnd"/>
      <w:r>
        <w:rPr>
          <w:rStyle w:val="byline"/>
        </w:rPr>
        <w:t> </w:t>
      </w:r>
      <w:proofErr w:type="spellStart"/>
      <w:r>
        <w:rPr>
          <w:rStyle w:val="author"/>
        </w:rPr>
        <w:fldChar w:fldCharType="begin"/>
      </w:r>
      <w:r>
        <w:rPr>
          <w:rStyle w:val="author"/>
        </w:rPr>
        <w:instrText xml:space="preserve"> HYPERLINK "http://weblaboratorium.hu/author/acet/" </w:instrText>
      </w:r>
      <w:r>
        <w:rPr>
          <w:rStyle w:val="author"/>
        </w:rPr>
        <w:fldChar w:fldCharType="separate"/>
      </w:r>
      <w:r>
        <w:rPr>
          <w:rStyle w:val="Hiperhivatkozs"/>
          <w:b/>
          <w:bCs/>
          <w:color w:val="000000"/>
        </w:rPr>
        <w:t>acet</w:t>
      </w:r>
      <w:proofErr w:type="spellEnd"/>
      <w:r>
        <w:rPr>
          <w:rStyle w:val="author"/>
        </w:rPr>
        <w:fldChar w:fldCharType="end"/>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Style w:val="green"/>
          <w:rFonts w:ascii="Arial" w:hAnsi="Arial" w:cs="Arial"/>
          <w:color w:val="7C7C7C"/>
          <w:u w:val="single"/>
        </w:rPr>
        <w:t>Feladat</w:t>
      </w:r>
    </w:p>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 xml:space="preserve">Két kémcsőbe </w:t>
      </w:r>
      <w:proofErr w:type="spellStart"/>
      <w:r>
        <w:rPr>
          <w:rFonts w:ascii="Arial" w:hAnsi="Arial" w:cs="Arial"/>
          <w:color w:val="7C7C7C"/>
          <w:sz w:val="20"/>
          <w:szCs w:val="20"/>
        </w:rPr>
        <w:t>öntsön</w:t>
      </w:r>
      <w:proofErr w:type="spellEnd"/>
      <w:r>
        <w:rPr>
          <w:rFonts w:ascii="Arial" w:hAnsi="Arial" w:cs="Arial"/>
          <w:color w:val="7C7C7C"/>
          <w:sz w:val="20"/>
          <w:szCs w:val="20"/>
        </w:rPr>
        <w:t xml:space="preserve"> kb. 5−5 cm</w:t>
      </w:r>
      <w:r>
        <w:rPr>
          <w:rFonts w:ascii="Arial" w:hAnsi="Arial" w:cs="Arial"/>
          <w:color w:val="7C7C7C"/>
          <w:sz w:val="15"/>
          <w:szCs w:val="15"/>
          <w:vertAlign w:val="superscript"/>
        </w:rPr>
        <w:t>3</w:t>
      </w:r>
      <w:r>
        <w:rPr>
          <w:rFonts w:ascii="Arial" w:hAnsi="Arial" w:cs="Arial"/>
          <w:color w:val="7C7C7C"/>
          <w:sz w:val="20"/>
          <w:szCs w:val="20"/>
        </w:rPr>
        <w:t xml:space="preserve"> hidrogén-peroxid oldatot! Hagyja kicsit állni az </w:t>
      </w:r>
      <w:proofErr w:type="spellStart"/>
      <w:r>
        <w:rPr>
          <w:rFonts w:ascii="Arial" w:hAnsi="Arial" w:cs="Arial"/>
          <w:color w:val="7C7C7C"/>
          <w:sz w:val="20"/>
          <w:szCs w:val="20"/>
        </w:rPr>
        <w:t>oldatokat</w:t>
      </w:r>
      <w:proofErr w:type="spellEnd"/>
      <w:r>
        <w:rPr>
          <w:rFonts w:ascii="Arial" w:hAnsi="Arial" w:cs="Arial"/>
          <w:color w:val="7C7C7C"/>
          <w:sz w:val="20"/>
          <w:szCs w:val="20"/>
        </w:rPr>
        <w:t>, figyelje meg a változást! Ezután az egyik kémcsőbe szórjon kanálhegynyi barnakőport (MnO</w:t>
      </w:r>
      <w:r>
        <w:rPr>
          <w:rFonts w:ascii="Arial" w:hAnsi="Arial" w:cs="Arial"/>
          <w:color w:val="7C7C7C"/>
          <w:sz w:val="15"/>
          <w:szCs w:val="15"/>
          <w:vertAlign w:val="subscript"/>
        </w:rPr>
        <w:t>2(sz)</w:t>
      </w:r>
      <w:r>
        <w:rPr>
          <w:rFonts w:ascii="Arial" w:hAnsi="Arial" w:cs="Arial"/>
          <w:color w:val="7C7C7C"/>
          <w:sz w:val="20"/>
          <w:szCs w:val="20"/>
        </w:rPr>
        <w:t>)! Figyelje meg a változást! Ismét tartson mind a két kémcsőbe parázsló gyújtópálcát, többször egymás után!</w:t>
      </w:r>
      <w:r>
        <w:rPr>
          <w:rFonts w:ascii="Arial" w:hAnsi="Arial" w:cs="Arial"/>
          <w:color w:val="7C7C7C"/>
          <w:sz w:val="20"/>
          <w:szCs w:val="20"/>
        </w:rPr>
        <w:br/>
        <w:t>Magyarázza a látottakat! Írja fel a lejátszódó reakció egyenletét!</w:t>
      </w:r>
    </w:p>
    <w:p w:rsidR="009B0FAC" w:rsidRDefault="009B0FAC" w:rsidP="009B0FAC">
      <w:pPr>
        <w:shd w:val="clear" w:color="auto" w:fill="FFFFFF"/>
        <w:spacing w:after="240" w:line="330" w:lineRule="atLeast"/>
        <w:rPr>
          <w:rFonts w:ascii="Arial" w:hAnsi="Arial" w:cs="Arial"/>
          <w:color w:val="7C7C7C"/>
          <w:sz w:val="20"/>
          <w:szCs w:val="20"/>
        </w:rPr>
      </w:pPr>
      <w:r>
        <w:rPr>
          <w:rStyle w:val="Kiemels2"/>
          <w:rFonts w:ascii="Arial" w:hAnsi="Arial" w:cs="Arial"/>
          <w:color w:val="7C7C7C"/>
          <w:sz w:val="20"/>
          <w:szCs w:val="20"/>
        </w:rPr>
        <w:t>Szükséges eszközök és anyagok</w:t>
      </w:r>
    </w:p>
    <w:tbl>
      <w:tblPr>
        <w:tblW w:w="10080" w:type="dxa"/>
        <w:tblCellMar>
          <w:top w:w="15" w:type="dxa"/>
          <w:left w:w="15" w:type="dxa"/>
          <w:bottom w:w="15" w:type="dxa"/>
          <w:right w:w="15" w:type="dxa"/>
        </w:tblCellMar>
        <w:tblLook w:val="04A0" w:firstRow="1" w:lastRow="0" w:firstColumn="1" w:lastColumn="0" w:noHBand="0" w:noVBand="1"/>
      </w:tblPr>
      <w:tblGrid>
        <w:gridCol w:w="3818"/>
        <w:gridCol w:w="2248"/>
        <w:gridCol w:w="1993"/>
        <w:gridCol w:w="2021"/>
      </w:tblGrid>
      <w:tr w:rsidR="009B0FAC" w:rsidTr="009B0FAC">
        <w:tc>
          <w:tcPr>
            <w:tcW w:w="0" w:type="auto"/>
            <w:tcMar>
              <w:top w:w="0" w:type="dxa"/>
              <w:left w:w="0" w:type="dxa"/>
              <w:bottom w:w="0" w:type="dxa"/>
              <w:right w:w="0" w:type="dxa"/>
            </w:tcMar>
            <w:vAlign w:val="center"/>
            <w:hideMark/>
          </w:tcPr>
          <w:p w:rsidR="009B0FAC" w:rsidRDefault="009B0FAC">
            <w:pPr>
              <w:rPr>
                <w:rFonts w:ascii="Times New Roman" w:hAnsi="Times New Roman" w:cs="Times New Roman"/>
                <w:sz w:val="24"/>
                <w:szCs w:val="24"/>
              </w:rPr>
            </w:pPr>
            <w:r>
              <w:t>• műanyag tálca</w:t>
            </w:r>
          </w:p>
        </w:tc>
        <w:tc>
          <w:tcPr>
            <w:tcW w:w="0" w:type="auto"/>
            <w:tcMar>
              <w:top w:w="0" w:type="dxa"/>
              <w:left w:w="0" w:type="dxa"/>
              <w:bottom w:w="0" w:type="dxa"/>
              <w:right w:w="0" w:type="dxa"/>
            </w:tcMar>
            <w:vAlign w:val="center"/>
            <w:hideMark/>
          </w:tcPr>
          <w:p w:rsidR="009B0FAC" w:rsidRDefault="009B0FAC">
            <w:r>
              <w:t>• 2 darab kémcső</w:t>
            </w:r>
          </w:p>
        </w:tc>
        <w:tc>
          <w:tcPr>
            <w:tcW w:w="0" w:type="auto"/>
            <w:tcMar>
              <w:top w:w="0" w:type="dxa"/>
              <w:left w:w="0" w:type="dxa"/>
              <w:bottom w:w="0" w:type="dxa"/>
              <w:right w:w="0" w:type="dxa"/>
            </w:tcMar>
            <w:vAlign w:val="center"/>
            <w:hideMark/>
          </w:tcPr>
          <w:p w:rsidR="009B0FAC" w:rsidRDefault="009B0FAC">
            <w:r>
              <w:t>• kémcsőállvány</w:t>
            </w:r>
          </w:p>
        </w:tc>
        <w:tc>
          <w:tcPr>
            <w:tcW w:w="0" w:type="auto"/>
            <w:tcMar>
              <w:top w:w="0" w:type="dxa"/>
              <w:left w:w="0" w:type="dxa"/>
              <w:bottom w:w="0" w:type="dxa"/>
              <w:right w:w="0" w:type="dxa"/>
            </w:tcMar>
            <w:vAlign w:val="center"/>
            <w:hideMark/>
          </w:tcPr>
          <w:p w:rsidR="009B0FAC" w:rsidRDefault="009B0FAC">
            <w:r>
              <w:t>• védőszemüveg</w:t>
            </w:r>
          </w:p>
        </w:tc>
      </w:tr>
      <w:tr w:rsidR="009B0FAC" w:rsidTr="009B0FAC">
        <w:tc>
          <w:tcPr>
            <w:tcW w:w="0" w:type="auto"/>
            <w:tcMar>
              <w:top w:w="0" w:type="dxa"/>
              <w:left w:w="0" w:type="dxa"/>
              <w:bottom w:w="0" w:type="dxa"/>
              <w:right w:w="0" w:type="dxa"/>
            </w:tcMar>
            <w:vAlign w:val="center"/>
            <w:hideMark/>
          </w:tcPr>
          <w:p w:rsidR="009B0FAC" w:rsidRDefault="009B0FAC">
            <w:r>
              <w:t>• 5%-os hidrogén-peroxid oldat</w:t>
            </w:r>
          </w:p>
        </w:tc>
        <w:tc>
          <w:tcPr>
            <w:tcW w:w="0" w:type="auto"/>
            <w:tcMar>
              <w:top w:w="0" w:type="dxa"/>
              <w:left w:w="0" w:type="dxa"/>
              <w:bottom w:w="0" w:type="dxa"/>
              <w:right w:w="0" w:type="dxa"/>
            </w:tcMar>
            <w:vAlign w:val="center"/>
            <w:hideMark/>
          </w:tcPr>
          <w:p w:rsidR="009B0FAC" w:rsidRDefault="009B0FAC">
            <w:r>
              <w:t>• gyújtópálca</w:t>
            </w:r>
          </w:p>
        </w:tc>
        <w:tc>
          <w:tcPr>
            <w:tcW w:w="0" w:type="auto"/>
            <w:tcMar>
              <w:top w:w="0" w:type="dxa"/>
              <w:left w:w="0" w:type="dxa"/>
              <w:bottom w:w="0" w:type="dxa"/>
              <w:right w:w="0" w:type="dxa"/>
            </w:tcMar>
            <w:vAlign w:val="center"/>
            <w:hideMark/>
          </w:tcPr>
          <w:p w:rsidR="009B0FAC" w:rsidRDefault="009B0FAC">
            <w:r>
              <w:t>• gyufa</w:t>
            </w:r>
          </w:p>
        </w:tc>
        <w:tc>
          <w:tcPr>
            <w:tcW w:w="0" w:type="auto"/>
            <w:tcMar>
              <w:top w:w="0" w:type="dxa"/>
              <w:left w:w="0" w:type="dxa"/>
              <w:bottom w:w="0" w:type="dxa"/>
              <w:right w:w="0" w:type="dxa"/>
            </w:tcMar>
            <w:vAlign w:val="center"/>
            <w:hideMark/>
          </w:tcPr>
          <w:p w:rsidR="009B0FAC" w:rsidRDefault="009B0FAC">
            <w:r>
              <w:t>• hulladékgyűjtő</w:t>
            </w:r>
          </w:p>
        </w:tc>
      </w:tr>
      <w:tr w:rsidR="009B0FAC" w:rsidTr="009B0FAC">
        <w:tc>
          <w:tcPr>
            <w:tcW w:w="0" w:type="auto"/>
            <w:tcMar>
              <w:top w:w="0" w:type="dxa"/>
              <w:left w:w="0" w:type="dxa"/>
              <w:bottom w:w="0" w:type="dxa"/>
              <w:right w:w="0" w:type="dxa"/>
            </w:tcMar>
            <w:vAlign w:val="center"/>
            <w:hideMark/>
          </w:tcPr>
          <w:p w:rsidR="009B0FAC" w:rsidRDefault="009B0FAC">
            <w:r>
              <w:t>• barnakőpor</w:t>
            </w:r>
          </w:p>
        </w:tc>
        <w:tc>
          <w:tcPr>
            <w:tcW w:w="0" w:type="auto"/>
            <w:tcMar>
              <w:top w:w="0" w:type="dxa"/>
              <w:left w:w="0" w:type="dxa"/>
              <w:bottom w:w="0" w:type="dxa"/>
              <w:right w:w="0" w:type="dxa"/>
            </w:tcMar>
            <w:vAlign w:val="center"/>
            <w:hideMark/>
          </w:tcPr>
          <w:p w:rsidR="009B0FAC" w:rsidRDefault="009B0FAC">
            <w:r>
              <w:t>• vegyszeres kanál</w:t>
            </w:r>
          </w:p>
        </w:tc>
        <w:tc>
          <w:tcPr>
            <w:tcW w:w="0" w:type="auto"/>
            <w:tcMar>
              <w:top w:w="0" w:type="dxa"/>
              <w:left w:w="0" w:type="dxa"/>
              <w:bottom w:w="0" w:type="dxa"/>
              <w:right w:w="0" w:type="dxa"/>
            </w:tcMar>
            <w:vAlign w:val="center"/>
            <w:hideMark/>
          </w:tcPr>
          <w:p w:rsidR="009B0FAC" w:rsidRDefault="009B0FAC">
            <w:r>
              <w:t>• gumikesztyű</w:t>
            </w:r>
          </w:p>
        </w:tc>
        <w:tc>
          <w:tcPr>
            <w:tcW w:w="0" w:type="auto"/>
            <w:tcMar>
              <w:top w:w="0" w:type="dxa"/>
              <w:left w:w="0" w:type="dxa"/>
              <w:bottom w:w="0" w:type="dxa"/>
              <w:right w:w="0" w:type="dxa"/>
            </w:tcMar>
            <w:vAlign w:val="center"/>
            <w:hideMark/>
          </w:tcPr>
          <w:p w:rsidR="009B0FAC" w:rsidRDefault="009B0FAC"/>
        </w:tc>
      </w:tr>
    </w:tbl>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Vegyszerismeret</w:t>
      </w:r>
    </w:p>
    <w:p w:rsidR="009B0FAC" w:rsidRDefault="009B0FAC" w:rsidP="009B0FAC">
      <w:pPr>
        <w:shd w:val="clear" w:color="auto" w:fill="FFFFFF"/>
        <w:spacing w:after="240" w:line="330" w:lineRule="atLeast"/>
        <w:rPr>
          <w:rFonts w:ascii="Arial" w:hAnsi="Arial" w:cs="Arial"/>
          <w:color w:val="7C7C7C"/>
          <w:sz w:val="20"/>
          <w:szCs w:val="20"/>
        </w:rPr>
      </w:pPr>
      <w:r>
        <w:rPr>
          <w:rStyle w:val="Kiemels2"/>
          <w:rFonts w:ascii="Arial" w:hAnsi="Arial" w:cs="Arial"/>
          <w:color w:val="7C7C7C"/>
          <w:sz w:val="20"/>
          <w:szCs w:val="20"/>
        </w:rPr>
        <w:t>A hidrogén-peroxid</w:t>
      </w:r>
    </w:p>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2</w:t>
      </w:r>
      <w:r>
        <w:rPr>
          <w:rFonts w:ascii="Arial" w:hAnsi="Arial" w:cs="Arial"/>
          <w:color w:val="7C7C7C"/>
          <w:sz w:val="20"/>
          <w:szCs w:val="20"/>
        </w:rPr>
        <w:t xml:space="preserve">) vízmentes állapotban sűrűn folyó, színtelen folyadék, vastagabb rétegben halványkék, 30 tömeg%-os vizes oldata kerül kereskedelmi forgalomba. Fizika paramétereit az </w:t>
      </w:r>
      <w:r w:rsidR="00A77311">
        <w:rPr>
          <w:rFonts w:ascii="Arial" w:hAnsi="Arial" w:cs="Arial"/>
          <w:color w:val="7C7C7C"/>
          <w:sz w:val="20"/>
          <w:szCs w:val="20"/>
        </w:rPr>
        <w:t>alábbi táblázat tartalmazza.</w:t>
      </w:r>
    </w:p>
    <w:tbl>
      <w:tblPr>
        <w:tblW w:w="90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147"/>
        <w:gridCol w:w="2853"/>
      </w:tblGrid>
      <w:tr w:rsidR="009B0FAC" w:rsidTr="009B0FAC">
        <w:trPr>
          <w:jc w:val="center"/>
        </w:trPr>
        <w:tc>
          <w:tcPr>
            <w:tcW w:w="6045" w:type="dxa"/>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sűrűség</w:t>
            </w:r>
          </w:p>
        </w:tc>
        <w:tc>
          <w:tcPr>
            <w:tcW w:w="2805" w:type="dxa"/>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1.4 g·cm</w:t>
            </w:r>
            <w:r>
              <w:rPr>
                <w:rFonts w:ascii="Arial" w:hAnsi="Arial" w:cs="Arial"/>
                <w:color w:val="7C7C7C"/>
                <w:sz w:val="15"/>
                <w:szCs w:val="15"/>
                <w:vertAlign w:val="superscript"/>
              </w:rPr>
              <w:t>−3</w:t>
            </w:r>
          </w:p>
        </w:tc>
      </w:tr>
      <w:tr w:rsidR="009B0FAC" w:rsidTr="009B0FAC">
        <w:trPr>
          <w:jc w:val="center"/>
        </w:trPr>
        <w:tc>
          <w:tcPr>
            <w:tcW w:w="0" w:type="auto"/>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fagyáspont</w:t>
            </w:r>
          </w:p>
        </w:tc>
        <w:tc>
          <w:tcPr>
            <w:tcW w:w="0" w:type="auto"/>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-27 </w:t>
            </w:r>
            <w:proofErr w:type="spellStart"/>
            <w:r>
              <w:rPr>
                <w:rFonts w:ascii="Arial" w:hAnsi="Arial" w:cs="Arial"/>
                <w:color w:val="7C7C7C"/>
                <w:sz w:val="15"/>
                <w:szCs w:val="15"/>
                <w:vertAlign w:val="superscript"/>
              </w:rPr>
              <w:t>o</w:t>
            </w:r>
            <w:r>
              <w:rPr>
                <w:rFonts w:ascii="Arial" w:hAnsi="Arial" w:cs="Arial"/>
                <w:color w:val="7C7C7C"/>
                <w:sz w:val="20"/>
                <w:szCs w:val="20"/>
              </w:rPr>
              <w:t>C</w:t>
            </w:r>
            <w:proofErr w:type="spellEnd"/>
          </w:p>
        </w:tc>
      </w:tr>
      <w:tr w:rsidR="009B0FAC" w:rsidTr="009B0FAC">
        <w:trPr>
          <w:jc w:val="center"/>
        </w:trPr>
        <w:tc>
          <w:tcPr>
            <w:tcW w:w="0" w:type="auto"/>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forráspont</w:t>
            </w:r>
          </w:p>
        </w:tc>
        <w:tc>
          <w:tcPr>
            <w:tcW w:w="0" w:type="auto"/>
            <w:shd w:val="clear" w:color="auto" w:fill="FFFFFF"/>
            <w:tcMar>
              <w:top w:w="0" w:type="dxa"/>
              <w:left w:w="0" w:type="dxa"/>
              <w:bottom w:w="0" w:type="dxa"/>
              <w:right w:w="0" w:type="dxa"/>
            </w:tcMar>
            <w:vAlign w:val="center"/>
            <w:hideMark/>
          </w:tcPr>
          <w:p w:rsidR="009B0FAC" w:rsidRDefault="009B0FAC">
            <w:pPr>
              <w:rPr>
                <w:rFonts w:ascii="Arial" w:hAnsi="Arial" w:cs="Arial"/>
                <w:color w:val="7C7C7C"/>
                <w:sz w:val="20"/>
                <w:szCs w:val="20"/>
              </w:rPr>
            </w:pPr>
            <w:r>
              <w:rPr>
                <w:rFonts w:ascii="Arial" w:hAnsi="Arial" w:cs="Arial"/>
                <w:color w:val="7C7C7C"/>
                <w:sz w:val="20"/>
                <w:szCs w:val="20"/>
              </w:rPr>
              <w:t>106 </w:t>
            </w:r>
            <w:proofErr w:type="spellStart"/>
            <w:r>
              <w:rPr>
                <w:rFonts w:ascii="Arial" w:hAnsi="Arial" w:cs="Arial"/>
                <w:color w:val="7C7C7C"/>
                <w:sz w:val="15"/>
                <w:szCs w:val="15"/>
                <w:vertAlign w:val="superscript"/>
              </w:rPr>
              <w:t>o</w:t>
            </w:r>
            <w:r>
              <w:rPr>
                <w:rFonts w:ascii="Arial" w:hAnsi="Arial" w:cs="Arial"/>
                <w:color w:val="7C7C7C"/>
                <w:sz w:val="20"/>
                <w:szCs w:val="20"/>
              </w:rPr>
              <w:t>C</w:t>
            </w:r>
            <w:proofErr w:type="spellEnd"/>
          </w:p>
        </w:tc>
      </w:tr>
    </w:tbl>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 xml:space="preserve">Vízzel minden arányban elegyedik, vizes oldata gyenge sav. Szerkezetére jellemző a </w:t>
      </w:r>
      <w:proofErr w:type="spellStart"/>
      <w:r>
        <w:rPr>
          <w:rFonts w:ascii="Arial" w:hAnsi="Arial" w:cs="Arial"/>
          <w:color w:val="7C7C7C"/>
          <w:sz w:val="20"/>
          <w:szCs w:val="20"/>
        </w:rPr>
        <w:t>peroxo</w:t>
      </w:r>
      <w:proofErr w:type="spellEnd"/>
      <w:r>
        <w:rPr>
          <w:rFonts w:ascii="Arial" w:hAnsi="Arial" w:cs="Arial"/>
          <w:color w:val="7C7C7C"/>
          <w:sz w:val="20"/>
          <w:szCs w:val="20"/>
        </w:rPr>
        <w:t xml:space="preserve"> kötés, ez nem stabil, ezért a hidrogén-peroxid könnyen bomlik hőfejlődés közben vízre és oxigénre: 2 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2</w:t>
      </w:r>
      <w:r>
        <w:rPr>
          <w:rFonts w:ascii="Arial" w:hAnsi="Arial" w:cs="Arial"/>
          <w:color w:val="7C7C7C"/>
          <w:sz w:val="20"/>
          <w:szCs w:val="20"/>
        </w:rPr>
        <w:t> = 2H</w:t>
      </w:r>
      <w:r>
        <w:rPr>
          <w:rFonts w:ascii="Arial" w:hAnsi="Arial" w:cs="Arial"/>
          <w:color w:val="7C7C7C"/>
          <w:sz w:val="15"/>
          <w:szCs w:val="15"/>
          <w:vertAlign w:val="subscript"/>
        </w:rPr>
        <w:t>2</w:t>
      </w:r>
      <w:r>
        <w:rPr>
          <w:rFonts w:ascii="Arial" w:hAnsi="Arial" w:cs="Arial"/>
          <w:color w:val="7C7C7C"/>
          <w:sz w:val="20"/>
          <w:szCs w:val="20"/>
        </w:rPr>
        <w:t>O + O</w:t>
      </w:r>
      <w:r>
        <w:rPr>
          <w:rFonts w:ascii="Arial" w:hAnsi="Arial" w:cs="Arial"/>
          <w:color w:val="7C7C7C"/>
          <w:sz w:val="15"/>
          <w:szCs w:val="15"/>
          <w:vertAlign w:val="subscript"/>
        </w:rPr>
        <w:t>2</w:t>
      </w:r>
      <w:r>
        <w:rPr>
          <w:rFonts w:ascii="Arial" w:hAnsi="Arial" w:cs="Arial"/>
          <w:color w:val="7C7C7C"/>
          <w:sz w:val="20"/>
          <w:szCs w:val="20"/>
        </w:rPr>
        <w:t>.</w:t>
      </w:r>
      <w:r>
        <w:rPr>
          <w:rFonts w:ascii="Arial" w:hAnsi="Arial" w:cs="Arial"/>
          <w:color w:val="7C7C7C"/>
          <w:sz w:val="20"/>
          <w:szCs w:val="20"/>
        </w:rPr>
        <w:br/>
        <w:t>A bomlást különösen nagy felületű szilárd anyagok katalizálják (</w:t>
      </w:r>
      <w:r>
        <w:rPr>
          <w:rFonts w:ascii="Arial" w:hAnsi="Arial" w:cs="Arial"/>
          <w:color w:val="7C7C7C"/>
          <w:sz w:val="20"/>
          <w:szCs w:val="20"/>
          <w:shd w:val="clear" w:color="auto" w:fill="FFFFFF"/>
        </w:rPr>
        <w:t>pl. </w:t>
      </w:r>
      <w:r>
        <w:rPr>
          <w:rFonts w:ascii="Arial" w:hAnsi="Arial" w:cs="Arial"/>
          <w:color w:val="993300"/>
          <w:sz w:val="20"/>
          <w:szCs w:val="20"/>
          <w:shd w:val="clear" w:color="auto" w:fill="FFFFFF"/>
        </w:rPr>
        <w:t>MnO</w:t>
      </w:r>
      <w:r>
        <w:rPr>
          <w:rFonts w:ascii="Arial" w:hAnsi="Arial" w:cs="Arial"/>
          <w:color w:val="993300"/>
          <w:sz w:val="15"/>
          <w:szCs w:val="15"/>
          <w:shd w:val="clear" w:color="auto" w:fill="FFFFFF"/>
          <w:vertAlign w:val="subscript"/>
        </w:rPr>
        <w:t>2</w:t>
      </w:r>
      <w:r>
        <w:rPr>
          <w:rFonts w:ascii="Arial" w:hAnsi="Arial" w:cs="Arial"/>
          <w:color w:val="7C7C7C"/>
          <w:sz w:val="20"/>
          <w:szCs w:val="20"/>
        </w:rPr>
        <w:t>).</w:t>
      </w:r>
      <w:r>
        <w:rPr>
          <w:rFonts w:ascii="Arial" w:hAnsi="Arial" w:cs="Arial"/>
          <w:color w:val="7C7C7C"/>
          <w:sz w:val="20"/>
          <w:szCs w:val="20"/>
        </w:rPr>
        <w:br/>
        <w:t xml:space="preserve">A kereskedelembe kerülő hiperoltabletták karbamidhoz </w:t>
      </w:r>
      <w:proofErr w:type="spellStart"/>
      <w:r>
        <w:rPr>
          <w:rFonts w:ascii="Arial" w:hAnsi="Arial" w:cs="Arial"/>
          <w:color w:val="7C7C7C"/>
          <w:sz w:val="20"/>
          <w:szCs w:val="20"/>
        </w:rPr>
        <w:t>kristályvízszerűen</w:t>
      </w:r>
      <w:proofErr w:type="spellEnd"/>
      <w:r>
        <w:rPr>
          <w:rFonts w:ascii="Arial" w:hAnsi="Arial" w:cs="Arial"/>
          <w:color w:val="7C7C7C"/>
          <w:sz w:val="20"/>
          <w:szCs w:val="20"/>
        </w:rPr>
        <w:t xml:space="preserve"> kötött alakban tartalmazzák, amelyből víz hatására felszabadul.  Ugyanígy a mosóporok fehérítő hatása a „szóda </w:t>
      </w:r>
      <w:proofErr w:type="spellStart"/>
      <w:proofErr w:type="gramStart"/>
      <w:r>
        <w:rPr>
          <w:rFonts w:ascii="Arial" w:hAnsi="Arial" w:cs="Arial"/>
          <w:color w:val="7C7C7C"/>
          <w:sz w:val="20"/>
          <w:szCs w:val="20"/>
        </w:rPr>
        <w:t>erejének”tulajdonítható</w:t>
      </w:r>
      <w:proofErr w:type="spellEnd"/>
      <w:proofErr w:type="gramEnd"/>
      <w:r>
        <w:rPr>
          <w:rFonts w:ascii="Arial" w:hAnsi="Arial" w:cs="Arial"/>
          <w:color w:val="7C7C7C"/>
          <w:sz w:val="20"/>
          <w:szCs w:val="20"/>
        </w:rPr>
        <w:t>, amiért a nátrium-karbonáthoz koordinált hidrogén-peroxid a felelős. Használják még a fodrászatban.</w:t>
      </w:r>
    </w:p>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 </w:t>
      </w:r>
      <w:r>
        <w:rPr>
          <w:rStyle w:val="Kiemels2"/>
          <w:rFonts w:ascii="Arial" w:hAnsi="Arial" w:cs="Arial"/>
          <w:color w:val="7C7C7C"/>
          <w:sz w:val="20"/>
          <w:szCs w:val="20"/>
        </w:rPr>
        <w:t>A mangán-dioxid</w:t>
      </w:r>
    </w:p>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(MnO</w:t>
      </w:r>
      <w:r>
        <w:rPr>
          <w:rFonts w:ascii="Arial" w:hAnsi="Arial" w:cs="Arial"/>
          <w:color w:val="7C7C7C"/>
          <w:sz w:val="15"/>
          <w:szCs w:val="15"/>
          <w:vertAlign w:val="subscript"/>
        </w:rPr>
        <w:t>2</w:t>
      </w:r>
      <w:r>
        <w:rPr>
          <w:rFonts w:ascii="Arial" w:hAnsi="Arial" w:cs="Arial"/>
          <w:color w:val="7C7C7C"/>
          <w:sz w:val="20"/>
          <w:szCs w:val="20"/>
        </w:rPr>
        <w:t xml:space="preserve">) fekete, porszerű, vízben oldhatatlan anyag. A mangán négy vegyértékű oxidja (nem peroxid). A természetben ásványként is előfordul (barnakő, </w:t>
      </w:r>
      <w:proofErr w:type="spellStart"/>
      <w:r>
        <w:rPr>
          <w:rFonts w:ascii="Arial" w:hAnsi="Arial" w:cs="Arial"/>
          <w:color w:val="7C7C7C"/>
          <w:sz w:val="20"/>
          <w:szCs w:val="20"/>
        </w:rPr>
        <w:t>polianit</w:t>
      </w:r>
      <w:proofErr w:type="spellEnd"/>
      <w:r>
        <w:rPr>
          <w:rFonts w:ascii="Arial" w:hAnsi="Arial" w:cs="Arial"/>
          <w:color w:val="7C7C7C"/>
          <w:sz w:val="20"/>
          <w:szCs w:val="20"/>
        </w:rPr>
        <w:t>).</w:t>
      </w:r>
      <w:r>
        <w:rPr>
          <w:rFonts w:ascii="Arial" w:hAnsi="Arial" w:cs="Arial"/>
          <w:color w:val="7C7C7C"/>
          <w:sz w:val="20"/>
          <w:szCs w:val="20"/>
        </w:rPr>
        <w:br/>
        <w:t>Előállíthatjuk mangán(IV)-nitrát hevítésével:</w:t>
      </w:r>
    </w:p>
    <w:p w:rsidR="009B0FAC" w:rsidRDefault="009B0FAC" w:rsidP="009B0FAC">
      <w:pPr>
        <w:shd w:val="clear" w:color="auto" w:fill="FFFFFF"/>
        <w:spacing w:after="240" w:line="330" w:lineRule="atLeast"/>
        <w:rPr>
          <w:rFonts w:ascii="Arial" w:hAnsi="Arial" w:cs="Arial"/>
          <w:color w:val="7C7C7C"/>
          <w:sz w:val="20"/>
          <w:szCs w:val="20"/>
        </w:rPr>
      </w:pPr>
      <w:proofErr w:type="spellStart"/>
      <w:r>
        <w:rPr>
          <w:rFonts w:ascii="Arial" w:hAnsi="Arial" w:cs="Arial"/>
          <w:color w:val="7C7C7C"/>
          <w:sz w:val="20"/>
          <w:szCs w:val="20"/>
        </w:rPr>
        <w:t>Mn</w:t>
      </w:r>
      <w:proofErr w:type="spellEnd"/>
      <w:r>
        <w:rPr>
          <w:rFonts w:ascii="Arial" w:hAnsi="Arial" w:cs="Arial"/>
          <w:color w:val="7C7C7C"/>
          <w:sz w:val="20"/>
          <w:szCs w:val="20"/>
        </w:rPr>
        <w:t>(NO</w:t>
      </w:r>
      <w:r>
        <w:rPr>
          <w:rFonts w:ascii="Arial" w:hAnsi="Arial" w:cs="Arial"/>
          <w:color w:val="7C7C7C"/>
          <w:sz w:val="15"/>
          <w:szCs w:val="15"/>
          <w:vertAlign w:val="subscript"/>
        </w:rPr>
        <w:t>3</w:t>
      </w:r>
      <w:r>
        <w:rPr>
          <w:rFonts w:ascii="Arial" w:hAnsi="Arial" w:cs="Arial"/>
          <w:color w:val="7C7C7C"/>
          <w:sz w:val="20"/>
          <w:szCs w:val="20"/>
        </w:rPr>
        <w:t>)</w:t>
      </w:r>
      <w:r>
        <w:rPr>
          <w:rFonts w:ascii="Arial" w:hAnsi="Arial" w:cs="Arial"/>
          <w:color w:val="7C7C7C"/>
          <w:sz w:val="15"/>
          <w:szCs w:val="15"/>
          <w:vertAlign w:val="subscript"/>
        </w:rPr>
        <w:t>2</w:t>
      </w:r>
      <w:r>
        <w:rPr>
          <w:rFonts w:ascii="Arial" w:hAnsi="Arial" w:cs="Arial"/>
          <w:color w:val="7C7C7C"/>
          <w:sz w:val="20"/>
          <w:szCs w:val="20"/>
        </w:rPr>
        <w:t> → MnO</w:t>
      </w:r>
      <w:r>
        <w:rPr>
          <w:rFonts w:ascii="Arial" w:hAnsi="Arial" w:cs="Arial"/>
          <w:color w:val="7C7C7C"/>
          <w:sz w:val="15"/>
          <w:szCs w:val="15"/>
          <w:vertAlign w:val="subscript"/>
        </w:rPr>
        <w:t>2</w:t>
      </w:r>
      <w:r>
        <w:rPr>
          <w:rFonts w:ascii="Arial" w:hAnsi="Arial" w:cs="Arial"/>
          <w:color w:val="7C7C7C"/>
          <w:sz w:val="20"/>
          <w:szCs w:val="20"/>
        </w:rPr>
        <w:t> + 2NO</w:t>
      </w:r>
      <w:r>
        <w:rPr>
          <w:rFonts w:ascii="Arial" w:hAnsi="Arial" w:cs="Arial"/>
          <w:color w:val="7C7C7C"/>
          <w:sz w:val="15"/>
          <w:szCs w:val="15"/>
          <w:vertAlign w:val="subscript"/>
        </w:rPr>
        <w:t>2</w:t>
      </w:r>
    </w:p>
    <w:p w:rsidR="009B0FAC" w:rsidRDefault="009B0FAC" w:rsidP="009B0FAC">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lastRenderedPageBreak/>
        <w:t>Alkalmazzák a gyufagyártásban, szárazelemek készítésére, oxidálószerként.</w:t>
      </w:r>
    </w:p>
    <w:p w:rsidR="009B0FAC" w:rsidRDefault="009B0FAC" w:rsidP="009B0FAC">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8B7C49" w:rsidRDefault="009B0FAC" w:rsidP="009B0FAC">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hidrogén-peroxid </w:t>
      </w:r>
      <w:proofErr w:type="spellStart"/>
      <w:r>
        <w:rPr>
          <w:rFonts w:ascii="Arial" w:hAnsi="Arial" w:cs="Arial"/>
          <w:color w:val="7C7C7C"/>
          <w:sz w:val="20"/>
          <w:szCs w:val="20"/>
        </w:rPr>
        <w:t>termodinamikailag</w:t>
      </w:r>
      <w:proofErr w:type="spellEnd"/>
      <w:r>
        <w:rPr>
          <w:rFonts w:ascii="Arial" w:hAnsi="Arial" w:cs="Arial"/>
          <w:color w:val="7C7C7C"/>
          <w:sz w:val="20"/>
          <w:szCs w:val="20"/>
        </w:rPr>
        <w:t xml:space="preserve"> nem stabil, így idővel elbomlik, azért itt évekről van szó. Műanyag flakonban kerül kereskedelmi forgalomba, bármilyen egyenetlenség a flakon falán elősegíti a bomlást. Az első esetben parázsló gyújtópálcát tartottunk az oldat fölé, ami nem lobbant lángra, ezzel mutattuk ki, hogy nincs nagyobb koncentrációjú oxigén az oldat felett. A második esetben mangán-dioxiddal elősegítettük a peroxid katalitikus bontását, így a bomlás sebessége sok milliószorosára nőtt, jelentős mennyiségű oxigén szabadult föl. A parázsló gyújtópálca azonnal </w:t>
      </w:r>
      <w:proofErr w:type="spellStart"/>
      <w:r>
        <w:rPr>
          <w:rFonts w:ascii="Arial" w:hAnsi="Arial" w:cs="Arial"/>
          <w:color w:val="7C7C7C"/>
          <w:sz w:val="20"/>
          <w:szCs w:val="20"/>
        </w:rPr>
        <w:t>lángralobbant</w:t>
      </w:r>
      <w:proofErr w:type="spellEnd"/>
      <w:r>
        <w:rPr>
          <w:rFonts w:ascii="Arial" w:hAnsi="Arial" w:cs="Arial"/>
          <w:color w:val="7C7C7C"/>
          <w:sz w:val="20"/>
          <w:szCs w:val="20"/>
        </w:rPr>
        <w:t>. Hagyjunk időt az oxigén felszabadulásának, ha egymás után többször próbáljuk lángra lobbantani, nem járunk sikerrel, és azt se hagyjuk figyelmen kívül, hogy az égés közben szén-dioxid keletkezik, aminek sűrűsége nagyobb a levegőénél, így a folyadék felett felgyűlik, ez szintén akadályozza a parázsló gyújtópálca lángra gyúlását.</w:t>
      </w:r>
    </w:p>
    <w:p w:rsidR="008B7C49" w:rsidRDefault="008B7C49">
      <w:pPr>
        <w:rPr>
          <w:rFonts w:ascii="Arial" w:eastAsia="Times New Roman" w:hAnsi="Arial" w:cs="Arial"/>
          <w:color w:val="7C7C7C"/>
          <w:sz w:val="20"/>
          <w:szCs w:val="20"/>
          <w:lang w:eastAsia="hu-HU"/>
        </w:rPr>
      </w:pPr>
      <w:r>
        <w:rPr>
          <w:rFonts w:ascii="Arial" w:hAnsi="Arial" w:cs="Arial"/>
          <w:color w:val="7C7C7C"/>
          <w:sz w:val="20"/>
          <w:szCs w:val="20"/>
        </w:rPr>
        <w:br w:type="page"/>
      </w:r>
    </w:p>
    <w:p w:rsidR="008B7C49" w:rsidRDefault="008B7C49" w:rsidP="008B7C49">
      <w:pPr>
        <w:pStyle w:val="Cmsor1"/>
        <w:spacing w:before="0" w:after="150"/>
        <w:rPr>
          <w:sz w:val="30"/>
          <w:szCs w:val="30"/>
        </w:rPr>
      </w:pPr>
      <w:r>
        <w:rPr>
          <w:sz w:val="30"/>
          <w:szCs w:val="30"/>
        </w:rPr>
        <w:lastRenderedPageBreak/>
        <w:t>10. Kísérlet – Ismeretlen oldatok azonosítása (</w:t>
      </w:r>
      <w:proofErr w:type="spellStart"/>
      <w:r>
        <w:rPr>
          <w:sz w:val="30"/>
          <w:szCs w:val="30"/>
        </w:rPr>
        <w:t>NaOH</w:t>
      </w:r>
      <w:proofErr w:type="spellEnd"/>
      <w:r>
        <w:rPr>
          <w:sz w:val="30"/>
          <w:szCs w:val="30"/>
        </w:rPr>
        <w:t xml:space="preserve">, </w:t>
      </w:r>
      <w:proofErr w:type="spellStart"/>
      <w:r>
        <w:rPr>
          <w:sz w:val="30"/>
          <w:szCs w:val="30"/>
        </w:rPr>
        <w:t>HCl</w:t>
      </w:r>
      <w:proofErr w:type="spellEnd"/>
      <w:r>
        <w:rPr>
          <w:sz w:val="30"/>
          <w:szCs w:val="30"/>
        </w:rPr>
        <w:t>, d-víz)</w:t>
      </w:r>
    </w:p>
    <w:p w:rsidR="008B7C49" w:rsidRDefault="008B7C49" w:rsidP="008B7C49">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Három kémcső mindegyikében színtelen folyadékot talál. Az egyikben 0,1 mol/dm</w:t>
      </w:r>
      <w:r>
        <w:rPr>
          <w:rFonts w:ascii="Arial" w:hAnsi="Arial" w:cs="Arial"/>
          <w:color w:val="7C7C7C"/>
          <w:sz w:val="15"/>
          <w:szCs w:val="15"/>
          <w:vertAlign w:val="superscript"/>
        </w:rPr>
        <w:t>3</w:t>
      </w:r>
      <w:r>
        <w:rPr>
          <w:rFonts w:ascii="Arial" w:hAnsi="Arial" w:cs="Arial"/>
          <w:color w:val="7C7C7C"/>
          <w:sz w:val="20"/>
          <w:szCs w:val="20"/>
        </w:rPr>
        <w:t> koncentrációjú sósav, a másikban 0,1 mol/dm</w:t>
      </w:r>
      <w:r>
        <w:rPr>
          <w:rFonts w:ascii="Arial" w:hAnsi="Arial" w:cs="Arial"/>
          <w:color w:val="7C7C7C"/>
          <w:sz w:val="15"/>
          <w:szCs w:val="15"/>
          <w:vertAlign w:val="superscript"/>
        </w:rPr>
        <w:t>3</w:t>
      </w:r>
      <w:r>
        <w:rPr>
          <w:rFonts w:ascii="Arial" w:hAnsi="Arial" w:cs="Arial"/>
          <w:color w:val="7C7C7C"/>
          <w:sz w:val="20"/>
          <w:szCs w:val="20"/>
        </w:rPr>
        <w:t xml:space="preserve"> koncentrációjú nátrium-hidroxid oldat, a harmadikban desztillált víz van, nem feltétlenül ebben a sorrendben. </w:t>
      </w:r>
      <w:proofErr w:type="spellStart"/>
      <w:r>
        <w:rPr>
          <w:rFonts w:ascii="Arial" w:hAnsi="Arial" w:cs="Arial"/>
          <w:color w:val="7C7C7C"/>
          <w:sz w:val="20"/>
          <w:szCs w:val="20"/>
        </w:rPr>
        <w:t>Cseppentsen</w:t>
      </w:r>
      <w:proofErr w:type="spellEnd"/>
      <w:r>
        <w:rPr>
          <w:rFonts w:ascii="Arial" w:hAnsi="Arial" w:cs="Arial"/>
          <w:color w:val="7C7C7C"/>
          <w:sz w:val="20"/>
          <w:szCs w:val="20"/>
        </w:rPr>
        <w:t xml:space="preserve"> néhány csepp fenolftalein indikátort mind a három kémcsőbe, és figyelje meg a változásokat! Ezután </w:t>
      </w:r>
      <w:proofErr w:type="spellStart"/>
      <w:r>
        <w:rPr>
          <w:rFonts w:ascii="Arial" w:hAnsi="Arial" w:cs="Arial"/>
          <w:color w:val="7C7C7C"/>
          <w:sz w:val="20"/>
          <w:szCs w:val="20"/>
        </w:rPr>
        <w:t>cseppentsen</w:t>
      </w:r>
      <w:proofErr w:type="spellEnd"/>
      <w:r>
        <w:rPr>
          <w:rFonts w:ascii="Arial" w:hAnsi="Arial" w:cs="Arial"/>
          <w:color w:val="7C7C7C"/>
          <w:sz w:val="20"/>
          <w:szCs w:val="20"/>
        </w:rPr>
        <w:t xml:space="preserve"> </w:t>
      </w:r>
      <w:proofErr w:type="spellStart"/>
      <w:r>
        <w:rPr>
          <w:rFonts w:ascii="Arial" w:hAnsi="Arial" w:cs="Arial"/>
          <w:color w:val="7C7C7C"/>
          <w:sz w:val="20"/>
          <w:szCs w:val="20"/>
        </w:rPr>
        <w:t>ugyanezekbe</w:t>
      </w:r>
      <w:proofErr w:type="spellEnd"/>
      <w:r>
        <w:rPr>
          <w:rFonts w:ascii="Arial" w:hAnsi="Arial" w:cs="Arial"/>
          <w:color w:val="7C7C7C"/>
          <w:sz w:val="20"/>
          <w:szCs w:val="20"/>
        </w:rPr>
        <w:t xml:space="preserve"> a kémcsövekbe metilnarancs-indikátort is! Magyarázza meg a látottakat! Azonosítsa a kémcsövek tartalmát!</w:t>
      </w:r>
    </w:p>
    <w:p w:rsidR="008B7C49" w:rsidRDefault="008B7C49" w:rsidP="008B7C49">
      <w:pPr>
        <w:pStyle w:val="Cmsor3"/>
        <w:shd w:val="clear" w:color="auto" w:fill="FFFFFF"/>
        <w:spacing w:before="0" w:beforeAutospacing="0" w:after="240" w:afterAutospacing="0" w:line="330" w:lineRule="atLeast"/>
        <w:rPr>
          <w:rFonts w:ascii="Arial" w:hAnsi="Arial" w:cs="Arial"/>
          <w:color w:val="7C7C7C"/>
        </w:rPr>
      </w:pPr>
      <w:r>
        <w:rPr>
          <w:rStyle w:val="Kiemels2"/>
          <w:rFonts w:ascii="Arial" w:hAnsi="Arial" w:cs="Arial"/>
          <w:b/>
          <w:bCs/>
          <w:color w:val="7C7C7C"/>
          <w:u w:val="single"/>
        </w:rPr>
        <w:t>Szükséges eszközök és anyagok</w:t>
      </w:r>
    </w:p>
    <w:tbl>
      <w:tblPr>
        <w:tblW w:w="9940" w:type="dxa"/>
        <w:tblCellMar>
          <w:top w:w="15" w:type="dxa"/>
          <w:left w:w="15" w:type="dxa"/>
          <w:bottom w:w="15" w:type="dxa"/>
          <w:right w:w="15" w:type="dxa"/>
        </w:tblCellMar>
        <w:tblLook w:val="04A0" w:firstRow="1" w:lastRow="0" w:firstColumn="1" w:lastColumn="0" w:noHBand="0" w:noVBand="1"/>
      </w:tblPr>
      <w:tblGrid>
        <w:gridCol w:w="2761"/>
        <w:gridCol w:w="3814"/>
        <w:gridCol w:w="1417"/>
        <w:gridCol w:w="1948"/>
      </w:tblGrid>
      <w:tr w:rsidR="008B7C49" w:rsidTr="008B7C49">
        <w:trPr>
          <w:trHeight w:val="627"/>
        </w:trPr>
        <w:tc>
          <w:tcPr>
            <w:tcW w:w="0" w:type="auto"/>
            <w:tcMar>
              <w:top w:w="0" w:type="dxa"/>
              <w:left w:w="0" w:type="dxa"/>
              <w:bottom w:w="0" w:type="dxa"/>
              <w:right w:w="0" w:type="dxa"/>
            </w:tcMar>
            <w:vAlign w:val="center"/>
            <w:hideMark/>
          </w:tcPr>
          <w:p w:rsidR="008B7C49" w:rsidRDefault="008B7C49">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8B7C49" w:rsidRDefault="008B7C49">
            <w:r>
              <w:t>• 3 darab sorszámozott kémcső az ismeretlenekkel</w:t>
            </w:r>
          </w:p>
        </w:tc>
        <w:tc>
          <w:tcPr>
            <w:tcW w:w="0" w:type="auto"/>
            <w:tcMar>
              <w:top w:w="0" w:type="dxa"/>
              <w:left w:w="0" w:type="dxa"/>
              <w:bottom w:w="0" w:type="dxa"/>
              <w:right w:w="0" w:type="dxa"/>
            </w:tcMar>
            <w:vAlign w:val="center"/>
            <w:hideMark/>
          </w:tcPr>
          <w:p w:rsidR="008B7C49" w:rsidRDefault="008B7C49">
            <w:r>
              <w:t>•kémcsőállvány</w:t>
            </w:r>
          </w:p>
        </w:tc>
        <w:tc>
          <w:tcPr>
            <w:tcW w:w="0" w:type="auto"/>
            <w:tcMar>
              <w:top w:w="0" w:type="dxa"/>
              <w:left w:w="0" w:type="dxa"/>
              <w:bottom w:w="0" w:type="dxa"/>
              <w:right w:w="0" w:type="dxa"/>
            </w:tcMar>
            <w:vAlign w:val="center"/>
            <w:hideMark/>
          </w:tcPr>
          <w:p w:rsidR="008B7C49" w:rsidRDefault="008B7C49">
            <w:r>
              <w:t>• sósav (0,1 mol/dm</w:t>
            </w:r>
            <w:r>
              <w:rPr>
                <w:sz w:val="15"/>
                <w:szCs w:val="15"/>
                <w:vertAlign w:val="superscript"/>
              </w:rPr>
              <w:t>3</w:t>
            </w:r>
            <w:r>
              <w:t>)</w:t>
            </w:r>
          </w:p>
        </w:tc>
      </w:tr>
      <w:tr w:rsidR="008B7C49" w:rsidTr="008B7C49">
        <w:trPr>
          <w:trHeight w:val="617"/>
        </w:trPr>
        <w:tc>
          <w:tcPr>
            <w:tcW w:w="0" w:type="auto"/>
            <w:tcMar>
              <w:top w:w="0" w:type="dxa"/>
              <w:left w:w="0" w:type="dxa"/>
              <w:bottom w:w="0" w:type="dxa"/>
              <w:right w:w="0" w:type="dxa"/>
            </w:tcMar>
            <w:vAlign w:val="center"/>
            <w:hideMark/>
          </w:tcPr>
          <w:p w:rsidR="008B7C49" w:rsidRDefault="008B7C49">
            <w:r>
              <w:t>• nátrium-hidroxid oldat (0,1 mol/dm</w:t>
            </w:r>
            <w:r>
              <w:rPr>
                <w:sz w:val="15"/>
                <w:szCs w:val="15"/>
                <w:vertAlign w:val="superscript"/>
              </w:rPr>
              <w:t>3</w:t>
            </w:r>
            <w:r>
              <w:t>)</w:t>
            </w:r>
          </w:p>
        </w:tc>
        <w:tc>
          <w:tcPr>
            <w:tcW w:w="0" w:type="auto"/>
            <w:tcMar>
              <w:top w:w="0" w:type="dxa"/>
              <w:left w:w="0" w:type="dxa"/>
              <w:bottom w:w="0" w:type="dxa"/>
              <w:right w:w="0" w:type="dxa"/>
            </w:tcMar>
            <w:vAlign w:val="center"/>
            <w:hideMark/>
          </w:tcPr>
          <w:p w:rsidR="008B7C49" w:rsidRDefault="008B7C49">
            <w:r>
              <w:t>•fenolftaleinindikátor</w:t>
            </w:r>
          </w:p>
        </w:tc>
        <w:tc>
          <w:tcPr>
            <w:tcW w:w="0" w:type="auto"/>
            <w:tcMar>
              <w:top w:w="0" w:type="dxa"/>
              <w:left w:w="0" w:type="dxa"/>
              <w:bottom w:w="0" w:type="dxa"/>
              <w:right w:w="0" w:type="dxa"/>
            </w:tcMar>
            <w:vAlign w:val="center"/>
            <w:hideMark/>
          </w:tcPr>
          <w:p w:rsidR="008B7C49" w:rsidRDefault="008B7C49">
            <w:r>
              <w:t>• desztillált víz</w:t>
            </w:r>
          </w:p>
        </w:tc>
        <w:tc>
          <w:tcPr>
            <w:tcW w:w="0" w:type="auto"/>
            <w:tcMar>
              <w:top w:w="0" w:type="dxa"/>
              <w:left w:w="0" w:type="dxa"/>
              <w:bottom w:w="0" w:type="dxa"/>
              <w:right w:w="0" w:type="dxa"/>
            </w:tcMar>
            <w:vAlign w:val="center"/>
            <w:hideMark/>
          </w:tcPr>
          <w:p w:rsidR="008B7C49" w:rsidRDefault="008B7C49">
            <w:r>
              <w:t>• metilnarancs-indikátor</w:t>
            </w:r>
          </w:p>
        </w:tc>
      </w:tr>
      <w:tr w:rsidR="008B7C49" w:rsidTr="008B7C49">
        <w:trPr>
          <w:trHeight w:val="384"/>
        </w:trPr>
        <w:tc>
          <w:tcPr>
            <w:tcW w:w="0" w:type="auto"/>
            <w:tcMar>
              <w:top w:w="0" w:type="dxa"/>
              <w:left w:w="0" w:type="dxa"/>
              <w:bottom w:w="0" w:type="dxa"/>
              <w:right w:w="0" w:type="dxa"/>
            </w:tcMar>
            <w:vAlign w:val="center"/>
            <w:hideMark/>
          </w:tcPr>
          <w:p w:rsidR="008B7C49" w:rsidRDefault="008B7C49">
            <w:r>
              <w:t>• 2 darab cseppentő</w:t>
            </w:r>
          </w:p>
        </w:tc>
        <w:tc>
          <w:tcPr>
            <w:tcW w:w="0" w:type="auto"/>
            <w:tcMar>
              <w:top w:w="0" w:type="dxa"/>
              <w:left w:w="0" w:type="dxa"/>
              <w:bottom w:w="0" w:type="dxa"/>
              <w:right w:w="0" w:type="dxa"/>
            </w:tcMar>
            <w:vAlign w:val="center"/>
            <w:hideMark/>
          </w:tcPr>
          <w:p w:rsidR="008B7C49" w:rsidRDefault="008B7C49">
            <w:r>
              <w:t>• védőszemüveg</w:t>
            </w:r>
          </w:p>
        </w:tc>
        <w:tc>
          <w:tcPr>
            <w:tcW w:w="0" w:type="auto"/>
            <w:tcMar>
              <w:top w:w="0" w:type="dxa"/>
              <w:left w:w="0" w:type="dxa"/>
              <w:bottom w:w="0" w:type="dxa"/>
              <w:right w:w="0" w:type="dxa"/>
            </w:tcMar>
            <w:vAlign w:val="center"/>
            <w:hideMark/>
          </w:tcPr>
          <w:p w:rsidR="008B7C49" w:rsidRDefault="008B7C49">
            <w:r>
              <w:t>• gumikesztyű</w:t>
            </w:r>
          </w:p>
        </w:tc>
        <w:tc>
          <w:tcPr>
            <w:tcW w:w="0" w:type="auto"/>
            <w:tcMar>
              <w:top w:w="0" w:type="dxa"/>
              <w:left w:w="0" w:type="dxa"/>
              <w:bottom w:w="0" w:type="dxa"/>
              <w:right w:w="0" w:type="dxa"/>
            </w:tcMar>
            <w:vAlign w:val="center"/>
            <w:hideMark/>
          </w:tcPr>
          <w:p w:rsidR="008B7C49" w:rsidRDefault="008B7C49">
            <w:r>
              <w:t>• hulladékgyűjtő</w:t>
            </w:r>
          </w:p>
        </w:tc>
      </w:tr>
    </w:tbl>
    <w:p w:rsidR="008B7C49" w:rsidRDefault="008B7C49" w:rsidP="008B7C49">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Az 1-3. számú kémcsövekbe először fenolftalein indikátort cseppentettünk, az 1. és 2. kémcsövekben nem tapasztaltunk változást, míg a 3. kémcsőben piros elszíneződést tapasztaltunk.</w:t>
      </w:r>
      <w:r>
        <w:rPr>
          <w:rFonts w:ascii="Arial" w:hAnsi="Arial" w:cs="Arial"/>
          <w:color w:val="7C7C7C"/>
          <w:sz w:val="20"/>
          <w:szCs w:val="20"/>
        </w:rPr>
        <w:br/>
        <w:t xml:space="preserve">A fenolftaleinről tudjuk, hogy az átcsapási tartománya 8,2-10,0 (savas: </w:t>
      </w:r>
      <w:proofErr w:type="gramStart"/>
      <w:r>
        <w:rPr>
          <w:rFonts w:ascii="Arial" w:hAnsi="Arial" w:cs="Arial"/>
          <w:color w:val="7C7C7C"/>
          <w:sz w:val="20"/>
          <w:szCs w:val="20"/>
        </w:rPr>
        <w:t>színtelen,  lúgos</w:t>
      </w:r>
      <w:proofErr w:type="gramEnd"/>
      <w:r>
        <w:rPr>
          <w:rFonts w:ascii="Arial" w:hAnsi="Arial" w:cs="Arial"/>
          <w:color w:val="7C7C7C"/>
          <w:sz w:val="20"/>
          <w:szCs w:val="20"/>
        </w:rPr>
        <w:t>: piros, semleges: színtelen) között van, mivel az ismeretlenek között csak egy lúgos kémhatású anyagunk van, így a nátrium-hidroxid oldatát már azonosítottuk is.</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 xml:space="preserve">A következő lépésben ugyanazokba a kémcsövekbe metilnarancs indikátort cseppentünk, az 1. kémcsőben piros, a 2-ban sárga, a 3-ban nem tapasztaltunk jelentősebb változást. A metilnarancsról is tudjuk, hogy az átcsapási tartománya 3,1-4,4 (savas: </w:t>
      </w:r>
      <w:proofErr w:type="gramStart"/>
      <w:r>
        <w:rPr>
          <w:rFonts w:ascii="Arial" w:hAnsi="Arial" w:cs="Arial"/>
          <w:color w:val="7C7C7C"/>
          <w:sz w:val="20"/>
          <w:szCs w:val="20"/>
        </w:rPr>
        <w:t>piros,  lúgos</w:t>
      </w:r>
      <w:proofErr w:type="gramEnd"/>
      <w:r>
        <w:rPr>
          <w:rFonts w:ascii="Arial" w:hAnsi="Arial" w:cs="Arial"/>
          <w:color w:val="7C7C7C"/>
          <w:sz w:val="20"/>
          <w:szCs w:val="20"/>
        </w:rPr>
        <w:t>: sárga, semleges: sárga ) közé esik, ebből könnyen kitalálhatjuk, hogy az első kémcsőben sósav (pH 7), a másodikban desztillált víz volt (pH 1).</w:t>
      </w:r>
    </w:p>
    <w:p w:rsidR="008B7C49" w:rsidRDefault="008B7C49" w:rsidP="008B7C49">
      <w:pPr>
        <w:pStyle w:val="Cmsor3"/>
        <w:shd w:val="clear" w:color="auto" w:fill="FFFFFF"/>
        <w:spacing w:before="0" w:beforeAutospacing="0" w:after="240" w:afterAutospacing="0" w:line="330" w:lineRule="atLeast"/>
        <w:rPr>
          <w:rFonts w:ascii="Arial" w:hAnsi="Arial" w:cs="Arial"/>
          <w:color w:val="CA2F1A"/>
        </w:rPr>
      </w:pPr>
      <w:r>
        <w:rPr>
          <w:rFonts w:ascii="Arial" w:hAnsi="Arial" w:cs="Arial"/>
          <w:color w:val="CA2F1A"/>
          <w:u w:val="single"/>
        </w:rPr>
        <w:t>Keresztkérdés</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 xml:space="preserve">Mekkora a 0,1 mólos </w:t>
      </w:r>
      <w:proofErr w:type="spellStart"/>
      <w:r>
        <w:rPr>
          <w:rFonts w:ascii="Arial" w:hAnsi="Arial" w:cs="Arial"/>
          <w:color w:val="7C7C7C"/>
          <w:sz w:val="20"/>
          <w:szCs w:val="20"/>
        </w:rPr>
        <w:t>NaOH</w:t>
      </w:r>
      <w:proofErr w:type="spellEnd"/>
      <w:r>
        <w:rPr>
          <w:rFonts w:ascii="Arial" w:hAnsi="Arial" w:cs="Arial"/>
          <w:color w:val="7C7C7C"/>
          <w:sz w:val="20"/>
          <w:szCs w:val="20"/>
        </w:rPr>
        <w:t xml:space="preserve">-oldat, és 0,1 mólos </w:t>
      </w:r>
      <w:proofErr w:type="spellStart"/>
      <w:r>
        <w:rPr>
          <w:rFonts w:ascii="Arial" w:hAnsi="Arial" w:cs="Arial"/>
          <w:color w:val="7C7C7C"/>
          <w:sz w:val="20"/>
          <w:szCs w:val="20"/>
        </w:rPr>
        <w:t>HCl</w:t>
      </w:r>
      <w:proofErr w:type="spellEnd"/>
      <w:r>
        <w:rPr>
          <w:rFonts w:ascii="Arial" w:hAnsi="Arial" w:cs="Arial"/>
          <w:color w:val="7C7C7C"/>
          <w:sz w:val="20"/>
          <w:szCs w:val="20"/>
        </w:rPr>
        <w:t>-oldat pH-ja?</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A sósav és nátrium-hidroxid vizes oldatai egyértékű, erős elektrolitok, tehát teljesen disszociált állapotban vannak. Ebben az esetben a sav koncentráció megegyezik a hidrogénion-koncentrációval, és a lúgkoncentráció a hidroxidion-koncentrációval:</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Sósav oldat pH-ja</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w:t>
      </w:r>
      <w:proofErr w:type="spellStart"/>
      <w:r>
        <w:rPr>
          <w:rFonts w:ascii="Arial" w:hAnsi="Arial" w:cs="Arial"/>
          <w:color w:val="7C7C7C"/>
          <w:sz w:val="20"/>
          <w:szCs w:val="20"/>
        </w:rPr>
        <w:t>HCl</w:t>
      </w:r>
      <w:proofErr w:type="spellEnd"/>
      <w:r>
        <w:rPr>
          <w:rFonts w:ascii="Arial" w:hAnsi="Arial" w:cs="Arial"/>
          <w:color w:val="7C7C7C"/>
          <w:sz w:val="20"/>
          <w:szCs w:val="20"/>
        </w:rPr>
        <w:t>] = [H</w:t>
      </w:r>
      <w:r>
        <w:rPr>
          <w:rFonts w:ascii="Arial" w:hAnsi="Arial" w:cs="Arial"/>
          <w:color w:val="7C7C7C"/>
          <w:sz w:val="15"/>
          <w:szCs w:val="15"/>
          <w:vertAlign w:val="superscript"/>
        </w:rPr>
        <w:t>+</w:t>
      </w:r>
      <w:proofErr w:type="gramStart"/>
      <w:r>
        <w:rPr>
          <w:rFonts w:ascii="Arial" w:hAnsi="Arial" w:cs="Arial"/>
          <w:color w:val="7C7C7C"/>
          <w:sz w:val="20"/>
          <w:szCs w:val="20"/>
        </w:rPr>
        <w:t>]  =</w:t>
      </w:r>
      <w:proofErr w:type="gramEnd"/>
      <w:r>
        <w:rPr>
          <w:rFonts w:ascii="Arial" w:hAnsi="Arial" w:cs="Arial"/>
          <w:color w:val="7C7C7C"/>
          <w:sz w:val="20"/>
          <w:szCs w:val="20"/>
        </w:rPr>
        <w:t xml:space="preserve"> 0,1</w:t>
      </w:r>
      <w:r>
        <w:rPr>
          <w:rFonts w:ascii="Arial" w:hAnsi="Arial" w:cs="Arial"/>
          <w:color w:val="7C7C7C"/>
          <w:sz w:val="20"/>
          <w:szCs w:val="20"/>
        </w:rPr>
        <w:br/>
        <w:t>pH = -lg [H</w:t>
      </w:r>
      <w:r>
        <w:rPr>
          <w:rFonts w:ascii="Arial" w:hAnsi="Arial" w:cs="Arial"/>
          <w:color w:val="7C7C7C"/>
          <w:sz w:val="15"/>
          <w:szCs w:val="15"/>
          <w:vertAlign w:val="superscript"/>
        </w:rPr>
        <w:t>+</w:t>
      </w:r>
      <w:r>
        <w:rPr>
          <w:rFonts w:ascii="Arial" w:hAnsi="Arial" w:cs="Arial"/>
          <w:color w:val="7C7C7C"/>
          <w:sz w:val="20"/>
          <w:szCs w:val="20"/>
        </w:rPr>
        <w:t>] = 1</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lastRenderedPageBreak/>
        <w:t>Nátrium-hidroxid oldat pH -ja</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w:t>
      </w:r>
      <w:proofErr w:type="spellStart"/>
      <w:r>
        <w:rPr>
          <w:rFonts w:ascii="Arial" w:hAnsi="Arial" w:cs="Arial"/>
          <w:color w:val="7C7C7C"/>
          <w:sz w:val="20"/>
          <w:szCs w:val="20"/>
        </w:rPr>
        <w:t>NaOH</w:t>
      </w:r>
      <w:proofErr w:type="spellEnd"/>
      <w:r>
        <w:rPr>
          <w:rFonts w:ascii="Arial" w:hAnsi="Arial" w:cs="Arial"/>
          <w:color w:val="7C7C7C"/>
          <w:sz w:val="20"/>
          <w:szCs w:val="20"/>
        </w:rPr>
        <w:t>] = [OH</w:t>
      </w:r>
      <w:r>
        <w:rPr>
          <w:rFonts w:ascii="Arial" w:hAnsi="Arial" w:cs="Arial"/>
          <w:color w:val="7C7C7C"/>
          <w:sz w:val="15"/>
          <w:szCs w:val="15"/>
          <w:vertAlign w:val="superscript"/>
        </w:rPr>
        <w:t>–</w:t>
      </w:r>
      <w:r>
        <w:rPr>
          <w:rFonts w:ascii="Arial" w:hAnsi="Arial" w:cs="Arial"/>
          <w:color w:val="7C7C7C"/>
          <w:sz w:val="20"/>
          <w:szCs w:val="20"/>
        </w:rPr>
        <w:t>] = 0,1</w:t>
      </w:r>
      <w:r>
        <w:rPr>
          <w:rFonts w:ascii="Arial" w:hAnsi="Arial" w:cs="Arial"/>
          <w:color w:val="7C7C7C"/>
          <w:sz w:val="20"/>
          <w:szCs w:val="20"/>
        </w:rPr>
        <w:br/>
      </w:r>
      <w:proofErr w:type="spellStart"/>
      <w:r>
        <w:rPr>
          <w:rFonts w:ascii="Arial" w:hAnsi="Arial" w:cs="Arial"/>
          <w:color w:val="7C7C7C"/>
          <w:sz w:val="20"/>
          <w:szCs w:val="20"/>
        </w:rPr>
        <w:t>pOH</w:t>
      </w:r>
      <w:proofErr w:type="spellEnd"/>
      <w:r>
        <w:rPr>
          <w:rFonts w:ascii="Arial" w:hAnsi="Arial" w:cs="Arial"/>
          <w:color w:val="7C7C7C"/>
          <w:sz w:val="20"/>
          <w:szCs w:val="20"/>
        </w:rPr>
        <w:t xml:space="preserve"> = -lg [OH</w:t>
      </w:r>
      <w:r>
        <w:rPr>
          <w:rFonts w:ascii="Arial" w:hAnsi="Arial" w:cs="Arial"/>
          <w:color w:val="7C7C7C"/>
          <w:sz w:val="15"/>
          <w:szCs w:val="15"/>
          <w:vertAlign w:val="superscript"/>
        </w:rPr>
        <w:t>–</w:t>
      </w:r>
      <w:r>
        <w:rPr>
          <w:rFonts w:ascii="Arial" w:hAnsi="Arial" w:cs="Arial"/>
          <w:color w:val="7C7C7C"/>
          <w:sz w:val="20"/>
          <w:szCs w:val="20"/>
        </w:rPr>
        <w:t>] = 1</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pH 14-1 = 13</w:t>
      </w:r>
    </w:p>
    <w:p w:rsidR="008B7C49" w:rsidRDefault="008B7C49" w:rsidP="008B7C49">
      <w:pPr>
        <w:pStyle w:val="Cmsor3"/>
        <w:shd w:val="clear" w:color="auto" w:fill="FFFFFF"/>
        <w:spacing w:before="0" w:beforeAutospacing="0" w:after="240" w:afterAutospacing="0" w:line="330" w:lineRule="atLeast"/>
        <w:rPr>
          <w:rFonts w:ascii="Arial" w:hAnsi="Arial" w:cs="Arial"/>
          <w:color w:val="CA2F1A"/>
        </w:rPr>
      </w:pPr>
      <w:r>
        <w:rPr>
          <w:rFonts w:ascii="Arial" w:hAnsi="Arial" w:cs="Arial"/>
          <w:color w:val="CA2F1A"/>
          <w:u w:val="single"/>
        </w:rPr>
        <w:t>Érdekességként nézzük meg a fenolftalein, és metilnarancs képletét, és néhány tulajdonságát</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A fenolftalein gyakran alkalmazott sav-bázis indikátor, az univerzális indikátor egyik összetevője, régebben hashajtóként alkalmazták, káros hatásai miatt azonban ma már nem használatos. Vízben oldhatatlan, ezért a gyakorlatban alkoholos oldatát használják (Fenolftalein indikátor: 10 g fenolftalein 1 liter 96%-os etilalkoholban oldva).</w:t>
      </w:r>
    </w:p>
    <w:p w:rsidR="008B7C49" w:rsidRDefault="008B7C49" w:rsidP="008B7C49">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A fenolftalein a pH-</w:t>
      </w:r>
      <w:proofErr w:type="spellStart"/>
      <w:r>
        <w:rPr>
          <w:rFonts w:ascii="Arial" w:hAnsi="Arial" w:cs="Arial"/>
          <w:color w:val="7C7C7C"/>
          <w:sz w:val="20"/>
          <w:szCs w:val="20"/>
        </w:rPr>
        <w:t>tól</w:t>
      </w:r>
      <w:proofErr w:type="spellEnd"/>
      <w:r>
        <w:rPr>
          <w:rFonts w:ascii="Arial" w:hAnsi="Arial" w:cs="Arial"/>
          <w:color w:val="7C7C7C"/>
          <w:sz w:val="20"/>
          <w:szCs w:val="20"/>
        </w:rPr>
        <w:t xml:space="preserve"> függően többféle alakban lehet jelen. A fenti ábra baloldalán látható </w:t>
      </w:r>
      <w:proofErr w:type="spellStart"/>
      <w:r>
        <w:rPr>
          <w:rFonts w:ascii="Arial" w:hAnsi="Arial" w:cs="Arial"/>
          <w:color w:val="7C7C7C"/>
          <w:sz w:val="20"/>
          <w:szCs w:val="20"/>
        </w:rPr>
        <w:t>disszociálatlan</w:t>
      </w:r>
      <w:proofErr w:type="spellEnd"/>
      <w:r>
        <w:rPr>
          <w:rFonts w:ascii="Arial" w:hAnsi="Arial" w:cs="Arial"/>
          <w:color w:val="7C7C7C"/>
          <w:sz w:val="20"/>
          <w:szCs w:val="20"/>
        </w:rPr>
        <w:t xml:space="preserve"> szerkezet pH 0–8,2 jellemző, a jobboldali szerkezet pH 8,2–12,0 között fordul elő.</w:t>
      </w:r>
    </w:p>
    <w:p w:rsidR="006054FE" w:rsidRDefault="008B7C49" w:rsidP="006054FE">
      <w:pPr>
        <w:shd w:val="clear" w:color="auto" w:fill="FFFFFF"/>
        <w:spacing w:after="240" w:line="330" w:lineRule="atLeast"/>
        <w:rPr>
          <w:rFonts w:ascii="Arial" w:hAnsi="Arial" w:cs="Arial"/>
          <w:color w:val="7C7C7C"/>
          <w:sz w:val="20"/>
          <w:szCs w:val="20"/>
        </w:rPr>
      </w:pPr>
      <w:r>
        <w:rPr>
          <w:rFonts w:ascii="Arial" w:hAnsi="Arial" w:cs="Arial"/>
          <w:color w:val="7C7C7C"/>
          <w:sz w:val="20"/>
          <w:szCs w:val="20"/>
        </w:rPr>
        <w:t>A metilnarancs szintén gyakran alkalmazott sav-bázis indikátor (pl.: sav-bázis titrálásoknál). Azofesték típusú – N=N – csoportot tartalmazó vegyület. Vízben oldódik, indikátorként a gyakorlatban 1g/l oldatát alkalmazzák.</w:t>
      </w:r>
    </w:p>
    <w:p w:rsidR="006054FE" w:rsidRDefault="006054FE">
      <w:pPr>
        <w:rPr>
          <w:rFonts w:ascii="Arial" w:hAnsi="Arial" w:cs="Arial"/>
          <w:color w:val="7C7C7C"/>
          <w:sz w:val="20"/>
          <w:szCs w:val="20"/>
        </w:rPr>
      </w:pPr>
      <w:r>
        <w:rPr>
          <w:rFonts w:ascii="Arial" w:hAnsi="Arial" w:cs="Arial"/>
          <w:color w:val="7C7C7C"/>
          <w:sz w:val="20"/>
          <w:szCs w:val="20"/>
        </w:rPr>
        <w:br w:type="page"/>
      </w:r>
    </w:p>
    <w:p w:rsidR="006054FE" w:rsidRDefault="006054FE" w:rsidP="006054FE">
      <w:pPr>
        <w:pStyle w:val="Cmsor1"/>
        <w:spacing w:before="0" w:after="150"/>
        <w:rPr>
          <w:sz w:val="30"/>
          <w:szCs w:val="30"/>
        </w:rPr>
      </w:pPr>
      <w:r>
        <w:rPr>
          <w:sz w:val="30"/>
          <w:szCs w:val="30"/>
        </w:rPr>
        <w:lastRenderedPageBreak/>
        <w:t xml:space="preserve">11. Kísérlet – Nátrium-karbonát vagy </w:t>
      </w:r>
      <w:proofErr w:type="gramStart"/>
      <w:r>
        <w:rPr>
          <w:sz w:val="30"/>
          <w:szCs w:val="30"/>
        </w:rPr>
        <w:t>nátrium-klorid</w:t>
      </w:r>
      <w:proofErr w:type="gramEnd"/>
      <w:r>
        <w:rPr>
          <w:sz w:val="30"/>
          <w:szCs w:val="30"/>
        </w:rPr>
        <w:t xml:space="preserve"> vagy alumínium-szulfát?</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Feladat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Három kémcsőben – ismeretlen sorrendben – szilárd nátrium karbonát, nátrium-klorid és alumínium-szulfát van. Desztillált víz és indikátorpapír segítségével azonosítsa a kémcsövek tartalmát! Értelmezze a változásokat reakcióegyenletek felírásával is!</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1325" w:type="dxa"/>
        <w:tblCellMar>
          <w:top w:w="15" w:type="dxa"/>
          <w:left w:w="15" w:type="dxa"/>
          <w:bottom w:w="15" w:type="dxa"/>
          <w:right w:w="15" w:type="dxa"/>
        </w:tblCellMar>
        <w:tblLook w:val="04A0" w:firstRow="1" w:lastRow="0" w:firstColumn="1" w:lastColumn="0" w:noHBand="0" w:noVBand="1"/>
      </w:tblPr>
      <w:tblGrid>
        <w:gridCol w:w="6111"/>
        <w:gridCol w:w="3217"/>
        <w:gridCol w:w="1997"/>
      </w:tblGrid>
      <w:tr w:rsidR="006054FE" w:rsidTr="006054FE">
        <w:tc>
          <w:tcPr>
            <w:tcW w:w="0" w:type="auto"/>
            <w:tcMar>
              <w:top w:w="0" w:type="dxa"/>
              <w:left w:w="0" w:type="dxa"/>
              <w:bottom w:w="0" w:type="dxa"/>
              <w:right w:w="0" w:type="dxa"/>
            </w:tcMar>
            <w:vAlign w:val="center"/>
            <w:hideMark/>
          </w:tcPr>
          <w:p w:rsidR="006054FE" w:rsidRDefault="006054FE">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6054FE" w:rsidRDefault="006054FE">
            <w:r>
              <w:t>• szilárd nátrium-karbonát</w:t>
            </w:r>
          </w:p>
        </w:tc>
        <w:tc>
          <w:tcPr>
            <w:tcW w:w="0" w:type="auto"/>
            <w:tcMar>
              <w:top w:w="0" w:type="dxa"/>
              <w:left w:w="0" w:type="dxa"/>
              <w:bottom w:w="0" w:type="dxa"/>
              <w:right w:w="0" w:type="dxa"/>
            </w:tcMar>
            <w:vAlign w:val="center"/>
            <w:hideMark/>
          </w:tcPr>
          <w:p w:rsidR="006054FE" w:rsidRDefault="006054FE">
            <w:r>
              <w:t>• hulladékgyűjtő</w:t>
            </w:r>
          </w:p>
        </w:tc>
      </w:tr>
      <w:tr w:rsidR="006054FE" w:rsidTr="006054FE">
        <w:tc>
          <w:tcPr>
            <w:tcW w:w="0" w:type="auto"/>
            <w:tcMar>
              <w:top w:w="0" w:type="dxa"/>
              <w:left w:w="0" w:type="dxa"/>
              <w:bottom w:w="0" w:type="dxa"/>
              <w:right w:w="0" w:type="dxa"/>
            </w:tcMar>
            <w:vAlign w:val="center"/>
            <w:hideMark/>
          </w:tcPr>
          <w:p w:rsidR="006054FE" w:rsidRDefault="006054FE">
            <w:r>
              <w:t>• 3 darab sorszámozott kémcső az ismeretlenekkel</w:t>
            </w:r>
          </w:p>
        </w:tc>
        <w:tc>
          <w:tcPr>
            <w:tcW w:w="0" w:type="auto"/>
            <w:tcMar>
              <w:top w:w="0" w:type="dxa"/>
              <w:left w:w="0" w:type="dxa"/>
              <w:bottom w:w="0" w:type="dxa"/>
              <w:right w:w="0" w:type="dxa"/>
            </w:tcMar>
            <w:vAlign w:val="center"/>
            <w:hideMark/>
          </w:tcPr>
          <w:p w:rsidR="006054FE" w:rsidRDefault="006054FE">
            <w:r>
              <w:t>• szilárd nátrium-klorid</w:t>
            </w:r>
          </w:p>
        </w:tc>
        <w:tc>
          <w:tcPr>
            <w:tcW w:w="0" w:type="auto"/>
            <w:tcMar>
              <w:top w:w="0" w:type="dxa"/>
              <w:left w:w="0" w:type="dxa"/>
              <w:bottom w:w="0" w:type="dxa"/>
              <w:right w:w="0" w:type="dxa"/>
            </w:tcMar>
            <w:vAlign w:val="center"/>
            <w:hideMark/>
          </w:tcPr>
          <w:p w:rsidR="006054FE" w:rsidRDefault="006054FE"/>
        </w:tc>
      </w:tr>
      <w:tr w:rsidR="006054FE" w:rsidTr="006054FE">
        <w:tc>
          <w:tcPr>
            <w:tcW w:w="0" w:type="auto"/>
            <w:tcMar>
              <w:top w:w="0" w:type="dxa"/>
              <w:left w:w="0" w:type="dxa"/>
              <w:bottom w:w="0" w:type="dxa"/>
              <w:right w:w="0" w:type="dxa"/>
            </w:tcMar>
            <w:vAlign w:val="center"/>
            <w:hideMark/>
          </w:tcPr>
          <w:p w:rsidR="006054FE" w:rsidRDefault="006054FE">
            <w:pPr>
              <w:rPr>
                <w:sz w:val="24"/>
                <w:szCs w:val="24"/>
              </w:rPr>
            </w:pPr>
            <w:r>
              <w:t>• kémcsőállvány</w:t>
            </w:r>
          </w:p>
        </w:tc>
        <w:tc>
          <w:tcPr>
            <w:tcW w:w="0" w:type="auto"/>
            <w:tcMar>
              <w:top w:w="0" w:type="dxa"/>
              <w:left w:w="0" w:type="dxa"/>
              <w:bottom w:w="0" w:type="dxa"/>
              <w:right w:w="0" w:type="dxa"/>
            </w:tcMar>
            <w:vAlign w:val="center"/>
            <w:hideMark/>
          </w:tcPr>
          <w:p w:rsidR="006054FE" w:rsidRDefault="006054FE">
            <w:r>
              <w:t>• szilárd alumínium-szulfát</w:t>
            </w:r>
          </w:p>
        </w:tc>
        <w:tc>
          <w:tcPr>
            <w:tcW w:w="0" w:type="auto"/>
            <w:tcMar>
              <w:top w:w="0" w:type="dxa"/>
              <w:left w:w="0" w:type="dxa"/>
              <w:bottom w:w="0" w:type="dxa"/>
              <w:right w:w="0" w:type="dxa"/>
            </w:tcMar>
            <w:vAlign w:val="center"/>
            <w:hideMark/>
          </w:tcPr>
          <w:p w:rsidR="006054FE" w:rsidRDefault="006054FE"/>
        </w:tc>
      </w:tr>
      <w:tr w:rsidR="006054FE" w:rsidTr="006054FE">
        <w:tc>
          <w:tcPr>
            <w:tcW w:w="0" w:type="auto"/>
            <w:tcMar>
              <w:top w:w="0" w:type="dxa"/>
              <w:left w:w="0" w:type="dxa"/>
              <w:bottom w:w="0" w:type="dxa"/>
              <w:right w:w="0" w:type="dxa"/>
            </w:tcMar>
            <w:vAlign w:val="center"/>
            <w:hideMark/>
          </w:tcPr>
          <w:p w:rsidR="006054FE" w:rsidRDefault="006054FE">
            <w:pPr>
              <w:rPr>
                <w:sz w:val="24"/>
                <w:szCs w:val="24"/>
              </w:rPr>
            </w:pPr>
            <w:r>
              <w:t>• csipesz</w:t>
            </w:r>
          </w:p>
        </w:tc>
        <w:tc>
          <w:tcPr>
            <w:tcW w:w="0" w:type="auto"/>
            <w:tcMar>
              <w:top w:w="0" w:type="dxa"/>
              <w:left w:w="0" w:type="dxa"/>
              <w:bottom w:w="0" w:type="dxa"/>
              <w:right w:w="0" w:type="dxa"/>
            </w:tcMar>
            <w:vAlign w:val="center"/>
            <w:hideMark/>
          </w:tcPr>
          <w:p w:rsidR="006054FE" w:rsidRDefault="006054FE">
            <w:r>
              <w:t>• indikátorpapír</w:t>
            </w:r>
          </w:p>
        </w:tc>
        <w:tc>
          <w:tcPr>
            <w:tcW w:w="0" w:type="auto"/>
            <w:tcMar>
              <w:top w:w="0" w:type="dxa"/>
              <w:left w:w="0" w:type="dxa"/>
              <w:bottom w:w="0" w:type="dxa"/>
              <w:right w:w="0" w:type="dxa"/>
            </w:tcMar>
            <w:vAlign w:val="center"/>
            <w:hideMark/>
          </w:tcPr>
          <w:p w:rsidR="006054FE" w:rsidRDefault="006054FE"/>
        </w:tc>
      </w:tr>
      <w:tr w:rsidR="006054FE" w:rsidTr="006054FE">
        <w:tc>
          <w:tcPr>
            <w:tcW w:w="0" w:type="auto"/>
            <w:tcMar>
              <w:top w:w="0" w:type="dxa"/>
              <w:left w:w="0" w:type="dxa"/>
              <w:bottom w:w="0" w:type="dxa"/>
              <w:right w:w="0" w:type="dxa"/>
            </w:tcMar>
            <w:vAlign w:val="center"/>
            <w:hideMark/>
          </w:tcPr>
          <w:p w:rsidR="006054FE" w:rsidRDefault="006054FE">
            <w:pPr>
              <w:rPr>
                <w:sz w:val="20"/>
                <w:szCs w:val="20"/>
              </w:rPr>
            </w:pPr>
          </w:p>
        </w:tc>
        <w:tc>
          <w:tcPr>
            <w:tcW w:w="0" w:type="auto"/>
            <w:tcMar>
              <w:top w:w="0" w:type="dxa"/>
              <w:left w:w="0" w:type="dxa"/>
              <w:bottom w:w="0" w:type="dxa"/>
              <w:right w:w="0" w:type="dxa"/>
            </w:tcMar>
            <w:vAlign w:val="center"/>
            <w:hideMark/>
          </w:tcPr>
          <w:p w:rsidR="006054FE" w:rsidRDefault="006054FE">
            <w:pPr>
              <w:rPr>
                <w:sz w:val="24"/>
                <w:szCs w:val="24"/>
              </w:rPr>
            </w:pPr>
            <w:r>
              <w:t>• desztillált víz</w:t>
            </w:r>
          </w:p>
        </w:tc>
        <w:tc>
          <w:tcPr>
            <w:tcW w:w="0" w:type="auto"/>
            <w:tcMar>
              <w:top w:w="0" w:type="dxa"/>
              <w:left w:w="0" w:type="dxa"/>
              <w:bottom w:w="0" w:type="dxa"/>
              <w:right w:w="0" w:type="dxa"/>
            </w:tcMar>
            <w:vAlign w:val="center"/>
            <w:hideMark/>
          </w:tcPr>
          <w:p w:rsidR="006054FE" w:rsidRDefault="006054FE"/>
        </w:tc>
      </w:tr>
    </w:tbl>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xml:space="preserve">A kémcsövek tartalmához desztillált vizet adunk, enyhe rázogatással mindhárom kémcső tartalmát fel tudjuk oldani, ezért csak az oldódási viszonyokat figyelembe véve nem azonosíthatjuk az anyagunkat. 3db kis szelet univerzális indikátor papírt tépünk és a csipesz segítségével egyesével az oldatokba mártjuk, majd a színskála segítségével megállapítjuk a pH-t. A mi esetünkben elég azt tudni, hogy savas, </w:t>
      </w:r>
      <w:proofErr w:type="gramStart"/>
      <w:r>
        <w:rPr>
          <w:rFonts w:ascii="Arial" w:hAnsi="Arial" w:cs="Arial"/>
          <w:color w:val="7C7C7C"/>
          <w:sz w:val="20"/>
          <w:szCs w:val="20"/>
        </w:rPr>
        <w:t xml:space="preserve">semleges, </w:t>
      </w:r>
      <w:proofErr w:type="gramEnd"/>
      <w:r>
        <w:rPr>
          <w:rFonts w:ascii="Arial" w:hAnsi="Arial" w:cs="Arial"/>
          <w:color w:val="7C7C7C"/>
          <w:sz w:val="20"/>
          <w:szCs w:val="20"/>
        </w:rPr>
        <w:t xml:space="preserve">vagy lúgos. Megfigyelésünk alapján megállapítottuk, hogy az 1. kémcső semleges, a 2. lúgos, a 3. savas kémhatású volt. Fontos tudnunk, hogy a nátrium-klorid semleges, </w:t>
      </w:r>
      <w:proofErr w:type="gramStart"/>
      <w:r>
        <w:rPr>
          <w:rFonts w:ascii="Arial" w:hAnsi="Arial" w:cs="Arial"/>
          <w:color w:val="7C7C7C"/>
          <w:sz w:val="20"/>
          <w:szCs w:val="20"/>
        </w:rPr>
        <w:t>a  nátrium</w:t>
      </w:r>
      <w:proofErr w:type="gramEnd"/>
      <w:r>
        <w:rPr>
          <w:rFonts w:ascii="Arial" w:hAnsi="Arial" w:cs="Arial"/>
          <w:color w:val="7C7C7C"/>
          <w:sz w:val="20"/>
          <w:szCs w:val="20"/>
        </w:rPr>
        <w:t>-karbonát lúgos, az alumínium-szulfát savas kémhatású, tehát az első kémcsőben nátrium-klorid, a másodikban nátrium-karbonát, a harmadikban alumínium-szulfát volt.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Az egyes anyagok oldhatósága vízben:</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Nátrium-karbonát (Na</w:t>
      </w:r>
      <w:r>
        <w:rPr>
          <w:rFonts w:ascii="Arial" w:hAnsi="Arial" w:cs="Arial"/>
          <w:color w:val="7C7C7C"/>
          <w:sz w:val="15"/>
          <w:szCs w:val="15"/>
          <w:vertAlign w:val="subscript"/>
        </w:rPr>
        <w:t>2</w:t>
      </w:r>
      <w:r>
        <w:rPr>
          <w:rFonts w:ascii="Arial" w:hAnsi="Arial" w:cs="Arial"/>
          <w:color w:val="7C7C7C"/>
          <w:sz w:val="20"/>
          <w:szCs w:val="20"/>
        </w:rPr>
        <w:t>CO</w:t>
      </w:r>
      <w:r>
        <w:rPr>
          <w:rFonts w:ascii="Arial" w:hAnsi="Arial" w:cs="Arial"/>
          <w:color w:val="7C7C7C"/>
          <w:sz w:val="15"/>
          <w:szCs w:val="15"/>
          <w:vertAlign w:val="subscript"/>
        </w:rPr>
        <w:t>3</w:t>
      </w:r>
      <w:r>
        <w:rPr>
          <w:rFonts w:ascii="Arial" w:hAnsi="Arial" w:cs="Arial"/>
          <w:color w:val="7C7C7C"/>
          <w:sz w:val="20"/>
          <w:szCs w:val="20"/>
        </w:rPr>
        <w:t>): 215 g/l (20 ºC-</w:t>
      </w:r>
      <w:proofErr w:type="spellStart"/>
      <w:r>
        <w:rPr>
          <w:rFonts w:ascii="Arial" w:hAnsi="Arial" w:cs="Arial"/>
          <w:color w:val="7C7C7C"/>
          <w:sz w:val="20"/>
          <w:szCs w:val="20"/>
        </w:rPr>
        <w:t>on</w:t>
      </w:r>
      <w:proofErr w:type="spellEnd"/>
      <w:r>
        <w:rPr>
          <w:rFonts w:ascii="Arial" w:hAnsi="Arial" w:cs="Arial"/>
          <w:color w:val="7C7C7C"/>
          <w:sz w:val="20"/>
          <w:szCs w:val="20"/>
        </w:rPr>
        <w:t>)</w:t>
      </w:r>
      <w:r>
        <w:rPr>
          <w:rFonts w:ascii="Arial" w:hAnsi="Arial" w:cs="Arial"/>
          <w:color w:val="7C7C7C"/>
          <w:sz w:val="20"/>
          <w:szCs w:val="20"/>
        </w:rPr>
        <w:br/>
        <w:t>• Nátrium-klorid (</w:t>
      </w:r>
      <w:proofErr w:type="spellStart"/>
      <w:r>
        <w:rPr>
          <w:rFonts w:ascii="Arial" w:hAnsi="Arial" w:cs="Arial"/>
          <w:color w:val="7C7C7C"/>
          <w:sz w:val="20"/>
          <w:szCs w:val="20"/>
        </w:rPr>
        <w:t>NaCl</w:t>
      </w:r>
      <w:proofErr w:type="spellEnd"/>
      <w:r>
        <w:rPr>
          <w:rFonts w:ascii="Arial" w:hAnsi="Arial" w:cs="Arial"/>
          <w:color w:val="7C7C7C"/>
          <w:sz w:val="20"/>
          <w:szCs w:val="20"/>
        </w:rPr>
        <w:t>): 35.9 g/100³ (25 °C)</w:t>
      </w:r>
      <w:r>
        <w:rPr>
          <w:rFonts w:ascii="Arial" w:hAnsi="Arial" w:cs="Arial"/>
          <w:color w:val="7C7C7C"/>
          <w:sz w:val="20"/>
          <w:szCs w:val="20"/>
        </w:rPr>
        <w:br/>
        <w:t>• Alumínium-szulfát {Al</w:t>
      </w:r>
      <w:r>
        <w:rPr>
          <w:rFonts w:ascii="Arial" w:hAnsi="Arial" w:cs="Arial"/>
          <w:color w:val="7C7C7C"/>
          <w:sz w:val="15"/>
          <w:szCs w:val="15"/>
          <w:vertAlign w:val="subscript"/>
        </w:rPr>
        <w:t>2</w:t>
      </w:r>
      <w:r>
        <w:rPr>
          <w:rFonts w:ascii="Arial" w:hAnsi="Arial" w:cs="Arial"/>
          <w:color w:val="7C7C7C"/>
          <w:sz w:val="20"/>
          <w:szCs w:val="20"/>
        </w:rPr>
        <w:t>(SO</w:t>
      </w:r>
      <w:r>
        <w:rPr>
          <w:rFonts w:ascii="Arial" w:hAnsi="Arial" w:cs="Arial"/>
          <w:color w:val="7C7C7C"/>
          <w:sz w:val="15"/>
          <w:szCs w:val="15"/>
          <w:vertAlign w:val="subscript"/>
        </w:rPr>
        <w:t>4</w:t>
      </w:r>
      <w:r>
        <w:rPr>
          <w:rFonts w:ascii="Arial" w:hAnsi="Arial" w:cs="Arial"/>
          <w:color w:val="7C7C7C"/>
          <w:sz w:val="20"/>
          <w:szCs w:val="20"/>
        </w:rPr>
        <w:t>)</w:t>
      </w:r>
      <w:r>
        <w:rPr>
          <w:rFonts w:ascii="Arial" w:hAnsi="Arial" w:cs="Arial"/>
          <w:color w:val="7C7C7C"/>
          <w:sz w:val="15"/>
          <w:szCs w:val="15"/>
          <w:vertAlign w:val="subscript"/>
        </w:rPr>
        <w:t>3.</w:t>
      </w:r>
      <w:r>
        <w:rPr>
          <w:rFonts w:ascii="Arial" w:hAnsi="Arial" w:cs="Arial"/>
          <w:color w:val="7C7C7C"/>
          <w:sz w:val="20"/>
          <w:szCs w:val="20"/>
        </w:rPr>
        <w:t>18H</w:t>
      </w:r>
      <w:r>
        <w:rPr>
          <w:rFonts w:ascii="Arial" w:hAnsi="Arial" w:cs="Arial"/>
          <w:color w:val="7C7C7C"/>
          <w:sz w:val="15"/>
          <w:szCs w:val="15"/>
          <w:vertAlign w:val="subscript"/>
        </w:rPr>
        <w:t>2</w:t>
      </w:r>
      <w:r>
        <w:rPr>
          <w:rFonts w:ascii="Arial" w:hAnsi="Arial" w:cs="Arial"/>
          <w:color w:val="7C7C7C"/>
          <w:sz w:val="20"/>
          <w:szCs w:val="20"/>
        </w:rPr>
        <w:t>O} 364 g/l</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Reakcióegyenletek</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A nátrium-klorid hidrolízise</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proofErr w:type="spellStart"/>
      <w:r>
        <w:rPr>
          <w:rFonts w:ascii="Arial" w:hAnsi="Arial" w:cs="Arial"/>
          <w:color w:val="7C7C7C"/>
          <w:sz w:val="20"/>
          <w:szCs w:val="20"/>
        </w:rPr>
        <w:t>NaCl</w:t>
      </w:r>
      <w:proofErr w:type="spellEnd"/>
      <w:r>
        <w:rPr>
          <w:rFonts w:ascii="Arial" w:hAnsi="Arial" w:cs="Arial"/>
          <w:color w:val="7C7C7C"/>
          <w:sz w:val="15"/>
          <w:szCs w:val="15"/>
          <w:vertAlign w:val="subscript"/>
        </w:rPr>
        <w:t>(s)</w:t>
      </w:r>
      <w:r>
        <w:rPr>
          <w:rFonts w:ascii="Arial" w:hAnsi="Arial" w:cs="Arial"/>
          <w:color w:val="7C7C7C"/>
          <w:sz w:val="20"/>
          <w:szCs w:val="20"/>
        </w:rPr>
        <w:t> + 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(l)</w:t>
      </w:r>
      <w:r>
        <w:rPr>
          <w:rFonts w:ascii="Arial" w:hAnsi="Arial" w:cs="Arial"/>
          <w:color w:val="7C7C7C"/>
          <w:sz w:val="20"/>
          <w:szCs w:val="20"/>
        </w:rPr>
        <w:t> → Na</w:t>
      </w:r>
      <w:r>
        <w:rPr>
          <w:rFonts w:ascii="Arial" w:hAnsi="Arial" w:cs="Arial"/>
          <w:color w:val="7C7C7C"/>
          <w:sz w:val="15"/>
          <w:szCs w:val="15"/>
          <w:vertAlign w:val="superscript"/>
        </w:rPr>
        <w:t>+</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 </w:t>
      </w:r>
      <w:r>
        <w:rPr>
          <w:rFonts w:ascii="Arial" w:hAnsi="Arial" w:cs="Arial"/>
          <w:color w:val="7C7C7C"/>
          <w:sz w:val="20"/>
          <w:szCs w:val="20"/>
        </w:rPr>
        <w:t>+ Cl</w:t>
      </w:r>
      <w:r>
        <w:rPr>
          <w:rFonts w:ascii="Arial" w:hAnsi="Arial" w:cs="Arial"/>
          <w:color w:val="7C7C7C"/>
          <w:sz w:val="15"/>
          <w:szCs w:val="15"/>
          <w:vertAlign w:val="superscript"/>
        </w:rPr>
        <w:t>–</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lastRenderedPageBreak/>
        <w:t xml:space="preserve">A </w:t>
      </w:r>
      <w:proofErr w:type="spellStart"/>
      <w:r>
        <w:rPr>
          <w:rFonts w:ascii="Arial" w:hAnsi="Arial" w:cs="Arial"/>
          <w:color w:val="7C7C7C"/>
          <w:sz w:val="20"/>
          <w:szCs w:val="20"/>
        </w:rPr>
        <w:t>NaCl</w:t>
      </w:r>
      <w:proofErr w:type="spellEnd"/>
      <w:r>
        <w:rPr>
          <w:rFonts w:ascii="Arial" w:hAnsi="Arial" w:cs="Arial"/>
          <w:color w:val="7C7C7C"/>
          <w:sz w:val="20"/>
          <w:szCs w:val="20"/>
        </w:rPr>
        <w:t xml:space="preserve"> oldásakor csak disszociáció (+hidratáció) következik be, egyik ion sem reagál a vízzel → </w:t>
      </w:r>
      <w:r>
        <w:rPr>
          <w:rFonts w:ascii="Arial" w:hAnsi="Arial" w:cs="Arial"/>
          <w:color w:val="7C7C7C"/>
          <w:sz w:val="20"/>
          <w:szCs w:val="20"/>
          <w:shd w:val="clear" w:color="auto" w:fill="CCFFFF"/>
        </w:rPr>
        <w:t>semleges pH.</w:t>
      </w:r>
      <w:r>
        <w:rPr>
          <w:rFonts w:ascii="Arial" w:hAnsi="Arial" w:cs="Arial"/>
          <w:color w:val="7C7C7C"/>
          <w:sz w:val="20"/>
          <w:szCs w:val="20"/>
          <w:shd w:val="clear" w:color="auto" w:fill="CCFFFF"/>
        </w:rPr>
        <w:br/>
        <w:t>A nátrium-klorid erős bázis (</w:t>
      </w:r>
      <w:proofErr w:type="spellStart"/>
      <w:r>
        <w:rPr>
          <w:rFonts w:ascii="Arial" w:hAnsi="Arial" w:cs="Arial"/>
          <w:color w:val="7C7C7C"/>
          <w:sz w:val="20"/>
          <w:szCs w:val="20"/>
          <w:shd w:val="clear" w:color="auto" w:fill="CCFFFF"/>
        </w:rPr>
        <w:t>NaOH</w:t>
      </w:r>
      <w:proofErr w:type="spellEnd"/>
      <w:r>
        <w:rPr>
          <w:rFonts w:ascii="Arial" w:hAnsi="Arial" w:cs="Arial"/>
          <w:color w:val="7C7C7C"/>
          <w:sz w:val="20"/>
          <w:szCs w:val="20"/>
          <w:shd w:val="clear" w:color="auto" w:fill="CCFFFF"/>
        </w:rPr>
        <w:t>) erős savval(</w:t>
      </w:r>
      <w:proofErr w:type="spellStart"/>
      <w:r>
        <w:rPr>
          <w:rFonts w:ascii="Arial" w:hAnsi="Arial" w:cs="Arial"/>
          <w:color w:val="7C7C7C"/>
          <w:sz w:val="20"/>
          <w:szCs w:val="20"/>
          <w:shd w:val="clear" w:color="auto" w:fill="CCFFFF"/>
        </w:rPr>
        <w:t>HCl</w:t>
      </w:r>
      <w:proofErr w:type="spellEnd"/>
      <w:r>
        <w:rPr>
          <w:rFonts w:ascii="Arial" w:hAnsi="Arial" w:cs="Arial"/>
          <w:color w:val="7C7C7C"/>
          <w:sz w:val="20"/>
          <w:szCs w:val="20"/>
          <w:shd w:val="clear" w:color="auto" w:fill="CCFFFF"/>
        </w:rPr>
        <w:t>) alkotott sója.</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Az alumínium-szulfát hidrolízise</w:t>
      </w:r>
    </w:p>
    <w:p w:rsidR="006054FE" w:rsidRDefault="006054FE" w:rsidP="006054FE">
      <w:pPr>
        <w:numPr>
          <w:ilvl w:val="0"/>
          <w:numId w:val="1"/>
        </w:numPr>
        <w:shd w:val="clear" w:color="auto" w:fill="FFFFFF"/>
        <w:spacing w:before="100" w:beforeAutospacing="1" w:after="100" w:afterAutospacing="1" w:line="330" w:lineRule="atLeast"/>
        <w:rPr>
          <w:rFonts w:ascii="Arial" w:hAnsi="Arial" w:cs="Arial"/>
          <w:color w:val="7C7C7C"/>
          <w:sz w:val="20"/>
          <w:szCs w:val="20"/>
        </w:rPr>
      </w:pPr>
      <w:r>
        <w:rPr>
          <w:rFonts w:ascii="Arial" w:hAnsi="Arial" w:cs="Arial"/>
          <w:color w:val="7C7C7C"/>
          <w:sz w:val="20"/>
          <w:szCs w:val="20"/>
        </w:rPr>
        <w:t>lépés, disszociáció, hidratáció</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Al</w:t>
      </w:r>
      <w:r>
        <w:rPr>
          <w:rFonts w:ascii="Arial" w:hAnsi="Arial" w:cs="Arial"/>
          <w:color w:val="7C7C7C"/>
          <w:sz w:val="15"/>
          <w:szCs w:val="15"/>
          <w:vertAlign w:val="subscript"/>
        </w:rPr>
        <w:t>2</w:t>
      </w:r>
      <w:r>
        <w:rPr>
          <w:rFonts w:ascii="Arial" w:hAnsi="Arial" w:cs="Arial"/>
          <w:color w:val="7C7C7C"/>
          <w:sz w:val="20"/>
          <w:szCs w:val="20"/>
        </w:rPr>
        <w:t>(SO</w:t>
      </w:r>
      <w:r>
        <w:rPr>
          <w:rFonts w:ascii="Arial" w:hAnsi="Arial" w:cs="Arial"/>
          <w:color w:val="7C7C7C"/>
          <w:sz w:val="15"/>
          <w:szCs w:val="15"/>
          <w:vertAlign w:val="subscript"/>
        </w:rPr>
        <w:t>4</w:t>
      </w:r>
      <w:r>
        <w:rPr>
          <w:rFonts w:ascii="Arial" w:hAnsi="Arial" w:cs="Arial"/>
          <w:color w:val="7C7C7C"/>
          <w:sz w:val="20"/>
          <w:szCs w:val="20"/>
        </w:rPr>
        <w:t>)</w:t>
      </w:r>
      <w:r>
        <w:rPr>
          <w:rFonts w:ascii="Arial" w:hAnsi="Arial" w:cs="Arial"/>
          <w:color w:val="7C7C7C"/>
          <w:sz w:val="15"/>
          <w:szCs w:val="15"/>
          <w:vertAlign w:val="subscript"/>
        </w:rPr>
        <w:t>3 </w:t>
      </w:r>
      <w:r>
        <w:rPr>
          <w:rFonts w:ascii="Arial" w:hAnsi="Arial" w:cs="Arial"/>
          <w:color w:val="7C7C7C"/>
          <w:sz w:val="20"/>
          <w:szCs w:val="20"/>
        </w:rPr>
        <w:t>+ 12H</w:t>
      </w:r>
      <w:r>
        <w:rPr>
          <w:rFonts w:ascii="Arial" w:hAnsi="Arial" w:cs="Arial"/>
          <w:color w:val="7C7C7C"/>
          <w:sz w:val="15"/>
          <w:szCs w:val="15"/>
          <w:vertAlign w:val="subscript"/>
        </w:rPr>
        <w:t>2</w:t>
      </w:r>
      <w:r>
        <w:rPr>
          <w:rFonts w:ascii="Arial" w:hAnsi="Arial" w:cs="Arial"/>
          <w:color w:val="7C7C7C"/>
          <w:sz w:val="20"/>
          <w:szCs w:val="20"/>
        </w:rPr>
        <w:t>O = 2[</w:t>
      </w:r>
      <w:proofErr w:type="spellStart"/>
      <w:proofErr w:type="gramStart"/>
      <w:r>
        <w:rPr>
          <w:rFonts w:ascii="Arial" w:hAnsi="Arial" w:cs="Arial"/>
          <w:color w:val="7C7C7C"/>
          <w:sz w:val="20"/>
          <w:szCs w:val="20"/>
        </w:rPr>
        <w:t>Al</w:t>
      </w:r>
      <w:proofErr w:type="spellEnd"/>
      <w:r>
        <w:rPr>
          <w:rFonts w:ascii="Arial" w:hAnsi="Arial" w:cs="Arial"/>
          <w:color w:val="7C7C7C"/>
          <w:sz w:val="20"/>
          <w:szCs w:val="20"/>
        </w:rPr>
        <w:t>(</w:t>
      </w:r>
      <w:proofErr w:type="gramEnd"/>
      <w:r>
        <w:rPr>
          <w:rFonts w:ascii="Arial" w:hAnsi="Arial" w:cs="Arial"/>
          <w:color w:val="7C7C7C"/>
          <w:sz w:val="20"/>
          <w:szCs w:val="20"/>
        </w:rPr>
        <w:t>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6</w:t>
      </w:r>
      <w:r>
        <w:rPr>
          <w:rFonts w:ascii="Arial" w:hAnsi="Arial" w:cs="Arial"/>
          <w:color w:val="7C7C7C"/>
          <w:sz w:val="20"/>
          <w:szCs w:val="20"/>
        </w:rPr>
        <w:t>]</w:t>
      </w:r>
      <w:r>
        <w:rPr>
          <w:rFonts w:ascii="Arial" w:hAnsi="Arial" w:cs="Arial"/>
          <w:color w:val="7C7C7C"/>
          <w:sz w:val="15"/>
          <w:szCs w:val="15"/>
          <w:vertAlign w:val="superscript"/>
        </w:rPr>
        <w:t>3+ </w:t>
      </w:r>
      <w:r>
        <w:rPr>
          <w:rFonts w:ascii="Arial" w:hAnsi="Arial" w:cs="Arial"/>
          <w:color w:val="7C7C7C"/>
          <w:sz w:val="20"/>
          <w:szCs w:val="20"/>
        </w:rPr>
        <w:t>+ 3SO</w:t>
      </w:r>
      <w:r>
        <w:rPr>
          <w:rFonts w:ascii="Arial" w:hAnsi="Arial" w:cs="Arial"/>
          <w:color w:val="7C7C7C"/>
          <w:sz w:val="15"/>
          <w:szCs w:val="15"/>
          <w:vertAlign w:val="subscript"/>
        </w:rPr>
        <w:t>4</w:t>
      </w:r>
      <w:r>
        <w:rPr>
          <w:rFonts w:ascii="Arial" w:hAnsi="Arial" w:cs="Arial"/>
          <w:color w:val="7C7C7C"/>
          <w:sz w:val="15"/>
          <w:szCs w:val="15"/>
          <w:vertAlign w:val="superscript"/>
        </w:rPr>
        <w:t>2-</w:t>
      </w:r>
    </w:p>
    <w:p w:rsidR="006054FE" w:rsidRDefault="006054FE" w:rsidP="006054FE">
      <w:pPr>
        <w:numPr>
          <w:ilvl w:val="0"/>
          <w:numId w:val="2"/>
        </w:numPr>
        <w:shd w:val="clear" w:color="auto" w:fill="FFFFFF"/>
        <w:spacing w:before="100" w:beforeAutospacing="1" w:after="100" w:afterAutospacing="1" w:line="330" w:lineRule="atLeast"/>
        <w:rPr>
          <w:rFonts w:ascii="Arial" w:hAnsi="Arial" w:cs="Arial"/>
          <w:color w:val="7C7C7C"/>
          <w:sz w:val="20"/>
          <w:szCs w:val="20"/>
        </w:rPr>
      </w:pPr>
      <w:r>
        <w:rPr>
          <w:rFonts w:ascii="Arial" w:hAnsi="Arial" w:cs="Arial"/>
          <w:color w:val="7C7C7C"/>
          <w:sz w:val="20"/>
          <w:szCs w:val="20"/>
        </w:rPr>
        <w:t>lépés, a központi atom taszító hatása miatt az egyik vízmolekula protont ad le, amit egy vízmolekula vesz fel</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w:t>
      </w:r>
      <w:proofErr w:type="spellStart"/>
      <w:proofErr w:type="gramStart"/>
      <w:r>
        <w:rPr>
          <w:rFonts w:ascii="Arial" w:hAnsi="Arial" w:cs="Arial"/>
          <w:color w:val="7C7C7C"/>
          <w:sz w:val="20"/>
          <w:szCs w:val="20"/>
        </w:rPr>
        <w:t>Al</w:t>
      </w:r>
      <w:proofErr w:type="spellEnd"/>
      <w:r>
        <w:rPr>
          <w:rFonts w:ascii="Arial" w:hAnsi="Arial" w:cs="Arial"/>
          <w:color w:val="7C7C7C"/>
          <w:sz w:val="20"/>
          <w:szCs w:val="20"/>
        </w:rPr>
        <w:t>(</w:t>
      </w:r>
      <w:proofErr w:type="gramEnd"/>
      <w:r>
        <w:rPr>
          <w:rFonts w:ascii="Arial" w:hAnsi="Arial" w:cs="Arial"/>
          <w:color w:val="7C7C7C"/>
          <w:sz w:val="20"/>
          <w:szCs w:val="20"/>
        </w:rPr>
        <w:t>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6</w:t>
      </w:r>
      <w:r>
        <w:rPr>
          <w:rFonts w:ascii="Arial" w:hAnsi="Arial" w:cs="Arial"/>
          <w:color w:val="7C7C7C"/>
          <w:sz w:val="20"/>
          <w:szCs w:val="20"/>
        </w:rPr>
        <w:t>]</w:t>
      </w:r>
      <w:r>
        <w:rPr>
          <w:rFonts w:ascii="Arial" w:hAnsi="Arial" w:cs="Arial"/>
          <w:color w:val="7C7C7C"/>
          <w:sz w:val="15"/>
          <w:szCs w:val="15"/>
          <w:vertAlign w:val="superscript"/>
        </w:rPr>
        <w:t>3+</w:t>
      </w:r>
      <w:r>
        <w:rPr>
          <w:rFonts w:ascii="Arial" w:hAnsi="Arial" w:cs="Arial"/>
          <w:color w:val="7C7C7C"/>
          <w:sz w:val="20"/>
          <w:szCs w:val="20"/>
        </w:rPr>
        <w:t> + H</w:t>
      </w:r>
      <w:r>
        <w:rPr>
          <w:rFonts w:ascii="Arial" w:hAnsi="Arial" w:cs="Arial"/>
          <w:color w:val="7C7C7C"/>
          <w:sz w:val="15"/>
          <w:szCs w:val="15"/>
          <w:vertAlign w:val="subscript"/>
        </w:rPr>
        <w:t>2</w:t>
      </w:r>
      <w:r>
        <w:rPr>
          <w:rFonts w:ascii="Arial" w:hAnsi="Arial" w:cs="Arial"/>
          <w:color w:val="7C7C7C"/>
          <w:sz w:val="20"/>
          <w:szCs w:val="20"/>
        </w:rPr>
        <w:t>O → [</w:t>
      </w:r>
      <w:proofErr w:type="spellStart"/>
      <w:r>
        <w:rPr>
          <w:rFonts w:ascii="Arial" w:hAnsi="Arial" w:cs="Arial"/>
          <w:color w:val="7C7C7C"/>
          <w:sz w:val="20"/>
          <w:szCs w:val="20"/>
        </w:rPr>
        <w:t>Al</w:t>
      </w:r>
      <w:proofErr w:type="spellEnd"/>
      <w:r>
        <w:rPr>
          <w:rFonts w:ascii="Arial" w:hAnsi="Arial" w:cs="Arial"/>
          <w:color w:val="7C7C7C"/>
          <w:sz w:val="20"/>
          <w:szCs w:val="20"/>
        </w:rPr>
        <w:t>(H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5</w:t>
      </w:r>
      <w:r>
        <w:rPr>
          <w:rFonts w:ascii="Arial" w:hAnsi="Arial" w:cs="Arial"/>
          <w:color w:val="7C7C7C"/>
          <w:sz w:val="20"/>
          <w:szCs w:val="20"/>
        </w:rPr>
        <w:t>(OH)]</w:t>
      </w:r>
      <w:r>
        <w:rPr>
          <w:rFonts w:ascii="Arial" w:hAnsi="Arial" w:cs="Arial"/>
          <w:color w:val="7C7C7C"/>
          <w:sz w:val="15"/>
          <w:szCs w:val="15"/>
          <w:vertAlign w:val="superscript"/>
        </w:rPr>
        <w:t>2+</w:t>
      </w:r>
      <w:r>
        <w:rPr>
          <w:rFonts w:ascii="Arial" w:hAnsi="Arial" w:cs="Arial"/>
          <w:color w:val="7C7C7C"/>
          <w:sz w:val="20"/>
          <w:szCs w:val="20"/>
        </w:rPr>
        <w:t> + H</w:t>
      </w:r>
      <w:r>
        <w:rPr>
          <w:rFonts w:ascii="Arial" w:hAnsi="Arial" w:cs="Arial"/>
          <w:color w:val="7C7C7C"/>
          <w:sz w:val="15"/>
          <w:szCs w:val="15"/>
          <w:vertAlign w:val="subscript"/>
        </w:rPr>
        <w:t>3</w:t>
      </w:r>
      <w:r>
        <w:rPr>
          <w:rFonts w:ascii="Arial" w:hAnsi="Arial" w:cs="Arial"/>
          <w:color w:val="7C7C7C"/>
          <w:sz w:val="20"/>
          <w:szCs w:val="20"/>
        </w:rPr>
        <w:t>O</w:t>
      </w:r>
      <w:r>
        <w:rPr>
          <w:rFonts w:ascii="Arial" w:hAnsi="Arial" w:cs="Arial"/>
          <w:color w:val="7C7C7C"/>
          <w:sz w:val="15"/>
          <w:szCs w:val="15"/>
          <w:vertAlign w:val="superscript"/>
        </w:rPr>
        <w: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15"/>
          <w:szCs w:val="15"/>
          <w:vertAlign w:val="superscript"/>
        </w:rPr>
        <w:t> </w:t>
      </w:r>
      <w:r>
        <w:rPr>
          <w:rFonts w:ascii="Arial" w:hAnsi="Arial" w:cs="Arial"/>
          <w:color w:val="7C7C7C"/>
          <w:sz w:val="20"/>
          <w:szCs w:val="20"/>
        </w:rPr>
        <w:t>Ebben az esetben az alumínium szulfát oldódásakor disszociáció következik be, és az alumínium taszító hatása miatt proton leadás is bekövetkezik → </w:t>
      </w:r>
      <w:r>
        <w:rPr>
          <w:rFonts w:ascii="Arial" w:hAnsi="Arial" w:cs="Arial"/>
          <w:color w:val="7C7C7C"/>
          <w:sz w:val="20"/>
          <w:szCs w:val="20"/>
          <w:shd w:val="clear" w:color="auto" w:fill="CCFFFF"/>
        </w:rPr>
        <w:t>savas pH</w:t>
      </w:r>
      <w:r>
        <w:rPr>
          <w:rFonts w:ascii="Arial" w:hAnsi="Arial" w:cs="Arial"/>
          <w:color w:val="7C7C7C"/>
          <w:sz w:val="20"/>
          <w:szCs w:val="20"/>
          <w:shd w:val="clear" w:color="auto" w:fill="CCFFFF"/>
        </w:rPr>
        <w:br/>
        <w:t>Az alumínium-szulfát gyenge bázis (</w:t>
      </w:r>
      <w:proofErr w:type="spellStart"/>
      <w:r>
        <w:rPr>
          <w:rFonts w:ascii="Arial" w:hAnsi="Arial" w:cs="Arial"/>
          <w:color w:val="7C7C7C"/>
          <w:sz w:val="20"/>
          <w:szCs w:val="20"/>
          <w:shd w:val="clear" w:color="auto" w:fill="CCFFFF"/>
        </w:rPr>
        <w:t>Al</w:t>
      </w:r>
      <w:proofErr w:type="spellEnd"/>
      <w:r>
        <w:rPr>
          <w:rFonts w:ascii="Arial" w:hAnsi="Arial" w:cs="Arial"/>
          <w:color w:val="7C7C7C"/>
          <w:sz w:val="20"/>
          <w:szCs w:val="20"/>
          <w:shd w:val="clear" w:color="auto" w:fill="CCFFFF"/>
        </w:rPr>
        <w:t>(OH)</w:t>
      </w:r>
      <w:r>
        <w:rPr>
          <w:rFonts w:ascii="Arial" w:hAnsi="Arial" w:cs="Arial"/>
          <w:color w:val="7C7C7C"/>
          <w:sz w:val="15"/>
          <w:szCs w:val="15"/>
          <w:shd w:val="clear" w:color="auto" w:fill="CCFFFF"/>
          <w:vertAlign w:val="subscript"/>
        </w:rPr>
        <w:t>3</w:t>
      </w:r>
      <w:r>
        <w:rPr>
          <w:rFonts w:ascii="Arial" w:hAnsi="Arial" w:cs="Arial"/>
          <w:color w:val="7C7C7C"/>
          <w:sz w:val="20"/>
          <w:szCs w:val="20"/>
          <w:shd w:val="clear" w:color="auto" w:fill="CCFFFF"/>
        </w:rPr>
        <w:t>) erős savval (H</w:t>
      </w:r>
      <w:r>
        <w:rPr>
          <w:rFonts w:ascii="Arial" w:hAnsi="Arial" w:cs="Arial"/>
          <w:color w:val="7C7C7C"/>
          <w:sz w:val="15"/>
          <w:szCs w:val="15"/>
          <w:shd w:val="clear" w:color="auto" w:fill="CCFFFF"/>
          <w:vertAlign w:val="subscript"/>
        </w:rPr>
        <w:t>2</w:t>
      </w:r>
      <w:r>
        <w:rPr>
          <w:rFonts w:ascii="Arial" w:hAnsi="Arial" w:cs="Arial"/>
          <w:color w:val="7C7C7C"/>
          <w:sz w:val="20"/>
          <w:szCs w:val="20"/>
          <w:shd w:val="clear" w:color="auto" w:fill="CCFFFF"/>
        </w:rPr>
        <w:t>SO</w:t>
      </w:r>
      <w:r>
        <w:rPr>
          <w:rFonts w:ascii="Arial" w:hAnsi="Arial" w:cs="Arial"/>
          <w:color w:val="7C7C7C"/>
          <w:sz w:val="15"/>
          <w:szCs w:val="15"/>
          <w:shd w:val="clear" w:color="auto" w:fill="CCFFFF"/>
          <w:vertAlign w:val="subscript"/>
        </w:rPr>
        <w:t>4</w:t>
      </w:r>
      <w:r>
        <w:rPr>
          <w:rFonts w:ascii="Arial" w:hAnsi="Arial" w:cs="Arial"/>
          <w:color w:val="7C7C7C"/>
          <w:sz w:val="20"/>
          <w:szCs w:val="20"/>
          <w:shd w:val="clear" w:color="auto" w:fill="CCFFFF"/>
        </w:rPr>
        <w:t>) alkotott sója</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A nátrium-karbonát hidrolízise</w:t>
      </w:r>
    </w:p>
    <w:p w:rsidR="006054FE" w:rsidRDefault="006054FE" w:rsidP="006054FE">
      <w:pPr>
        <w:numPr>
          <w:ilvl w:val="0"/>
          <w:numId w:val="3"/>
        </w:numPr>
        <w:shd w:val="clear" w:color="auto" w:fill="FFFFFF"/>
        <w:spacing w:before="100" w:beforeAutospacing="1" w:after="100" w:afterAutospacing="1" w:line="330" w:lineRule="atLeast"/>
        <w:rPr>
          <w:rFonts w:ascii="Arial" w:hAnsi="Arial" w:cs="Arial"/>
          <w:color w:val="7C7C7C"/>
          <w:sz w:val="20"/>
          <w:szCs w:val="20"/>
        </w:rPr>
      </w:pPr>
      <w:r>
        <w:rPr>
          <w:rFonts w:ascii="Arial" w:hAnsi="Arial" w:cs="Arial"/>
          <w:color w:val="7C7C7C"/>
          <w:sz w:val="20"/>
          <w:szCs w:val="20"/>
        </w:rPr>
        <w:t>lépés disszociáció</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Na</w:t>
      </w:r>
      <w:r>
        <w:rPr>
          <w:rFonts w:ascii="Arial" w:hAnsi="Arial" w:cs="Arial"/>
          <w:color w:val="7C7C7C"/>
          <w:sz w:val="15"/>
          <w:szCs w:val="15"/>
          <w:vertAlign w:val="subscript"/>
        </w:rPr>
        <w:t>2</w:t>
      </w:r>
      <w:r>
        <w:rPr>
          <w:rFonts w:ascii="Arial" w:hAnsi="Arial" w:cs="Arial"/>
          <w:color w:val="7C7C7C"/>
          <w:sz w:val="20"/>
          <w:szCs w:val="20"/>
        </w:rPr>
        <w:t>CO</w:t>
      </w:r>
      <w:r>
        <w:rPr>
          <w:rFonts w:ascii="Arial" w:hAnsi="Arial" w:cs="Arial"/>
          <w:color w:val="7C7C7C"/>
          <w:sz w:val="15"/>
          <w:szCs w:val="15"/>
          <w:vertAlign w:val="subscript"/>
        </w:rPr>
        <w:t>3(s) </w:t>
      </w:r>
      <w:r>
        <w:rPr>
          <w:rFonts w:ascii="Arial" w:hAnsi="Arial" w:cs="Arial"/>
          <w:color w:val="7C7C7C"/>
          <w:sz w:val="20"/>
          <w:szCs w:val="20"/>
        </w:rPr>
        <w:t>+ 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(l) </w:t>
      </w:r>
      <w:r>
        <w:rPr>
          <w:rFonts w:ascii="Arial" w:hAnsi="Arial" w:cs="Arial"/>
          <w:color w:val="7C7C7C"/>
          <w:sz w:val="20"/>
          <w:szCs w:val="20"/>
        </w:rPr>
        <w:t>= 2Na</w:t>
      </w:r>
      <w:r>
        <w:rPr>
          <w:rFonts w:ascii="Arial" w:hAnsi="Arial" w:cs="Arial"/>
          <w:color w:val="7C7C7C"/>
          <w:sz w:val="15"/>
          <w:szCs w:val="15"/>
          <w:vertAlign w:val="superscript"/>
        </w:rPr>
        <w:t>+</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w:t>
      </w:r>
      <w:r>
        <w:rPr>
          <w:rFonts w:ascii="Arial" w:hAnsi="Arial" w:cs="Arial"/>
          <w:color w:val="7C7C7C"/>
          <w:sz w:val="20"/>
          <w:szCs w:val="20"/>
        </w:rPr>
        <w:t> + CO</w:t>
      </w:r>
      <w:r>
        <w:rPr>
          <w:rFonts w:ascii="Arial" w:hAnsi="Arial" w:cs="Arial"/>
          <w:color w:val="7C7C7C"/>
          <w:sz w:val="15"/>
          <w:szCs w:val="15"/>
          <w:vertAlign w:val="subscript"/>
        </w:rPr>
        <w:t>3</w:t>
      </w:r>
      <w:r>
        <w:rPr>
          <w:rFonts w:ascii="Arial" w:hAnsi="Arial" w:cs="Arial"/>
          <w:color w:val="7C7C7C"/>
          <w:sz w:val="15"/>
          <w:szCs w:val="15"/>
          <w:vertAlign w:val="superscript"/>
        </w:rPr>
        <w:t>2-</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w:t>
      </w:r>
    </w:p>
    <w:p w:rsidR="006054FE" w:rsidRDefault="006054FE" w:rsidP="006054FE">
      <w:pPr>
        <w:numPr>
          <w:ilvl w:val="0"/>
          <w:numId w:val="4"/>
        </w:numPr>
        <w:shd w:val="clear" w:color="auto" w:fill="FFFFFF"/>
        <w:spacing w:before="100" w:beforeAutospacing="1" w:after="100" w:afterAutospacing="1" w:line="330" w:lineRule="atLeast"/>
        <w:rPr>
          <w:rFonts w:ascii="Arial" w:hAnsi="Arial" w:cs="Arial"/>
          <w:color w:val="7C7C7C"/>
          <w:sz w:val="20"/>
          <w:szCs w:val="20"/>
        </w:rPr>
      </w:pPr>
      <w:r>
        <w:rPr>
          <w:rFonts w:ascii="Arial" w:hAnsi="Arial" w:cs="Arial"/>
          <w:color w:val="7C7C7C"/>
          <w:sz w:val="20"/>
          <w:szCs w:val="20"/>
        </w:rPr>
        <w:t>lépésben az anion reagál a vízmolekulával, hidroxid-ionok válnak szabaddá</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CO</w:t>
      </w:r>
      <w:r>
        <w:rPr>
          <w:rFonts w:ascii="Arial" w:hAnsi="Arial" w:cs="Arial"/>
          <w:color w:val="7C7C7C"/>
          <w:sz w:val="15"/>
          <w:szCs w:val="15"/>
          <w:vertAlign w:val="subscript"/>
        </w:rPr>
        <w:t>3</w:t>
      </w:r>
      <w:r>
        <w:rPr>
          <w:rFonts w:ascii="Arial" w:hAnsi="Arial" w:cs="Arial"/>
          <w:color w:val="7C7C7C"/>
          <w:sz w:val="15"/>
          <w:szCs w:val="15"/>
          <w:vertAlign w:val="superscript"/>
        </w:rPr>
        <w:t>2-</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 </w:t>
      </w:r>
      <w:r>
        <w:rPr>
          <w:rFonts w:ascii="Arial" w:hAnsi="Arial" w:cs="Arial"/>
          <w:color w:val="7C7C7C"/>
          <w:sz w:val="20"/>
          <w:szCs w:val="20"/>
        </w:rPr>
        <w:t>+ H</w:t>
      </w:r>
      <w:r>
        <w:rPr>
          <w:rFonts w:ascii="Arial" w:hAnsi="Arial" w:cs="Arial"/>
          <w:color w:val="7C7C7C"/>
          <w:sz w:val="15"/>
          <w:szCs w:val="15"/>
          <w:vertAlign w:val="subscript"/>
        </w:rPr>
        <w:t>2</w:t>
      </w:r>
      <w:r>
        <w:rPr>
          <w:rFonts w:ascii="Arial" w:hAnsi="Arial" w:cs="Arial"/>
          <w:color w:val="7C7C7C"/>
          <w:sz w:val="20"/>
          <w:szCs w:val="20"/>
        </w:rPr>
        <w:t>O</w:t>
      </w:r>
      <w:r>
        <w:rPr>
          <w:rFonts w:ascii="Arial" w:hAnsi="Arial" w:cs="Arial"/>
          <w:color w:val="7C7C7C"/>
          <w:sz w:val="15"/>
          <w:szCs w:val="15"/>
          <w:vertAlign w:val="subscript"/>
        </w:rPr>
        <w:t>(l) </w:t>
      </w:r>
      <w:r>
        <w:rPr>
          <w:rFonts w:ascii="Arial" w:hAnsi="Arial" w:cs="Arial"/>
          <w:color w:val="7C7C7C"/>
          <w:sz w:val="20"/>
          <w:szCs w:val="20"/>
        </w:rPr>
        <w:t>= HCO</w:t>
      </w:r>
      <w:r>
        <w:rPr>
          <w:rFonts w:ascii="Arial" w:hAnsi="Arial" w:cs="Arial"/>
          <w:color w:val="7C7C7C"/>
          <w:sz w:val="15"/>
          <w:szCs w:val="15"/>
          <w:vertAlign w:val="subscript"/>
        </w:rPr>
        <w:t>3</w:t>
      </w:r>
      <w:r>
        <w:rPr>
          <w:rFonts w:ascii="Arial" w:hAnsi="Arial" w:cs="Arial"/>
          <w:color w:val="7C7C7C"/>
          <w:sz w:val="15"/>
          <w:szCs w:val="15"/>
          <w:vertAlign w:val="superscript"/>
        </w:rPr>
        <w:t>–</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 </w:t>
      </w:r>
      <w:r>
        <w:rPr>
          <w:rFonts w:ascii="Arial" w:hAnsi="Arial" w:cs="Arial"/>
          <w:color w:val="7C7C7C"/>
          <w:sz w:val="20"/>
          <w:szCs w:val="20"/>
        </w:rPr>
        <w:t>+ OH</w:t>
      </w:r>
      <w:r>
        <w:rPr>
          <w:rFonts w:ascii="Arial" w:hAnsi="Arial" w:cs="Arial"/>
          <w:color w:val="7C7C7C"/>
          <w:sz w:val="15"/>
          <w:szCs w:val="15"/>
          <w:vertAlign w:val="superscript"/>
        </w:rPr>
        <w:t>–</w:t>
      </w:r>
      <w:r>
        <w:rPr>
          <w:rFonts w:ascii="Arial" w:hAnsi="Arial" w:cs="Arial"/>
          <w:color w:val="7C7C7C"/>
          <w:sz w:val="15"/>
          <w:szCs w:val="15"/>
          <w:vertAlign w:val="subscript"/>
        </w:rPr>
        <w:t>(</w:t>
      </w:r>
      <w:proofErr w:type="spellStart"/>
      <w:r>
        <w:rPr>
          <w:rFonts w:ascii="Arial" w:hAnsi="Arial" w:cs="Arial"/>
          <w:color w:val="7C7C7C"/>
          <w:sz w:val="15"/>
          <w:szCs w:val="15"/>
          <w:vertAlign w:val="subscript"/>
        </w:rPr>
        <w:t>aq</w:t>
      </w:r>
      <w:proofErr w:type="spellEnd"/>
      <w:r>
        <w:rPr>
          <w:rFonts w:ascii="Arial" w:hAnsi="Arial" w:cs="Arial"/>
          <w:color w:val="7C7C7C"/>
          <w:sz w:val="15"/>
          <w:szCs w:val="15"/>
          <w:vertAlign w:val="subscript"/>
        </w:rPr>
        <w: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shd w:val="clear" w:color="auto" w:fill="CCFFFF"/>
        </w:rPr>
      </w:pPr>
      <w:r>
        <w:rPr>
          <w:rFonts w:ascii="Arial" w:hAnsi="Arial" w:cs="Arial"/>
          <w:color w:val="7C7C7C"/>
          <w:sz w:val="15"/>
          <w:szCs w:val="15"/>
          <w:vertAlign w:val="subscript"/>
        </w:rPr>
        <w:t> </w:t>
      </w:r>
      <w:r>
        <w:rPr>
          <w:rFonts w:ascii="Arial" w:hAnsi="Arial" w:cs="Arial"/>
          <w:color w:val="7C7C7C"/>
          <w:sz w:val="20"/>
          <w:szCs w:val="20"/>
        </w:rPr>
        <w:t>Szabad hidroxid-ionok → </w:t>
      </w:r>
      <w:r>
        <w:rPr>
          <w:rFonts w:ascii="Arial" w:hAnsi="Arial" w:cs="Arial"/>
          <w:color w:val="7C7C7C"/>
          <w:sz w:val="20"/>
          <w:szCs w:val="20"/>
          <w:shd w:val="clear" w:color="auto" w:fill="CCFFFF"/>
        </w:rPr>
        <w:t>lúgos pH</w:t>
      </w:r>
      <w:r>
        <w:rPr>
          <w:rFonts w:ascii="Arial" w:hAnsi="Arial" w:cs="Arial"/>
          <w:color w:val="7C7C7C"/>
          <w:sz w:val="20"/>
          <w:szCs w:val="20"/>
          <w:shd w:val="clear" w:color="auto" w:fill="CCFFFF"/>
        </w:rPr>
        <w:br/>
        <w:t>A nátrium-karbonát erős bázis (</w:t>
      </w:r>
      <w:proofErr w:type="spellStart"/>
      <w:r>
        <w:rPr>
          <w:rFonts w:ascii="Arial" w:hAnsi="Arial" w:cs="Arial"/>
          <w:color w:val="7C7C7C"/>
          <w:sz w:val="20"/>
          <w:szCs w:val="20"/>
          <w:shd w:val="clear" w:color="auto" w:fill="CCFFFF"/>
        </w:rPr>
        <w:t>NaOH</w:t>
      </w:r>
      <w:proofErr w:type="spellEnd"/>
      <w:r>
        <w:rPr>
          <w:rFonts w:ascii="Arial" w:hAnsi="Arial" w:cs="Arial"/>
          <w:color w:val="7C7C7C"/>
          <w:sz w:val="20"/>
          <w:szCs w:val="20"/>
          <w:shd w:val="clear" w:color="auto" w:fill="CCFFFF"/>
        </w:rPr>
        <w:t>) gyenge savval (H</w:t>
      </w:r>
      <w:r>
        <w:rPr>
          <w:rFonts w:ascii="Arial" w:hAnsi="Arial" w:cs="Arial"/>
          <w:color w:val="7C7C7C"/>
          <w:sz w:val="15"/>
          <w:szCs w:val="15"/>
          <w:shd w:val="clear" w:color="auto" w:fill="CCFFFF"/>
          <w:vertAlign w:val="subscript"/>
        </w:rPr>
        <w:t>2</w:t>
      </w:r>
      <w:r>
        <w:rPr>
          <w:rFonts w:ascii="Arial" w:hAnsi="Arial" w:cs="Arial"/>
          <w:color w:val="7C7C7C"/>
          <w:sz w:val="20"/>
          <w:szCs w:val="20"/>
          <w:shd w:val="clear" w:color="auto" w:fill="CCFFFF"/>
        </w:rPr>
        <w:t>CO</w:t>
      </w:r>
      <w:r>
        <w:rPr>
          <w:rFonts w:ascii="Arial" w:hAnsi="Arial" w:cs="Arial"/>
          <w:color w:val="7C7C7C"/>
          <w:sz w:val="15"/>
          <w:szCs w:val="15"/>
          <w:shd w:val="clear" w:color="auto" w:fill="CCFFFF"/>
          <w:vertAlign w:val="subscript"/>
        </w:rPr>
        <w:t>3</w:t>
      </w:r>
      <w:r>
        <w:rPr>
          <w:rFonts w:ascii="Arial" w:hAnsi="Arial" w:cs="Arial"/>
          <w:color w:val="7C7C7C"/>
          <w:sz w:val="20"/>
          <w:szCs w:val="20"/>
          <w:shd w:val="clear" w:color="auto" w:fill="CCFFFF"/>
        </w:rPr>
        <w:t>) alkotott sója. </w:t>
      </w:r>
    </w:p>
    <w:p w:rsidR="006054FE" w:rsidRDefault="006054FE">
      <w:pPr>
        <w:rPr>
          <w:rFonts w:ascii="Arial" w:eastAsia="Times New Roman" w:hAnsi="Arial" w:cs="Arial"/>
          <w:color w:val="7C7C7C"/>
          <w:sz w:val="20"/>
          <w:szCs w:val="20"/>
          <w:shd w:val="clear" w:color="auto" w:fill="CCFFFF"/>
          <w:lang w:eastAsia="hu-HU"/>
        </w:rPr>
      </w:pPr>
      <w:r>
        <w:rPr>
          <w:rFonts w:ascii="Arial" w:hAnsi="Arial" w:cs="Arial"/>
          <w:color w:val="7C7C7C"/>
          <w:sz w:val="20"/>
          <w:szCs w:val="20"/>
          <w:shd w:val="clear" w:color="auto" w:fill="CCFFFF"/>
        </w:rPr>
        <w:br w:type="page"/>
      </w:r>
    </w:p>
    <w:p w:rsidR="006054FE" w:rsidRDefault="006054FE" w:rsidP="006054FE">
      <w:pPr>
        <w:pStyle w:val="Cmsor1"/>
        <w:spacing w:before="0" w:after="150"/>
        <w:rPr>
          <w:sz w:val="30"/>
          <w:szCs w:val="30"/>
        </w:rPr>
      </w:pPr>
      <w:r>
        <w:rPr>
          <w:sz w:val="30"/>
          <w:szCs w:val="30"/>
        </w:rPr>
        <w:lastRenderedPageBreak/>
        <w:t>12. Kísérlet – Nátrium-hidroxid oldat semlegesítése (100 cm3; 0,1 mol/dm3)</w:t>
      </w:r>
    </w:p>
    <w:p w:rsidR="006054FE" w:rsidRPr="006054FE" w:rsidRDefault="006054FE" w:rsidP="006054FE">
      <w:pPr>
        <w:pStyle w:val="Cmsor1"/>
        <w:spacing w:before="0" w:after="150"/>
        <w:rPr>
          <w:sz w:val="30"/>
          <w:szCs w:val="30"/>
        </w:rPr>
      </w:pPr>
      <w:bookmarkStart w:id="0" w:name="_GoBack"/>
      <w:bookmarkEnd w:id="0"/>
      <w:r>
        <w:rPr>
          <w:rFonts w:ascii="Arial" w:hAnsi="Arial" w:cs="Arial"/>
          <w:color w:val="7C7C7C"/>
          <w:u w:val="single"/>
        </w:rPr>
        <w:t>Feladat</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 tálcán lévő üvegben kb. 100 cm</w:t>
      </w:r>
      <w:r>
        <w:rPr>
          <w:rFonts w:ascii="Arial" w:hAnsi="Arial" w:cs="Arial"/>
          <w:color w:val="7C7C7C"/>
          <w:sz w:val="15"/>
          <w:szCs w:val="15"/>
          <w:vertAlign w:val="superscript"/>
        </w:rPr>
        <w:t>3</w:t>
      </w:r>
      <w:r>
        <w:rPr>
          <w:rFonts w:ascii="Arial" w:hAnsi="Arial" w:cs="Arial"/>
          <w:color w:val="7C7C7C"/>
          <w:sz w:val="20"/>
          <w:szCs w:val="20"/>
        </w:rPr>
        <w:t>, fenolftaleinnel megszínezett, 0,1 mol/dm</w:t>
      </w:r>
      <w:r>
        <w:rPr>
          <w:rFonts w:ascii="Arial" w:hAnsi="Arial" w:cs="Arial"/>
          <w:color w:val="7C7C7C"/>
          <w:sz w:val="15"/>
          <w:szCs w:val="15"/>
          <w:vertAlign w:val="superscript"/>
        </w:rPr>
        <w:t>3</w:t>
      </w:r>
      <w:r>
        <w:rPr>
          <w:rFonts w:ascii="Arial" w:hAnsi="Arial" w:cs="Arial"/>
          <w:color w:val="7C7C7C"/>
          <w:sz w:val="20"/>
          <w:szCs w:val="20"/>
        </w:rPr>
        <w:t> koncentrációjú nátrium-hidroxid oldat van. Egy másik üvegben sósavat vagy kénsavoldatot kapott, amelyről annyit tudunk, hogy koncentrációja vagy 1 mol/dm3, vagy 0,1 mol/dm</w:t>
      </w:r>
      <w:r>
        <w:rPr>
          <w:rFonts w:ascii="Arial" w:hAnsi="Arial" w:cs="Arial"/>
          <w:color w:val="7C7C7C"/>
          <w:sz w:val="15"/>
          <w:szCs w:val="15"/>
          <w:vertAlign w:val="superscript"/>
        </w:rPr>
        <w:t>3</w:t>
      </w:r>
      <w:r>
        <w:rPr>
          <w:rFonts w:ascii="Arial" w:hAnsi="Arial" w:cs="Arial"/>
          <w:color w:val="7C7C7C"/>
          <w:sz w:val="20"/>
          <w:szCs w:val="20"/>
        </w:rPr>
        <w:t>, vagy 0,01 mol/dm</w:t>
      </w:r>
      <w:r>
        <w:rPr>
          <w:rFonts w:ascii="Arial" w:hAnsi="Arial" w:cs="Arial"/>
          <w:color w:val="7C7C7C"/>
          <w:sz w:val="15"/>
          <w:szCs w:val="15"/>
          <w:vertAlign w:val="superscript"/>
        </w:rPr>
        <w:t>3</w:t>
      </w:r>
      <w:r>
        <w:rPr>
          <w:rFonts w:ascii="Arial" w:hAnsi="Arial" w:cs="Arial"/>
          <w:color w:val="7C7C7C"/>
          <w:sz w:val="20"/>
          <w:szCs w:val="20"/>
        </w:rPr>
        <w:t xml:space="preserve">. A tálcán lévő eszközök segítségével minél egyszerűbben </w:t>
      </w:r>
      <w:proofErr w:type="spellStart"/>
      <w:r>
        <w:rPr>
          <w:rFonts w:ascii="Arial" w:hAnsi="Arial" w:cs="Arial"/>
          <w:color w:val="7C7C7C"/>
          <w:sz w:val="20"/>
          <w:szCs w:val="20"/>
        </w:rPr>
        <w:t>döntse</w:t>
      </w:r>
      <w:proofErr w:type="spellEnd"/>
      <w:r>
        <w:rPr>
          <w:rFonts w:ascii="Arial" w:hAnsi="Arial" w:cs="Arial"/>
          <w:color w:val="7C7C7C"/>
          <w:sz w:val="20"/>
          <w:szCs w:val="20"/>
        </w:rPr>
        <w:t xml:space="preserve"> el, hogy mi a kiadott sósav vagy kénsavoldat koncentrációja! Értelmezze megoldásának menetét!</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Szükséges eszközök és anyagok</w:t>
      </w:r>
    </w:p>
    <w:tbl>
      <w:tblPr>
        <w:tblW w:w="11250" w:type="dxa"/>
        <w:tblCellMar>
          <w:top w:w="15" w:type="dxa"/>
          <w:left w:w="15" w:type="dxa"/>
          <w:bottom w:w="15" w:type="dxa"/>
          <w:right w:w="15" w:type="dxa"/>
        </w:tblCellMar>
        <w:tblLook w:val="04A0" w:firstRow="1" w:lastRow="0" w:firstColumn="1" w:lastColumn="0" w:noHBand="0" w:noVBand="1"/>
      </w:tblPr>
      <w:tblGrid>
        <w:gridCol w:w="2183"/>
        <w:gridCol w:w="4654"/>
        <w:gridCol w:w="4413"/>
      </w:tblGrid>
      <w:tr w:rsidR="006054FE" w:rsidTr="006054FE">
        <w:tc>
          <w:tcPr>
            <w:tcW w:w="0" w:type="auto"/>
            <w:tcMar>
              <w:top w:w="0" w:type="dxa"/>
              <w:left w:w="0" w:type="dxa"/>
              <w:bottom w:w="0" w:type="dxa"/>
              <w:right w:w="0" w:type="dxa"/>
            </w:tcMar>
            <w:vAlign w:val="center"/>
            <w:hideMark/>
          </w:tcPr>
          <w:p w:rsidR="006054FE" w:rsidRDefault="006054FE">
            <w:pPr>
              <w:rPr>
                <w:rFonts w:ascii="Times New Roman" w:hAnsi="Times New Roman" w:cs="Times New Roman"/>
              </w:rPr>
            </w:pPr>
            <w:r>
              <w:t>• műanyag tálca</w:t>
            </w:r>
          </w:p>
        </w:tc>
        <w:tc>
          <w:tcPr>
            <w:tcW w:w="0" w:type="auto"/>
            <w:tcMar>
              <w:top w:w="0" w:type="dxa"/>
              <w:left w:w="0" w:type="dxa"/>
              <w:bottom w:w="0" w:type="dxa"/>
              <w:right w:w="0" w:type="dxa"/>
            </w:tcMar>
            <w:vAlign w:val="center"/>
            <w:hideMark/>
          </w:tcPr>
          <w:p w:rsidR="006054FE" w:rsidRDefault="006054FE">
            <w:r>
              <w:t xml:space="preserve">• fenolftaleinnel színezett 0,1 mol/dm3-es </w:t>
            </w:r>
            <w:proofErr w:type="spellStart"/>
            <w:r>
              <w:t>NaOH</w:t>
            </w:r>
            <w:proofErr w:type="spellEnd"/>
            <w:r>
              <w:t>-oldat</w:t>
            </w:r>
          </w:p>
        </w:tc>
        <w:tc>
          <w:tcPr>
            <w:tcW w:w="0" w:type="auto"/>
            <w:tcMar>
              <w:top w:w="0" w:type="dxa"/>
              <w:left w:w="0" w:type="dxa"/>
              <w:bottom w:w="0" w:type="dxa"/>
              <w:right w:w="0" w:type="dxa"/>
            </w:tcMar>
            <w:vAlign w:val="center"/>
            <w:hideMark/>
          </w:tcPr>
          <w:p w:rsidR="006054FE" w:rsidRDefault="006054FE">
            <w:r>
              <w:t>• ismeretlen koncentrációjú sósav vagy kénsavoldat</w:t>
            </w:r>
          </w:p>
        </w:tc>
      </w:tr>
      <w:tr w:rsidR="006054FE" w:rsidTr="006054FE">
        <w:tc>
          <w:tcPr>
            <w:tcW w:w="0" w:type="auto"/>
            <w:tcMar>
              <w:top w:w="0" w:type="dxa"/>
              <w:left w:w="0" w:type="dxa"/>
              <w:bottom w:w="0" w:type="dxa"/>
              <w:right w:w="0" w:type="dxa"/>
            </w:tcMar>
            <w:vAlign w:val="center"/>
            <w:hideMark/>
          </w:tcPr>
          <w:p w:rsidR="006054FE" w:rsidRDefault="006054FE">
            <w:r>
              <w:t>• 2 darab üres főzőpohár</w:t>
            </w:r>
          </w:p>
        </w:tc>
        <w:tc>
          <w:tcPr>
            <w:tcW w:w="0" w:type="auto"/>
            <w:tcMar>
              <w:top w:w="0" w:type="dxa"/>
              <w:left w:w="0" w:type="dxa"/>
              <w:bottom w:w="0" w:type="dxa"/>
              <w:right w:w="0" w:type="dxa"/>
            </w:tcMar>
            <w:vAlign w:val="center"/>
            <w:hideMark/>
          </w:tcPr>
          <w:p w:rsidR="006054FE" w:rsidRDefault="006054FE">
            <w:r>
              <w:t>• 2 darab 10 cm3-es mérőhenger</w:t>
            </w:r>
          </w:p>
        </w:tc>
        <w:tc>
          <w:tcPr>
            <w:tcW w:w="0" w:type="auto"/>
            <w:tcMar>
              <w:top w:w="0" w:type="dxa"/>
              <w:left w:w="0" w:type="dxa"/>
              <w:bottom w:w="0" w:type="dxa"/>
              <w:right w:w="0" w:type="dxa"/>
            </w:tcMar>
            <w:vAlign w:val="center"/>
            <w:hideMark/>
          </w:tcPr>
          <w:p w:rsidR="006054FE" w:rsidRDefault="006054FE">
            <w:r>
              <w:t>• desztillált víz</w:t>
            </w:r>
          </w:p>
        </w:tc>
      </w:tr>
      <w:tr w:rsidR="006054FE" w:rsidTr="006054FE">
        <w:tc>
          <w:tcPr>
            <w:tcW w:w="0" w:type="auto"/>
            <w:tcMar>
              <w:top w:w="0" w:type="dxa"/>
              <w:left w:w="0" w:type="dxa"/>
              <w:bottom w:w="0" w:type="dxa"/>
              <w:right w:w="0" w:type="dxa"/>
            </w:tcMar>
            <w:vAlign w:val="center"/>
            <w:hideMark/>
          </w:tcPr>
          <w:p w:rsidR="006054FE" w:rsidRDefault="006054FE">
            <w:r>
              <w:t>• védőszemüveg</w:t>
            </w:r>
          </w:p>
        </w:tc>
        <w:tc>
          <w:tcPr>
            <w:tcW w:w="0" w:type="auto"/>
            <w:tcMar>
              <w:top w:w="0" w:type="dxa"/>
              <w:left w:w="0" w:type="dxa"/>
              <w:bottom w:w="0" w:type="dxa"/>
              <w:right w:w="0" w:type="dxa"/>
            </w:tcMar>
            <w:vAlign w:val="center"/>
            <w:hideMark/>
          </w:tcPr>
          <w:p w:rsidR="006054FE" w:rsidRDefault="006054FE">
            <w:r>
              <w:t>• gumikesztyű</w:t>
            </w:r>
          </w:p>
        </w:tc>
        <w:tc>
          <w:tcPr>
            <w:tcW w:w="0" w:type="auto"/>
            <w:tcMar>
              <w:top w:w="0" w:type="dxa"/>
              <w:left w:w="0" w:type="dxa"/>
              <w:bottom w:w="0" w:type="dxa"/>
              <w:right w:w="0" w:type="dxa"/>
            </w:tcMar>
            <w:vAlign w:val="center"/>
            <w:hideMark/>
          </w:tcPr>
          <w:p w:rsidR="006054FE" w:rsidRDefault="006054FE">
            <w:r>
              <w:t>• hulladékgyűjtő</w:t>
            </w:r>
          </w:p>
        </w:tc>
      </w:tr>
    </w:tbl>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w:t>
      </w:r>
    </w:p>
    <w:p w:rsidR="006054FE" w:rsidRDefault="006054FE" w:rsidP="006054FE">
      <w:pPr>
        <w:pStyle w:val="Cmsor3"/>
        <w:shd w:val="clear" w:color="auto" w:fill="FFFFFF"/>
        <w:spacing w:before="0" w:beforeAutospacing="0" w:after="240" w:afterAutospacing="0" w:line="330" w:lineRule="atLeast"/>
        <w:rPr>
          <w:rFonts w:ascii="Arial" w:hAnsi="Arial" w:cs="Arial"/>
          <w:color w:val="7C7C7C"/>
        </w:rPr>
      </w:pPr>
      <w:r>
        <w:rPr>
          <w:rFonts w:ascii="Arial" w:hAnsi="Arial" w:cs="Arial"/>
          <w:color w:val="7C7C7C"/>
          <w:u w:val="single"/>
        </w:rPr>
        <w:t>Megfigyelések, tapasztalatok, következtetések</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t>Először is kezdjük a reakcióegyenletekkel</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proofErr w:type="spellStart"/>
      <w:r>
        <w:rPr>
          <w:rFonts w:ascii="Arial" w:hAnsi="Arial" w:cs="Arial"/>
          <w:color w:val="7C7C7C"/>
          <w:sz w:val="20"/>
          <w:szCs w:val="20"/>
        </w:rPr>
        <w:t>NaOH</w:t>
      </w:r>
      <w:proofErr w:type="spellEnd"/>
      <w:r>
        <w:rPr>
          <w:rFonts w:ascii="Arial" w:hAnsi="Arial" w:cs="Arial"/>
          <w:color w:val="7C7C7C"/>
          <w:sz w:val="20"/>
          <w:szCs w:val="20"/>
        </w:rPr>
        <w:t xml:space="preserve"> + </w:t>
      </w:r>
      <w:proofErr w:type="spellStart"/>
      <w:r>
        <w:rPr>
          <w:rFonts w:ascii="Arial" w:hAnsi="Arial" w:cs="Arial"/>
          <w:color w:val="7C7C7C"/>
          <w:sz w:val="20"/>
          <w:szCs w:val="20"/>
        </w:rPr>
        <w:t>HCl</w:t>
      </w:r>
      <w:proofErr w:type="spellEnd"/>
      <w:r>
        <w:rPr>
          <w:rFonts w:ascii="Arial" w:hAnsi="Arial" w:cs="Arial"/>
          <w:color w:val="7C7C7C"/>
          <w:sz w:val="20"/>
          <w:szCs w:val="20"/>
        </w:rPr>
        <w:t xml:space="preserve"> → </w:t>
      </w:r>
      <w:proofErr w:type="spellStart"/>
      <w:r>
        <w:rPr>
          <w:rFonts w:ascii="Arial" w:hAnsi="Arial" w:cs="Arial"/>
          <w:color w:val="7C7C7C"/>
          <w:sz w:val="20"/>
          <w:szCs w:val="20"/>
        </w:rPr>
        <w:t>NaCl</w:t>
      </w:r>
      <w:proofErr w:type="spellEnd"/>
      <w:r>
        <w:rPr>
          <w:rFonts w:ascii="Arial" w:hAnsi="Arial" w:cs="Arial"/>
          <w:color w:val="7C7C7C"/>
          <w:sz w:val="20"/>
          <w:szCs w:val="20"/>
        </w:rPr>
        <w:t xml:space="preserve"> + H</w:t>
      </w:r>
      <w:r>
        <w:rPr>
          <w:rFonts w:ascii="Arial" w:hAnsi="Arial" w:cs="Arial"/>
          <w:color w:val="7C7C7C"/>
          <w:sz w:val="15"/>
          <w:szCs w:val="15"/>
          <w:vertAlign w:val="subscript"/>
        </w:rPr>
        <w:t>2</w:t>
      </w:r>
      <w:r>
        <w:rPr>
          <w:rFonts w:ascii="Arial" w:hAnsi="Arial" w:cs="Arial"/>
          <w:color w:val="7C7C7C"/>
          <w:sz w:val="20"/>
          <w:szCs w:val="20"/>
        </w:rPr>
        <w:t>O</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Itt egy mol nátrium-hidroxid reagál 1 mól savval, tehát ha 100cm</w:t>
      </w:r>
      <w:r>
        <w:rPr>
          <w:rFonts w:ascii="Arial" w:hAnsi="Arial" w:cs="Arial"/>
          <w:color w:val="7C7C7C"/>
          <w:sz w:val="15"/>
          <w:szCs w:val="15"/>
          <w:vertAlign w:val="superscript"/>
        </w:rPr>
        <w:t>3</w:t>
      </w:r>
      <w:r>
        <w:rPr>
          <w:rFonts w:ascii="Arial" w:hAnsi="Arial" w:cs="Arial"/>
          <w:color w:val="7C7C7C"/>
          <w:sz w:val="20"/>
          <w:szCs w:val="20"/>
        </w:rPr>
        <w:t xml:space="preserve"> 0,1 mólos </w:t>
      </w:r>
      <w:proofErr w:type="spellStart"/>
      <w:r>
        <w:rPr>
          <w:rFonts w:ascii="Arial" w:hAnsi="Arial" w:cs="Arial"/>
          <w:color w:val="7C7C7C"/>
          <w:sz w:val="20"/>
          <w:szCs w:val="20"/>
        </w:rPr>
        <w:t>NaOH</w:t>
      </w:r>
      <w:proofErr w:type="spellEnd"/>
      <w:r>
        <w:rPr>
          <w:rFonts w:ascii="Arial" w:hAnsi="Arial" w:cs="Arial"/>
          <w:color w:val="7C7C7C"/>
          <w:sz w:val="20"/>
          <w:szCs w:val="20"/>
        </w:rPr>
        <w:t xml:space="preserve"> oldathoz hozzáöntjük a</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0,01 mol/dm</w:t>
      </w:r>
      <w:r>
        <w:rPr>
          <w:rFonts w:ascii="Arial" w:hAnsi="Arial" w:cs="Arial"/>
          <w:color w:val="7C7C7C"/>
          <w:sz w:val="15"/>
          <w:szCs w:val="15"/>
          <w:vertAlign w:val="superscript"/>
        </w:rPr>
        <w:t>3</w:t>
      </w:r>
      <w:r>
        <w:rPr>
          <w:rFonts w:ascii="Arial" w:hAnsi="Arial" w:cs="Arial"/>
          <w:color w:val="7C7C7C"/>
          <w:sz w:val="20"/>
          <w:szCs w:val="20"/>
        </w:rPr>
        <w:t> sósavat akkor az oldat lúgos marad.</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0,1 mol/dm</w:t>
      </w:r>
      <w:r>
        <w:rPr>
          <w:rFonts w:ascii="Arial" w:hAnsi="Arial" w:cs="Arial"/>
          <w:color w:val="7C7C7C"/>
          <w:sz w:val="15"/>
          <w:szCs w:val="15"/>
          <w:vertAlign w:val="superscript"/>
        </w:rPr>
        <w:t>3</w:t>
      </w:r>
      <w:r>
        <w:rPr>
          <w:rFonts w:ascii="Arial" w:hAnsi="Arial" w:cs="Arial"/>
          <w:color w:val="7C7C7C"/>
          <w:sz w:val="20"/>
          <w:szCs w:val="20"/>
        </w:rPr>
        <w:t> sósavat akkor az oldat semleges lesz.</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1 mol/dm</w:t>
      </w:r>
      <w:r>
        <w:rPr>
          <w:rFonts w:ascii="Arial" w:hAnsi="Arial" w:cs="Arial"/>
          <w:color w:val="7C7C7C"/>
          <w:sz w:val="15"/>
          <w:szCs w:val="15"/>
          <w:vertAlign w:val="superscript"/>
        </w:rPr>
        <w:t>3</w:t>
      </w:r>
      <w:r>
        <w:rPr>
          <w:rFonts w:ascii="Arial" w:hAnsi="Arial" w:cs="Arial"/>
          <w:color w:val="7C7C7C"/>
          <w:sz w:val="20"/>
          <w:szCs w:val="20"/>
        </w:rPr>
        <w:t> sósavat akkor az oldat savas lesz.</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2NaOH + H</w:t>
      </w:r>
      <w:r>
        <w:rPr>
          <w:rFonts w:ascii="Arial" w:hAnsi="Arial" w:cs="Arial"/>
          <w:color w:val="7C7C7C"/>
          <w:sz w:val="15"/>
          <w:szCs w:val="15"/>
          <w:vertAlign w:val="subscript"/>
        </w:rPr>
        <w:t>2</w:t>
      </w:r>
      <w:r>
        <w:rPr>
          <w:rFonts w:ascii="Arial" w:hAnsi="Arial" w:cs="Arial"/>
          <w:color w:val="7C7C7C"/>
          <w:sz w:val="20"/>
          <w:szCs w:val="20"/>
        </w:rPr>
        <w:t>SO</w:t>
      </w:r>
      <w:r>
        <w:rPr>
          <w:rFonts w:ascii="Arial" w:hAnsi="Arial" w:cs="Arial"/>
          <w:color w:val="7C7C7C"/>
          <w:sz w:val="15"/>
          <w:szCs w:val="15"/>
          <w:vertAlign w:val="subscript"/>
        </w:rPr>
        <w:t>4</w:t>
      </w:r>
      <w:r>
        <w:rPr>
          <w:rFonts w:ascii="Arial" w:hAnsi="Arial" w:cs="Arial"/>
          <w:color w:val="7C7C7C"/>
          <w:sz w:val="20"/>
          <w:szCs w:val="20"/>
        </w:rPr>
        <w:t> → Na</w:t>
      </w:r>
      <w:r>
        <w:rPr>
          <w:rFonts w:ascii="Arial" w:hAnsi="Arial" w:cs="Arial"/>
          <w:color w:val="7C7C7C"/>
          <w:sz w:val="15"/>
          <w:szCs w:val="15"/>
          <w:vertAlign w:val="subscript"/>
        </w:rPr>
        <w:t>2</w:t>
      </w:r>
      <w:r>
        <w:rPr>
          <w:rFonts w:ascii="Arial" w:hAnsi="Arial" w:cs="Arial"/>
          <w:color w:val="7C7C7C"/>
          <w:sz w:val="20"/>
          <w:szCs w:val="20"/>
        </w:rPr>
        <w:t>SO</w:t>
      </w:r>
      <w:r>
        <w:rPr>
          <w:rFonts w:ascii="Arial" w:hAnsi="Arial" w:cs="Arial"/>
          <w:color w:val="7C7C7C"/>
          <w:sz w:val="15"/>
          <w:szCs w:val="15"/>
          <w:vertAlign w:val="subscript"/>
        </w:rPr>
        <w:t>4</w:t>
      </w:r>
      <w:r>
        <w:rPr>
          <w:rFonts w:ascii="Arial" w:hAnsi="Arial" w:cs="Arial"/>
          <w:color w:val="7C7C7C"/>
          <w:sz w:val="20"/>
          <w:szCs w:val="20"/>
        </w:rPr>
        <w:t> + 2H</w:t>
      </w:r>
      <w:r>
        <w:rPr>
          <w:rFonts w:ascii="Arial" w:hAnsi="Arial" w:cs="Arial"/>
          <w:color w:val="7C7C7C"/>
          <w:sz w:val="15"/>
          <w:szCs w:val="15"/>
          <w:vertAlign w:val="subscript"/>
        </w:rPr>
        <w:t>2</w:t>
      </w:r>
      <w:r>
        <w:rPr>
          <w:rFonts w:ascii="Arial" w:hAnsi="Arial" w:cs="Arial"/>
          <w:color w:val="7C7C7C"/>
          <w:sz w:val="20"/>
          <w:szCs w:val="20"/>
        </w:rPr>
        <w:t>O</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Itt két mol nátrium-hidroxid reagál 1 mol kénsavval, tehát feleannyi 0,1 mol/dm</w:t>
      </w:r>
      <w:r>
        <w:rPr>
          <w:rFonts w:ascii="Arial" w:hAnsi="Arial" w:cs="Arial"/>
          <w:color w:val="7C7C7C"/>
          <w:sz w:val="15"/>
          <w:szCs w:val="15"/>
          <w:vertAlign w:val="superscript"/>
        </w:rPr>
        <w:t>3</w:t>
      </w:r>
      <w:r>
        <w:rPr>
          <w:rFonts w:ascii="Arial" w:hAnsi="Arial" w:cs="Arial"/>
          <w:color w:val="7C7C7C"/>
          <w:sz w:val="20"/>
          <w:szCs w:val="20"/>
        </w:rPr>
        <w:t xml:space="preserve"> kénsav kell </w:t>
      </w:r>
      <w:proofErr w:type="gramStart"/>
      <w:r>
        <w:rPr>
          <w:rFonts w:ascii="Arial" w:hAnsi="Arial" w:cs="Arial"/>
          <w:color w:val="7C7C7C"/>
          <w:sz w:val="20"/>
          <w:szCs w:val="20"/>
        </w:rPr>
        <w:t>a  semlegesítéshez</w:t>
      </w:r>
      <w:proofErr w:type="gramEnd"/>
      <w:r>
        <w:rPr>
          <w:rFonts w:ascii="Arial" w:hAnsi="Arial" w:cs="Arial"/>
          <w:color w:val="7C7C7C"/>
          <w:sz w:val="20"/>
          <w:szCs w:val="20"/>
        </w:rPr>
        <w:t>, így ha a 100cm</w:t>
      </w:r>
      <w:r>
        <w:rPr>
          <w:rFonts w:ascii="Arial" w:hAnsi="Arial" w:cs="Arial"/>
          <w:color w:val="7C7C7C"/>
          <w:sz w:val="15"/>
          <w:szCs w:val="15"/>
          <w:vertAlign w:val="superscript"/>
        </w:rPr>
        <w:t>3</w:t>
      </w:r>
      <w:r>
        <w:rPr>
          <w:rFonts w:ascii="Arial" w:hAnsi="Arial" w:cs="Arial"/>
          <w:color w:val="7C7C7C"/>
          <w:sz w:val="20"/>
          <w:szCs w:val="20"/>
        </w:rPr>
        <w:t xml:space="preserve"> 0,1 mólos </w:t>
      </w:r>
      <w:proofErr w:type="spellStart"/>
      <w:r>
        <w:rPr>
          <w:rFonts w:ascii="Arial" w:hAnsi="Arial" w:cs="Arial"/>
          <w:color w:val="7C7C7C"/>
          <w:sz w:val="20"/>
          <w:szCs w:val="20"/>
        </w:rPr>
        <w:t>NaOH</w:t>
      </w:r>
      <w:proofErr w:type="spellEnd"/>
      <w:r>
        <w:rPr>
          <w:rFonts w:ascii="Arial" w:hAnsi="Arial" w:cs="Arial"/>
          <w:color w:val="7C7C7C"/>
          <w:sz w:val="20"/>
          <w:szCs w:val="20"/>
        </w:rPr>
        <w:t xml:space="preserve"> oldathoz hozzáöntjük a</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0, 01 mol/dm</w:t>
      </w:r>
      <w:proofErr w:type="gramStart"/>
      <w:r>
        <w:rPr>
          <w:rFonts w:ascii="Arial" w:hAnsi="Arial" w:cs="Arial"/>
          <w:color w:val="7C7C7C"/>
          <w:sz w:val="15"/>
          <w:szCs w:val="15"/>
          <w:vertAlign w:val="superscript"/>
        </w:rPr>
        <w:t>3</w:t>
      </w:r>
      <w:r>
        <w:rPr>
          <w:rFonts w:ascii="Arial" w:hAnsi="Arial" w:cs="Arial"/>
          <w:color w:val="7C7C7C"/>
          <w:sz w:val="20"/>
          <w:szCs w:val="20"/>
        </w:rPr>
        <w:t>  kénsavat</w:t>
      </w:r>
      <w:proofErr w:type="gramEnd"/>
      <w:r>
        <w:rPr>
          <w:rFonts w:ascii="Arial" w:hAnsi="Arial" w:cs="Arial"/>
          <w:color w:val="7C7C7C"/>
          <w:sz w:val="20"/>
          <w:szCs w:val="20"/>
        </w:rPr>
        <w:t xml:space="preserve"> akkor az oldat lúgos marad.</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0,1 mol/dm</w:t>
      </w:r>
      <w:proofErr w:type="gramStart"/>
      <w:r>
        <w:rPr>
          <w:rFonts w:ascii="Arial" w:hAnsi="Arial" w:cs="Arial"/>
          <w:color w:val="7C7C7C"/>
          <w:sz w:val="15"/>
          <w:szCs w:val="15"/>
          <w:vertAlign w:val="superscript"/>
        </w:rPr>
        <w:t>3</w:t>
      </w:r>
      <w:r>
        <w:rPr>
          <w:rFonts w:ascii="Arial" w:hAnsi="Arial" w:cs="Arial"/>
          <w:color w:val="7C7C7C"/>
          <w:sz w:val="20"/>
          <w:szCs w:val="20"/>
        </w:rPr>
        <w:t>  kénsavat</w:t>
      </w:r>
      <w:proofErr w:type="gramEnd"/>
      <w:r>
        <w:rPr>
          <w:rFonts w:ascii="Arial" w:hAnsi="Arial" w:cs="Arial"/>
          <w:color w:val="7C7C7C"/>
          <w:sz w:val="20"/>
          <w:szCs w:val="20"/>
        </w:rPr>
        <w:t xml:space="preserve"> akkor az oldat savas lesz.</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 100cm</w:t>
      </w:r>
      <w:r>
        <w:rPr>
          <w:rFonts w:ascii="Arial" w:hAnsi="Arial" w:cs="Arial"/>
          <w:color w:val="7C7C7C"/>
          <w:sz w:val="15"/>
          <w:szCs w:val="15"/>
          <w:vertAlign w:val="superscript"/>
        </w:rPr>
        <w:t>3</w:t>
      </w:r>
      <w:r>
        <w:rPr>
          <w:rFonts w:ascii="Arial" w:hAnsi="Arial" w:cs="Arial"/>
          <w:color w:val="7C7C7C"/>
          <w:sz w:val="20"/>
          <w:szCs w:val="20"/>
        </w:rPr>
        <w:t> 1 mol/dm</w:t>
      </w:r>
      <w:proofErr w:type="gramStart"/>
      <w:r>
        <w:rPr>
          <w:rFonts w:ascii="Arial" w:hAnsi="Arial" w:cs="Arial"/>
          <w:color w:val="7C7C7C"/>
          <w:sz w:val="15"/>
          <w:szCs w:val="15"/>
          <w:vertAlign w:val="superscript"/>
        </w:rPr>
        <w:t>3</w:t>
      </w:r>
      <w:r>
        <w:rPr>
          <w:rFonts w:ascii="Arial" w:hAnsi="Arial" w:cs="Arial"/>
          <w:color w:val="7C7C7C"/>
          <w:sz w:val="20"/>
          <w:szCs w:val="20"/>
        </w:rPr>
        <w:t>  kénsavat</w:t>
      </w:r>
      <w:proofErr w:type="gramEnd"/>
      <w:r>
        <w:rPr>
          <w:rFonts w:ascii="Arial" w:hAnsi="Arial" w:cs="Arial"/>
          <w:color w:val="7C7C7C"/>
          <w:sz w:val="20"/>
          <w:szCs w:val="20"/>
        </w:rPr>
        <w:t xml:space="preserve"> akkor az oldat savas lesz. </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Style w:val="Kiemels2"/>
          <w:rFonts w:ascii="Arial" w:hAnsi="Arial" w:cs="Arial"/>
          <w:color w:val="7C7C7C"/>
          <w:sz w:val="20"/>
          <w:szCs w:val="20"/>
        </w:rPr>
        <w:lastRenderedPageBreak/>
        <w:t>A kísérlet kivitelezése</w:t>
      </w:r>
    </w:p>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r>
        <w:rPr>
          <w:rFonts w:ascii="Arial" w:hAnsi="Arial" w:cs="Arial"/>
          <w:color w:val="7C7C7C"/>
          <w:sz w:val="20"/>
          <w:szCs w:val="20"/>
        </w:rPr>
        <w:t>A 100 cm</w:t>
      </w:r>
      <w:r>
        <w:rPr>
          <w:rFonts w:ascii="Arial" w:hAnsi="Arial" w:cs="Arial"/>
          <w:color w:val="7C7C7C"/>
          <w:sz w:val="15"/>
          <w:szCs w:val="15"/>
          <w:vertAlign w:val="superscript"/>
        </w:rPr>
        <w:t>3</w:t>
      </w:r>
      <w:r>
        <w:rPr>
          <w:rFonts w:ascii="Arial" w:hAnsi="Arial" w:cs="Arial"/>
          <w:color w:val="7C7C7C"/>
          <w:sz w:val="20"/>
          <w:szCs w:val="20"/>
        </w:rPr>
        <w:t>, fenolftaleinnel megszínezett, 0,1 mol/dm</w:t>
      </w:r>
      <w:r>
        <w:rPr>
          <w:rFonts w:ascii="Arial" w:hAnsi="Arial" w:cs="Arial"/>
          <w:color w:val="7C7C7C"/>
          <w:sz w:val="15"/>
          <w:szCs w:val="15"/>
          <w:vertAlign w:val="superscript"/>
        </w:rPr>
        <w:t>3</w:t>
      </w:r>
      <w:r>
        <w:rPr>
          <w:rFonts w:ascii="Arial" w:hAnsi="Arial" w:cs="Arial"/>
          <w:color w:val="7C7C7C"/>
          <w:sz w:val="20"/>
          <w:szCs w:val="20"/>
        </w:rPr>
        <w:t> koncentrációjú nátrium-hidroxid oldathoz 5cm</w:t>
      </w:r>
      <w:r>
        <w:rPr>
          <w:rFonts w:ascii="Arial" w:hAnsi="Arial" w:cs="Arial"/>
          <w:color w:val="7C7C7C"/>
          <w:sz w:val="15"/>
          <w:szCs w:val="15"/>
          <w:vertAlign w:val="superscript"/>
        </w:rPr>
        <w:t>3</w:t>
      </w:r>
      <w:r>
        <w:rPr>
          <w:rFonts w:ascii="Arial" w:hAnsi="Arial" w:cs="Arial"/>
          <w:color w:val="7C7C7C"/>
          <w:sz w:val="20"/>
          <w:szCs w:val="20"/>
        </w:rPr>
        <w:t>-t adunk az ismeretlenből, ha az oldat elszíntelenedik akkor az oldatunk az 1 mol/dm</w:t>
      </w:r>
      <w:r>
        <w:rPr>
          <w:rFonts w:ascii="Arial" w:hAnsi="Arial" w:cs="Arial"/>
          <w:color w:val="7C7C7C"/>
          <w:sz w:val="15"/>
          <w:szCs w:val="15"/>
          <w:vertAlign w:val="superscript"/>
        </w:rPr>
        <w:t>3</w:t>
      </w:r>
      <w:r>
        <w:rPr>
          <w:rFonts w:ascii="Arial" w:hAnsi="Arial" w:cs="Arial"/>
          <w:color w:val="7C7C7C"/>
          <w:sz w:val="20"/>
          <w:szCs w:val="20"/>
        </w:rPr>
        <w:t xml:space="preserve"> –es kénsav, ha </w:t>
      </w:r>
      <w:proofErr w:type="gramStart"/>
      <w:r>
        <w:rPr>
          <w:rFonts w:ascii="Arial" w:hAnsi="Arial" w:cs="Arial"/>
          <w:color w:val="7C7C7C"/>
          <w:sz w:val="20"/>
          <w:szCs w:val="20"/>
        </w:rPr>
        <w:t>nem  akkor</w:t>
      </w:r>
      <w:proofErr w:type="gramEnd"/>
      <w:r>
        <w:rPr>
          <w:rFonts w:ascii="Arial" w:hAnsi="Arial" w:cs="Arial"/>
          <w:color w:val="7C7C7C"/>
          <w:sz w:val="20"/>
          <w:szCs w:val="20"/>
        </w:rPr>
        <w:t xml:space="preserve"> további 5ml-t adunk hozzá, ha elszíntelenedik akkor az 1molos sósav volt. Ezt a sémát követve az alábbi táblázatból kiolvasható a folytatás.</w:t>
      </w:r>
    </w:p>
    <w:tbl>
      <w:tblPr>
        <w:tblW w:w="11250" w:type="dxa"/>
        <w:tblCellMar>
          <w:top w:w="15" w:type="dxa"/>
          <w:left w:w="15" w:type="dxa"/>
          <w:bottom w:w="15" w:type="dxa"/>
          <w:right w:w="15" w:type="dxa"/>
        </w:tblCellMar>
        <w:tblLook w:val="04A0" w:firstRow="1" w:lastRow="0" w:firstColumn="1" w:lastColumn="0" w:noHBand="0" w:noVBand="1"/>
      </w:tblPr>
      <w:tblGrid>
        <w:gridCol w:w="3472"/>
        <w:gridCol w:w="4816"/>
        <w:gridCol w:w="2962"/>
      </w:tblGrid>
      <w:tr w:rsidR="006054FE" w:rsidTr="006054FE">
        <w:tc>
          <w:tcPr>
            <w:tcW w:w="0" w:type="auto"/>
            <w:tcMar>
              <w:top w:w="0" w:type="dxa"/>
              <w:left w:w="0" w:type="dxa"/>
              <w:bottom w:w="0" w:type="dxa"/>
              <w:right w:w="0" w:type="dxa"/>
            </w:tcMar>
            <w:vAlign w:val="center"/>
            <w:hideMark/>
          </w:tcPr>
          <w:p w:rsidR="006054FE" w:rsidRDefault="006054FE">
            <w:pPr>
              <w:rPr>
                <w:rFonts w:ascii="Times New Roman" w:hAnsi="Times New Roman" w:cs="Times New Roman"/>
                <w:sz w:val="24"/>
                <w:szCs w:val="24"/>
              </w:rPr>
            </w:pPr>
            <w:r>
              <w:t>Ismeretlen adagolása</w:t>
            </w:r>
          </w:p>
        </w:tc>
        <w:tc>
          <w:tcPr>
            <w:tcW w:w="0" w:type="auto"/>
            <w:tcMar>
              <w:top w:w="0" w:type="dxa"/>
              <w:left w:w="0" w:type="dxa"/>
              <w:bottom w:w="0" w:type="dxa"/>
              <w:right w:w="0" w:type="dxa"/>
            </w:tcMar>
            <w:vAlign w:val="center"/>
            <w:hideMark/>
          </w:tcPr>
          <w:p w:rsidR="006054FE" w:rsidRDefault="006054FE">
            <w:r>
              <w:t>Hozzáadott összes ismeretlen</w:t>
            </w:r>
          </w:p>
        </w:tc>
        <w:tc>
          <w:tcPr>
            <w:tcW w:w="0" w:type="auto"/>
            <w:tcMar>
              <w:top w:w="0" w:type="dxa"/>
              <w:left w:w="0" w:type="dxa"/>
              <w:bottom w:w="0" w:type="dxa"/>
              <w:right w:w="0" w:type="dxa"/>
            </w:tcMar>
            <w:vAlign w:val="center"/>
            <w:hideMark/>
          </w:tcPr>
          <w:p w:rsidR="006054FE" w:rsidRDefault="006054FE">
            <w:r>
              <w:t>Ha elszíntelenedik</w:t>
            </w:r>
          </w:p>
        </w:tc>
      </w:tr>
      <w:tr w:rsidR="006054FE" w:rsidTr="006054FE">
        <w:tc>
          <w:tcPr>
            <w:tcW w:w="0" w:type="auto"/>
            <w:tcMar>
              <w:top w:w="0" w:type="dxa"/>
              <w:left w:w="0" w:type="dxa"/>
              <w:bottom w:w="0" w:type="dxa"/>
              <w:right w:w="0" w:type="dxa"/>
            </w:tcMar>
            <w:vAlign w:val="center"/>
            <w:hideMark/>
          </w:tcPr>
          <w:p w:rsidR="006054FE" w:rsidRDefault="006054FE">
            <w:r>
              <w:t>5 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5cm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1mólos kénsav</w:t>
            </w:r>
          </w:p>
        </w:tc>
      </w:tr>
      <w:tr w:rsidR="006054FE" w:rsidTr="006054FE">
        <w:tc>
          <w:tcPr>
            <w:tcW w:w="0" w:type="auto"/>
            <w:tcMar>
              <w:top w:w="0" w:type="dxa"/>
              <w:left w:w="0" w:type="dxa"/>
              <w:bottom w:w="0" w:type="dxa"/>
              <w:right w:w="0" w:type="dxa"/>
            </w:tcMar>
            <w:vAlign w:val="center"/>
            <w:hideMark/>
          </w:tcPr>
          <w:p w:rsidR="006054FE" w:rsidRDefault="006054FE">
            <w:r>
              <w:t>5cm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10cm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1mólos sósav</w:t>
            </w:r>
          </w:p>
        </w:tc>
      </w:tr>
      <w:tr w:rsidR="006054FE" w:rsidTr="006054FE">
        <w:tc>
          <w:tcPr>
            <w:tcW w:w="0" w:type="auto"/>
            <w:tcMar>
              <w:top w:w="0" w:type="dxa"/>
              <w:left w:w="0" w:type="dxa"/>
              <w:bottom w:w="0" w:type="dxa"/>
              <w:right w:w="0" w:type="dxa"/>
            </w:tcMar>
            <w:vAlign w:val="center"/>
            <w:hideMark/>
          </w:tcPr>
          <w:p w:rsidR="006054FE" w:rsidRDefault="006054FE">
            <w:r>
              <w:t>40cm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50cm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0,1mólos kénsav</w:t>
            </w:r>
          </w:p>
        </w:tc>
      </w:tr>
      <w:tr w:rsidR="006054FE" w:rsidTr="006054FE">
        <w:tc>
          <w:tcPr>
            <w:tcW w:w="0" w:type="auto"/>
            <w:tcMar>
              <w:top w:w="0" w:type="dxa"/>
              <w:left w:w="0" w:type="dxa"/>
              <w:bottom w:w="0" w:type="dxa"/>
              <w:right w:w="0" w:type="dxa"/>
            </w:tcMar>
            <w:vAlign w:val="center"/>
            <w:hideMark/>
          </w:tcPr>
          <w:p w:rsidR="006054FE" w:rsidRDefault="006054FE">
            <w:r>
              <w:t>50cm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100cm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0,1mólos sósav</w:t>
            </w:r>
          </w:p>
        </w:tc>
      </w:tr>
      <w:tr w:rsidR="006054FE" w:rsidTr="006054FE">
        <w:tc>
          <w:tcPr>
            <w:tcW w:w="0" w:type="auto"/>
            <w:tcMar>
              <w:top w:w="0" w:type="dxa"/>
              <w:left w:w="0" w:type="dxa"/>
              <w:bottom w:w="0" w:type="dxa"/>
              <w:right w:w="0" w:type="dxa"/>
            </w:tcMar>
            <w:vAlign w:val="center"/>
            <w:hideMark/>
          </w:tcPr>
          <w:p w:rsidR="006054FE" w:rsidRDefault="006054FE">
            <w:r>
              <w:t>400cm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500cm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0,01mólos kénsav</w:t>
            </w:r>
          </w:p>
        </w:tc>
      </w:tr>
      <w:tr w:rsidR="006054FE" w:rsidTr="006054FE">
        <w:tc>
          <w:tcPr>
            <w:tcW w:w="0" w:type="auto"/>
            <w:tcMar>
              <w:top w:w="0" w:type="dxa"/>
              <w:left w:w="0" w:type="dxa"/>
              <w:bottom w:w="0" w:type="dxa"/>
              <w:right w:w="0" w:type="dxa"/>
            </w:tcMar>
            <w:vAlign w:val="center"/>
            <w:hideMark/>
          </w:tcPr>
          <w:p w:rsidR="006054FE" w:rsidRDefault="006054FE">
            <w:r>
              <w:t>500cm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1000cm</w:t>
            </w:r>
            <w:r>
              <w:rPr>
                <w:sz w:val="15"/>
                <w:szCs w:val="15"/>
                <w:vertAlign w:val="superscript"/>
              </w:rPr>
              <w:t>3</w:t>
            </w:r>
          </w:p>
        </w:tc>
        <w:tc>
          <w:tcPr>
            <w:tcW w:w="0" w:type="auto"/>
            <w:tcMar>
              <w:top w:w="0" w:type="dxa"/>
              <w:left w:w="0" w:type="dxa"/>
              <w:bottom w:w="0" w:type="dxa"/>
              <w:right w:w="0" w:type="dxa"/>
            </w:tcMar>
            <w:vAlign w:val="center"/>
            <w:hideMark/>
          </w:tcPr>
          <w:p w:rsidR="006054FE" w:rsidRDefault="006054FE">
            <w:r>
              <w:t>0,01mólos sósav</w:t>
            </w:r>
          </w:p>
        </w:tc>
      </w:tr>
    </w:tbl>
    <w:p w:rsidR="006054FE" w:rsidRDefault="006054FE" w:rsidP="006054FE">
      <w:pPr>
        <w:pStyle w:val="NormlWeb"/>
        <w:shd w:val="clear" w:color="auto" w:fill="FFFFFF"/>
        <w:spacing w:before="0" w:beforeAutospacing="0" w:after="240" w:afterAutospacing="0" w:line="330" w:lineRule="atLeast"/>
        <w:rPr>
          <w:rFonts w:ascii="Arial" w:hAnsi="Arial" w:cs="Arial"/>
          <w:color w:val="7C7C7C"/>
          <w:sz w:val="20"/>
          <w:szCs w:val="20"/>
        </w:rPr>
      </w:pPr>
    </w:p>
    <w:p w:rsidR="009B0FAC" w:rsidRPr="009B0FAC" w:rsidRDefault="009B0FAC" w:rsidP="006054FE">
      <w:pPr>
        <w:shd w:val="clear" w:color="auto" w:fill="FFFFFF"/>
        <w:spacing w:after="240" w:line="330" w:lineRule="atLeast"/>
        <w:rPr>
          <w:rFonts w:ascii="Arial" w:hAnsi="Arial" w:cs="Arial"/>
          <w:color w:val="7C7C7C"/>
          <w:sz w:val="20"/>
          <w:szCs w:val="20"/>
        </w:rPr>
      </w:pPr>
    </w:p>
    <w:sectPr w:rsidR="009B0FAC" w:rsidRPr="009B0FAC" w:rsidSect="0021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62CA"/>
    <w:multiLevelType w:val="multilevel"/>
    <w:tmpl w:val="69BC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C319D"/>
    <w:multiLevelType w:val="multilevel"/>
    <w:tmpl w:val="4176C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E594F"/>
    <w:multiLevelType w:val="multilevel"/>
    <w:tmpl w:val="EF4C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A17DE"/>
    <w:multiLevelType w:val="multilevel"/>
    <w:tmpl w:val="BDFAB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80"/>
    <w:rsid w:val="000E3B1B"/>
    <w:rsid w:val="00215B09"/>
    <w:rsid w:val="00291F80"/>
    <w:rsid w:val="006054FE"/>
    <w:rsid w:val="008B7C49"/>
    <w:rsid w:val="009B0FAC"/>
    <w:rsid w:val="00A77311"/>
  </w:rsids>
  <m:mathPr>
    <m:mathFont m:val="Cambria Math"/>
    <m:brkBin m:val="before"/>
    <m:brkBinSub m:val="--"/>
    <m:smallFrac m:val="0"/>
    <m:dispDef/>
    <m:lMargin m:val="0"/>
    <m:rMargin m:val="0"/>
    <m:defJc m:val="centerGroup"/>
    <m:wrapIndent m:val="1440"/>
    <m:intLim m:val="subSup"/>
    <m:naryLim m:val="undOvr"/>
  </m:mathPr>
  <w:themeFontLang w:val="en-GB" w:eastAsia="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DD0D"/>
  <w15:chartTrackingRefBased/>
  <w15:docId w15:val="{7458F5EC-8ABD-4B94-92E5-F0B8FABD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9B0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3">
    <w:name w:val="heading 3"/>
    <w:basedOn w:val="Norml"/>
    <w:link w:val="Cmsor3Char"/>
    <w:uiPriority w:val="9"/>
    <w:qFormat/>
    <w:rsid w:val="00291F80"/>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291F80"/>
    <w:rPr>
      <w:rFonts w:ascii="Times New Roman" w:eastAsia="Times New Roman" w:hAnsi="Times New Roman" w:cs="Times New Roman"/>
      <w:b/>
      <w:bCs/>
      <w:sz w:val="27"/>
      <w:szCs w:val="27"/>
      <w:lang w:eastAsia="hu-HU"/>
    </w:rPr>
  </w:style>
  <w:style w:type="paragraph" w:styleId="NormlWeb">
    <w:name w:val="Normal (Web)"/>
    <w:basedOn w:val="Norml"/>
    <w:uiPriority w:val="99"/>
    <w:unhideWhenUsed/>
    <w:rsid w:val="00291F8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291F80"/>
    <w:rPr>
      <w:color w:val="0000FF"/>
      <w:u w:val="single"/>
    </w:rPr>
  </w:style>
  <w:style w:type="character" w:styleId="Kiemels2">
    <w:name w:val="Strong"/>
    <w:basedOn w:val="Bekezdsalapbettpusa"/>
    <w:uiPriority w:val="22"/>
    <w:qFormat/>
    <w:rsid w:val="00291F80"/>
    <w:rPr>
      <w:b/>
      <w:bCs/>
    </w:rPr>
  </w:style>
  <w:style w:type="character" w:customStyle="1" w:styleId="sdtslot">
    <w:name w:val="sdt_slot"/>
    <w:basedOn w:val="Bekezdsalapbettpusa"/>
    <w:rsid w:val="00291F80"/>
  </w:style>
  <w:style w:type="character" w:customStyle="1" w:styleId="Cmsor1Char">
    <w:name w:val="Címsor 1 Char"/>
    <w:basedOn w:val="Bekezdsalapbettpusa"/>
    <w:link w:val="Cmsor1"/>
    <w:uiPriority w:val="9"/>
    <w:rsid w:val="009B0FAC"/>
    <w:rPr>
      <w:rFonts w:asciiTheme="majorHAnsi" w:eastAsiaTheme="majorEastAsia" w:hAnsiTheme="majorHAnsi" w:cstheme="majorBidi"/>
      <w:color w:val="2F5496" w:themeColor="accent1" w:themeShade="BF"/>
      <w:sz w:val="32"/>
      <w:szCs w:val="32"/>
    </w:rPr>
  </w:style>
  <w:style w:type="character" w:customStyle="1" w:styleId="posted-on">
    <w:name w:val="posted-on"/>
    <w:basedOn w:val="Bekezdsalapbettpusa"/>
    <w:rsid w:val="009B0FAC"/>
  </w:style>
  <w:style w:type="character" w:customStyle="1" w:styleId="byline">
    <w:name w:val="byline"/>
    <w:basedOn w:val="Bekezdsalapbettpusa"/>
    <w:rsid w:val="009B0FAC"/>
  </w:style>
  <w:style w:type="character" w:customStyle="1" w:styleId="author">
    <w:name w:val="author"/>
    <w:basedOn w:val="Bekezdsalapbettpusa"/>
    <w:rsid w:val="009B0FAC"/>
  </w:style>
  <w:style w:type="paragraph" w:styleId="Listaszerbekezds">
    <w:name w:val="List Paragraph"/>
    <w:basedOn w:val="Norml"/>
    <w:uiPriority w:val="34"/>
    <w:qFormat/>
    <w:rsid w:val="009B0FAC"/>
    <w:pPr>
      <w:ind w:left="720"/>
      <w:contextualSpacing/>
    </w:pPr>
  </w:style>
  <w:style w:type="character" w:customStyle="1" w:styleId="b">
    <w:name w:val="b"/>
    <w:basedOn w:val="Bekezdsalapbettpusa"/>
    <w:rsid w:val="009B0FAC"/>
  </w:style>
  <w:style w:type="paragraph" w:customStyle="1" w:styleId="b1">
    <w:name w:val="b1"/>
    <w:basedOn w:val="Norml"/>
    <w:rsid w:val="009B0FAC"/>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red">
    <w:name w:val="red"/>
    <w:basedOn w:val="Norml"/>
    <w:rsid w:val="009B0FA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red1">
    <w:name w:val="red1"/>
    <w:basedOn w:val="Bekezdsalapbettpusa"/>
    <w:rsid w:val="009B0FAC"/>
  </w:style>
  <w:style w:type="character" w:styleId="Kiemels">
    <w:name w:val="Emphasis"/>
    <w:basedOn w:val="Bekezdsalapbettpusa"/>
    <w:uiPriority w:val="20"/>
    <w:qFormat/>
    <w:rsid w:val="009B0FAC"/>
    <w:rPr>
      <w:i/>
      <w:iCs/>
    </w:rPr>
  </w:style>
  <w:style w:type="character" w:customStyle="1" w:styleId="green">
    <w:name w:val="green"/>
    <w:basedOn w:val="Bekezdsalapbettpusa"/>
    <w:rsid w:val="009B0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16249">
      <w:bodyDiv w:val="1"/>
      <w:marLeft w:val="0"/>
      <w:marRight w:val="0"/>
      <w:marTop w:val="0"/>
      <w:marBottom w:val="0"/>
      <w:divBdr>
        <w:top w:val="none" w:sz="0" w:space="0" w:color="auto"/>
        <w:left w:val="none" w:sz="0" w:space="0" w:color="auto"/>
        <w:bottom w:val="none" w:sz="0" w:space="0" w:color="auto"/>
        <w:right w:val="none" w:sz="0" w:space="0" w:color="auto"/>
      </w:divBdr>
      <w:divsChild>
        <w:div w:id="266157390">
          <w:marLeft w:val="0"/>
          <w:marRight w:val="0"/>
          <w:marTop w:val="0"/>
          <w:marBottom w:val="0"/>
          <w:divBdr>
            <w:top w:val="none" w:sz="0" w:space="0" w:color="auto"/>
            <w:left w:val="none" w:sz="0" w:space="0" w:color="auto"/>
            <w:bottom w:val="none" w:sz="0" w:space="0" w:color="auto"/>
            <w:right w:val="none" w:sz="0" w:space="0" w:color="auto"/>
          </w:divBdr>
        </w:div>
        <w:div w:id="647713798">
          <w:marLeft w:val="0"/>
          <w:marRight w:val="0"/>
          <w:marTop w:val="0"/>
          <w:marBottom w:val="0"/>
          <w:divBdr>
            <w:top w:val="none" w:sz="0" w:space="0" w:color="auto"/>
            <w:left w:val="none" w:sz="0" w:space="0" w:color="auto"/>
            <w:bottom w:val="none" w:sz="0" w:space="0" w:color="auto"/>
            <w:right w:val="none" w:sz="0" w:space="0" w:color="auto"/>
          </w:divBdr>
          <w:divsChild>
            <w:div w:id="168004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84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56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3285574">
      <w:bodyDiv w:val="1"/>
      <w:marLeft w:val="0"/>
      <w:marRight w:val="0"/>
      <w:marTop w:val="0"/>
      <w:marBottom w:val="0"/>
      <w:divBdr>
        <w:top w:val="none" w:sz="0" w:space="0" w:color="auto"/>
        <w:left w:val="none" w:sz="0" w:space="0" w:color="auto"/>
        <w:bottom w:val="none" w:sz="0" w:space="0" w:color="auto"/>
        <w:right w:val="none" w:sz="0" w:space="0" w:color="auto"/>
      </w:divBdr>
      <w:divsChild>
        <w:div w:id="147405637">
          <w:marLeft w:val="0"/>
          <w:marRight w:val="0"/>
          <w:marTop w:val="0"/>
          <w:marBottom w:val="0"/>
          <w:divBdr>
            <w:top w:val="none" w:sz="0" w:space="0" w:color="auto"/>
            <w:left w:val="none" w:sz="0" w:space="0" w:color="auto"/>
            <w:bottom w:val="none" w:sz="0" w:space="0" w:color="auto"/>
            <w:right w:val="none" w:sz="0" w:space="0" w:color="auto"/>
          </w:divBdr>
        </w:div>
        <w:div w:id="2022388350">
          <w:marLeft w:val="0"/>
          <w:marRight w:val="0"/>
          <w:marTop w:val="0"/>
          <w:marBottom w:val="0"/>
          <w:divBdr>
            <w:top w:val="none" w:sz="0" w:space="0" w:color="auto"/>
            <w:left w:val="none" w:sz="0" w:space="0" w:color="auto"/>
            <w:bottom w:val="none" w:sz="0" w:space="0" w:color="auto"/>
            <w:right w:val="none" w:sz="0" w:space="0" w:color="auto"/>
          </w:divBdr>
          <w:divsChild>
            <w:div w:id="144449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0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6682804">
      <w:bodyDiv w:val="1"/>
      <w:marLeft w:val="0"/>
      <w:marRight w:val="0"/>
      <w:marTop w:val="0"/>
      <w:marBottom w:val="0"/>
      <w:divBdr>
        <w:top w:val="none" w:sz="0" w:space="0" w:color="auto"/>
        <w:left w:val="none" w:sz="0" w:space="0" w:color="auto"/>
        <w:bottom w:val="none" w:sz="0" w:space="0" w:color="auto"/>
        <w:right w:val="none" w:sz="0" w:space="0" w:color="auto"/>
      </w:divBdr>
      <w:divsChild>
        <w:div w:id="288435701">
          <w:marLeft w:val="0"/>
          <w:marRight w:val="0"/>
          <w:marTop w:val="0"/>
          <w:marBottom w:val="0"/>
          <w:divBdr>
            <w:top w:val="none" w:sz="0" w:space="0" w:color="auto"/>
            <w:left w:val="none" w:sz="0" w:space="0" w:color="auto"/>
            <w:bottom w:val="none" w:sz="0" w:space="0" w:color="auto"/>
            <w:right w:val="none" w:sz="0" w:space="0" w:color="auto"/>
          </w:divBdr>
          <w:divsChild>
            <w:div w:id="1028139642">
              <w:marLeft w:val="0"/>
              <w:marRight w:val="0"/>
              <w:marTop w:val="0"/>
              <w:marBottom w:val="0"/>
              <w:divBdr>
                <w:top w:val="none" w:sz="0" w:space="0" w:color="auto"/>
                <w:left w:val="none" w:sz="0" w:space="0" w:color="auto"/>
                <w:bottom w:val="none" w:sz="0" w:space="0" w:color="auto"/>
                <w:right w:val="none" w:sz="0" w:space="0" w:color="auto"/>
              </w:divBdr>
              <w:divsChild>
                <w:div w:id="128207632">
                  <w:marLeft w:val="0"/>
                  <w:marRight w:val="0"/>
                  <w:marTop w:val="0"/>
                  <w:marBottom w:val="0"/>
                  <w:divBdr>
                    <w:top w:val="none" w:sz="0" w:space="0" w:color="auto"/>
                    <w:left w:val="none" w:sz="0" w:space="0" w:color="auto"/>
                    <w:bottom w:val="none" w:sz="0" w:space="0" w:color="auto"/>
                    <w:right w:val="none" w:sz="0" w:space="0" w:color="auto"/>
                  </w:divBdr>
                  <w:divsChild>
                    <w:div w:id="605118444">
                      <w:marLeft w:val="150"/>
                      <w:marRight w:val="150"/>
                      <w:marTop w:val="105"/>
                      <w:marBottom w:val="105"/>
                      <w:divBdr>
                        <w:top w:val="none" w:sz="0" w:space="0" w:color="auto"/>
                        <w:left w:val="none" w:sz="0" w:space="0" w:color="auto"/>
                        <w:bottom w:val="none" w:sz="0" w:space="0" w:color="auto"/>
                        <w:right w:val="none" w:sz="0" w:space="0" w:color="auto"/>
                      </w:divBdr>
                      <w:divsChild>
                        <w:div w:id="786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14048">
          <w:marLeft w:val="0"/>
          <w:marRight w:val="0"/>
          <w:marTop w:val="0"/>
          <w:marBottom w:val="0"/>
          <w:divBdr>
            <w:top w:val="none" w:sz="0" w:space="0" w:color="auto"/>
            <w:left w:val="none" w:sz="0" w:space="0" w:color="auto"/>
            <w:bottom w:val="none" w:sz="0" w:space="0" w:color="auto"/>
            <w:right w:val="none" w:sz="0" w:space="0" w:color="auto"/>
          </w:divBdr>
          <w:divsChild>
            <w:div w:id="2019966630">
              <w:marLeft w:val="0"/>
              <w:marRight w:val="0"/>
              <w:marTop w:val="0"/>
              <w:marBottom w:val="0"/>
              <w:divBdr>
                <w:top w:val="none" w:sz="0" w:space="0" w:color="auto"/>
                <w:left w:val="none" w:sz="0" w:space="0" w:color="auto"/>
                <w:bottom w:val="none" w:sz="0" w:space="0" w:color="auto"/>
                <w:right w:val="none" w:sz="0" w:space="0" w:color="auto"/>
              </w:divBdr>
              <w:divsChild>
                <w:div w:id="381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6104">
      <w:bodyDiv w:val="1"/>
      <w:marLeft w:val="0"/>
      <w:marRight w:val="0"/>
      <w:marTop w:val="0"/>
      <w:marBottom w:val="0"/>
      <w:divBdr>
        <w:top w:val="none" w:sz="0" w:space="0" w:color="auto"/>
        <w:left w:val="none" w:sz="0" w:space="0" w:color="auto"/>
        <w:bottom w:val="none" w:sz="0" w:space="0" w:color="auto"/>
        <w:right w:val="none" w:sz="0" w:space="0" w:color="auto"/>
      </w:divBdr>
      <w:divsChild>
        <w:div w:id="785347537">
          <w:marLeft w:val="0"/>
          <w:marRight w:val="0"/>
          <w:marTop w:val="0"/>
          <w:marBottom w:val="0"/>
          <w:divBdr>
            <w:top w:val="none" w:sz="0" w:space="0" w:color="auto"/>
            <w:left w:val="none" w:sz="0" w:space="0" w:color="auto"/>
            <w:bottom w:val="none" w:sz="0" w:space="0" w:color="auto"/>
            <w:right w:val="none" w:sz="0" w:space="0" w:color="auto"/>
          </w:divBdr>
        </w:div>
        <w:div w:id="1117069726">
          <w:marLeft w:val="0"/>
          <w:marRight w:val="0"/>
          <w:marTop w:val="0"/>
          <w:marBottom w:val="0"/>
          <w:divBdr>
            <w:top w:val="none" w:sz="0" w:space="0" w:color="auto"/>
            <w:left w:val="none" w:sz="0" w:space="0" w:color="auto"/>
            <w:bottom w:val="none" w:sz="0" w:space="0" w:color="auto"/>
            <w:right w:val="none" w:sz="0" w:space="0" w:color="auto"/>
          </w:divBdr>
          <w:divsChild>
            <w:div w:id="69750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151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85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9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302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779613">
      <w:bodyDiv w:val="1"/>
      <w:marLeft w:val="0"/>
      <w:marRight w:val="0"/>
      <w:marTop w:val="0"/>
      <w:marBottom w:val="0"/>
      <w:divBdr>
        <w:top w:val="none" w:sz="0" w:space="0" w:color="auto"/>
        <w:left w:val="none" w:sz="0" w:space="0" w:color="auto"/>
        <w:bottom w:val="none" w:sz="0" w:space="0" w:color="auto"/>
        <w:right w:val="none" w:sz="0" w:space="0" w:color="auto"/>
      </w:divBdr>
      <w:divsChild>
        <w:div w:id="800460747">
          <w:marLeft w:val="0"/>
          <w:marRight w:val="0"/>
          <w:marTop w:val="0"/>
          <w:marBottom w:val="0"/>
          <w:divBdr>
            <w:top w:val="none" w:sz="0" w:space="0" w:color="auto"/>
            <w:left w:val="none" w:sz="0" w:space="0" w:color="auto"/>
            <w:bottom w:val="none" w:sz="0" w:space="0" w:color="auto"/>
            <w:right w:val="none" w:sz="0" w:space="0" w:color="auto"/>
          </w:divBdr>
        </w:div>
        <w:div w:id="1834105484">
          <w:marLeft w:val="0"/>
          <w:marRight w:val="0"/>
          <w:marTop w:val="0"/>
          <w:marBottom w:val="0"/>
          <w:divBdr>
            <w:top w:val="none" w:sz="0" w:space="0" w:color="auto"/>
            <w:left w:val="none" w:sz="0" w:space="0" w:color="auto"/>
            <w:bottom w:val="none" w:sz="0" w:space="0" w:color="auto"/>
            <w:right w:val="none" w:sz="0" w:space="0" w:color="auto"/>
          </w:divBdr>
          <w:divsChild>
            <w:div w:id="65343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9464243">
                  <w:marLeft w:val="0"/>
                  <w:marRight w:val="0"/>
                  <w:marTop w:val="0"/>
                  <w:marBottom w:val="0"/>
                  <w:divBdr>
                    <w:top w:val="none" w:sz="0" w:space="0" w:color="auto"/>
                    <w:left w:val="none" w:sz="0" w:space="0" w:color="auto"/>
                    <w:bottom w:val="none" w:sz="0" w:space="0" w:color="auto"/>
                    <w:right w:val="none" w:sz="0" w:space="0" w:color="auto"/>
                  </w:divBdr>
                </w:div>
              </w:divsChild>
            </w:div>
            <w:div w:id="146669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701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324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8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62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7593501">
      <w:bodyDiv w:val="1"/>
      <w:marLeft w:val="0"/>
      <w:marRight w:val="0"/>
      <w:marTop w:val="0"/>
      <w:marBottom w:val="0"/>
      <w:divBdr>
        <w:top w:val="none" w:sz="0" w:space="0" w:color="auto"/>
        <w:left w:val="none" w:sz="0" w:space="0" w:color="auto"/>
        <w:bottom w:val="none" w:sz="0" w:space="0" w:color="auto"/>
        <w:right w:val="none" w:sz="0" w:space="0" w:color="auto"/>
      </w:divBdr>
      <w:divsChild>
        <w:div w:id="1635872709">
          <w:marLeft w:val="0"/>
          <w:marRight w:val="0"/>
          <w:marTop w:val="0"/>
          <w:marBottom w:val="0"/>
          <w:divBdr>
            <w:top w:val="none" w:sz="0" w:space="0" w:color="auto"/>
            <w:left w:val="none" w:sz="0" w:space="0" w:color="auto"/>
            <w:bottom w:val="none" w:sz="0" w:space="0" w:color="auto"/>
            <w:right w:val="none" w:sz="0" w:space="0" w:color="auto"/>
          </w:divBdr>
        </w:div>
        <w:div w:id="1043289485">
          <w:marLeft w:val="0"/>
          <w:marRight w:val="0"/>
          <w:marTop w:val="0"/>
          <w:marBottom w:val="0"/>
          <w:divBdr>
            <w:top w:val="none" w:sz="0" w:space="0" w:color="auto"/>
            <w:left w:val="none" w:sz="0" w:space="0" w:color="auto"/>
            <w:bottom w:val="none" w:sz="0" w:space="0" w:color="auto"/>
            <w:right w:val="none" w:sz="0" w:space="0" w:color="auto"/>
          </w:divBdr>
          <w:divsChild>
            <w:div w:id="85630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9985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851712">
      <w:bodyDiv w:val="1"/>
      <w:marLeft w:val="0"/>
      <w:marRight w:val="0"/>
      <w:marTop w:val="0"/>
      <w:marBottom w:val="0"/>
      <w:divBdr>
        <w:top w:val="none" w:sz="0" w:space="0" w:color="auto"/>
        <w:left w:val="none" w:sz="0" w:space="0" w:color="auto"/>
        <w:bottom w:val="none" w:sz="0" w:space="0" w:color="auto"/>
        <w:right w:val="none" w:sz="0" w:space="0" w:color="auto"/>
      </w:divBdr>
      <w:divsChild>
        <w:div w:id="42044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440744">
          <w:marLeft w:val="0"/>
          <w:marRight w:val="0"/>
          <w:marTop w:val="0"/>
          <w:marBottom w:val="0"/>
          <w:divBdr>
            <w:top w:val="none" w:sz="0" w:space="0" w:color="auto"/>
            <w:left w:val="none" w:sz="0" w:space="0" w:color="auto"/>
            <w:bottom w:val="none" w:sz="0" w:space="0" w:color="auto"/>
            <w:right w:val="none" w:sz="0" w:space="0" w:color="auto"/>
          </w:divBdr>
          <w:divsChild>
            <w:div w:id="316155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453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63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00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759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1594728">
      <w:bodyDiv w:val="1"/>
      <w:marLeft w:val="0"/>
      <w:marRight w:val="0"/>
      <w:marTop w:val="0"/>
      <w:marBottom w:val="0"/>
      <w:divBdr>
        <w:top w:val="none" w:sz="0" w:space="0" w:color="auto"/>
        <w:left w:val="none" w:sz="0" w:space="0" w:color="auto"/>
        <w:bottom w:val="none" w:sz="0" w:space="0" w:color="auto"/>
        <w:right w:val="none" w:sz="0" w:space="0" w:color="auto"/>
      </w:divBdr>
      <w:divsChild>
        <w:div w:id="1949894663">
          <w:marLeft w:val="0"/>
          <w:marRight w:val="0"/>
          <w:marTop w:val="0"/>
          <w:marBottom w:val="0"/>
          <w:divBdr>
            <w:top w:val="none" w:sz="0" w:space="0" w:color="auto"/>
            <w:left w:val="none" w:sz="0" w:space="0" w:color="auto"/>
            <w:bottom w:val="none" w:sz="0" w:space="0" w:color="auto"/>
            <w:right w:val="none" w:sz="0" w:space="0" w:color="auto"/>
          </w:divBdr>
        </w:div>
        <w:div w:id="1662536297">
          <w:marLeft w:val="0"/>
          <w:marRight w:val="0"/>
          <w:marTop w:val="0"/>
          <w:marBottom w:val="0"/>
          <w:divBdr>
            <w:top w:val="none" w:sz="0" w:space="0" w:color="auto"/>
            <w:left w:val="none" w:sz="0" w:space="0" w:color="auto"/>
            <w:bottom w:val="none" w:sz="0" w:space="0" w:color="auto"/>
            <w:right w:val="none" w:sz="0" w:space="0" w:color="auto"/>
          </w:divBdr>
          <w:divsChild>
            <w:div w:id="2053770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7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5544737">
      <w:bodyDiv w:val="1"/>
      <w:marLeft w:val="0"/>
      <w:marRight w:val="0"/>
      <w:marTop w:val="0"/>
      <w:marBottom w:val="0"/>
      <w:divBdr>
        <w:top w:val="none" w:sz="0" w:space="0" w:color="auto"/>
        <w:left w:val="none" w:sz="0" w:space="0" w:color="auto"/>
        <w:bottom w:val="none" w:sz="0" w:space="0" w:color="auto"/>
        <w:right w:val="none" w:sz="0" w:space="0" w:color="auto"/>
      </w:divBdr>
      <w:divsChild>
        <w:div w:id="1534030742">
          <w:marLeft w:val="0"/>
          <w:marRight w:val="0"/>
          <w:marTop w:val="0"/>
          <w:marBottom w:val="0"/>
          <w:divBdr>
            <w:top w:val="none" w:sz="0" w:space="0" w:color="auto"/>
            <w:left w:val="none" w:sz="0" w:space="0" w:color="auto"/>
            <w:bottom w:val="none" w:sz="0" w:space="0" w:color="auto"/>
            <w:right w:val="none" w:sz="0" w:space="0" w:color="auto"/>
          </w:divBdr>
        </w:div>
        <w:div w:id="690257391">
          <w:marLeft w:val="0"/>
          <w:marRight w:val="0"/>
          <w:marTop w:val="0"/>
          <w:marBottom w:val="0"/>
          <w:divBdr>
            <w:top w:val="none" w:sz="0" w:space="0" w:color="auto"/>
            <w:left w:val="none" w:sz="0" w:space="0" w:color="auto"/>
            <w:bottom w:val="none" w:sz="0" w:space="0" w:color="auto"/>
            <w:right w:val="none" w:sz="0" w:space="0" w:color="auto"/>
          </w:divBdr>
          <w:divsChild>
            <w:div w:id="39859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89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66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1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9131460">
      <w:bodyDiv w:val="1"/>
      <w:marLeft w:val="0"/>
      <w:marRight w:val="0"/>
      <w:marTop w:val="0"/>
      <w:marBottom w:val="0"/>
      <w:divBdr>
        <w:top w:val="none" w:sz="0" w:space="0" w:color="auto"/>
        <w:left w:val="none" w:sz="0" w:space="0" w:color="auto"/>
        <w:bottom w:val="none" w:sz="0" w:space="0" w:color="auto"/>
        <w:right w:val="none" w:sz="0" w:space="0" w:color="auto"/>
      </w:divBdr>
      <w:divsChild>
        <w:div w:id="24408271">
          <w:marLeft w:val="0"/>
          <w:marRight w:val="0"/>
          <w:marTop w:val="0"/>
          <w:marBottom w:val="0"/>
          <w:divBdr>
            <w:top w:val="none" w:sz="0" w:space="0" w:color="auto"/>
            <w:left w:val="none" w:sz="0" w:space="0" w:color="auto"/>
            <w:bottom w:val="none" w:sz="0" w:space="0" w:color="auto"/>
            <w:right w:val="none" w:sz="0" w:space="0" w:color="auto"/>
          </w:divBdr>
        </w:div>
        <w:div w:id="1862817250">
          <w:marLeft w:val="0"/>
          <w:marRight w:val="0"/>
          <w:marTop w:val="0"/>
          <w:marBottom w:val="0"/>
          <w:divBdr>
            <w:top w:val="none" w:sz="0" w:space="0" w:color="auto"/>
            <w:left w:val="none" w:sz="0" w:space="0" w:color="auto"/>
            <w:bottom w:val="none" w:sz="0" w:space="0" w:color="auto"/>
            <w:right w:val="none" w:sz="0" w:space="0" w:color="auto"/>
          </w:divBdr>
          <w:divsChild>
            <w:div w:id="4286991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319947">
                  <w:marLeft w:val="0"/>
                  <w:marRight w:val="0"/>
                  <w:marTop w:val="0"/>
                  <w:marBottom w:val="0"/>
                  <w:divBdr>
                    <w:top w:val="none" w:sz="0" w:space="0" w:color="auto"/>
                    <w:left w:val="none" w:sz="0" w:space="0" w:color="auto"/>
                    <w:bottom w:val="none" w:sz="0" w:space="0" w:color="auto"/>
                    <w:right w:val="none" w:sz="0" w:space="0" w:color="auto"/>
                  </w:divBdr>
                </w:div>
              </w:divsChild>
            </w:div>
            <w:div w:id="73729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5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4002029">
      <w:bodyDiv w:val="1"/>
      <w:marLeft w:val="0"/>
      <w:marRight w:val="0"/>
      <w:marTop w:val="0"/>
      <w:marBottom w:val="0"/>
      <w:divBdr>
        <w:top w:val="none" w:sz="0" w:space="0" w:color="auto"/>
        <w:left w:val="none" w:sz="0" w:space="0" w:color="auto"/>
        <w:bottom w:val="none" w:sz="0" w:space="0" w:color="auto"/>
        <w:right w:val="none" w:sz="0" w:space="0" w:color="auto"/>
      </w:divBdr>
      <w:divsChild>
        <w:div w:id="769425167">
          <w:marLeft w:val="0"/>
          <w:marRight w:val="0"/>
          <w:marTop w:val="0"/>
          <w:marBottom w:val="0"/>
          <w:divBdr>
            <w:top w:val="none" w:sz="0" w:space="0" w:color="auto"/>
            <w:left w:val="none" w:sz="0" w:space="0" w:color="auto"/>
            <w:bottom w:val="none" w:sz="0" w:space="0" w:color="auto"/>
            <w:right w:val="none" w:sz="0" w:space="0" w:color="auto"/>
          </w:divBdr>
        </w:div>
        <w:div w:id="1194924456">
          <w:marLeft w:val="0"/>
          <w:marRight w:val="0"/>
          <w:marTop w:val="0"/>
          <w:marBottom w:val="0"/>
          <w:divBdr>
            <w:top w:val="none" w:sz="0" w:space="0" w:color="auto"/>
            <w:left w:val="none" w:sz="0" w:space="0" w:color="auto"/>
            <w:bottom w:val="none" w:sz="0" w:space="0" w:color="auto"/>
            <w:right w:val="none" w:sz="0" w:space="0" w:color="auto"/>
          </w:divBdr>
          <w:divsChild>
            <w:div w:id="13541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541033">
      <w:bodyDiv w:val="1"/>
      <w:marLeft w:val="0"/>
      <w:marRight w:val="0"/>
      <w:marTop w:val="0"/>
      <w:marBottom w:val="0"/>
      <w:divBdr>
        <w:top w:val="none" w:sz="0" w:space="0" w:color="auto"/>
        <w:left w:val="none" w:sz="0" w:space="0" w:color="auto"/>
        <w:bottom w:val="none" w:sz="0" w:space="0" w:color="auto"/>
        <w:right w:val="none" w:sz="0" w:space="0" w:color="auto"/>
      </w:divBdr>
      <w:divsChild>
        <w:div w:id="848838457">
          <w:marLeft w:val="0"/>
          <w:marRight w:val="0"/>
          <w:marTop w:val="0"/>
          <w:marBottom w:val="0"/>
          <w:divBdr>
            <w:top w:val="none" w:sz="0" w:space="0" w:color="auto"/>
            <w:left w:val="none" w:sz="0" w:space="0" w:color="auto"/>
            <w:bottom w:val="none" w:sz="0" w:space="0" w:color="auto"/>
            <w:right w:val="none" w:sz="0" w:space="0" w:color="auto"/>
          </w:divBdr>
        </w:div>
        <w:div w:id="2137408866">
          <w:marLeft w:val="0"/>
          <w:marRight w:val="0"/>
          <w:marTop w:val="0"/>
          <w:marBottom w:val="0"/>
          <w:divBdr>
            <w:top w:val="none" w:sz="0" w:space="0" w:color="auto"/>
            <w:left w:val="none" w:sz="0" w:space="0" w:color="auto"/>
            <w:bottom w:val="none" w:sz="0" w:space="0" w:color="auto"/>
            <w:right w:val="none" w:sz="0" w:space="0" w:color="auto"/>
          </w:divBdr>
          <w:divsChild>
            <w:div w:id="98882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86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3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5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laboratorium.hu/wp-content/uploads/2015/10/kno3-oldasho.png" TargetMode="External"/><Relationship Id="rId12" Type="http://schemas.openxmlformats.org/officeDocument/2006/relationships/hyperlink" Target="http://weblaboratorium.hu/2015/10/15/eter-es-benzin-megkulonboztetese-elemi-jodd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laboratorium.hu/index.php/2015/09/02/3db-ds18b20-digitalis-homerseklet-mero-szenzor-egy-csatornan/" TargetMode="External"/><Relationship Id="rId11" Type="http://schemas.openxmlformats.org/officeDocument/2006/relationships/hyperlink" Target="http://weblaboratorium.hu/2015/10/15/aceton-viz-illetve-benzin-megkulonboztetese-elemi-joddal/" TargetMode="External"/><Relationship Id="rId5" Type="http://schemas.openxmlformats.org/officeDocument/2006/relationships/webSettings" Target="webSettings.xml"/><Relationship Id="rId10" Type="http://schemas.openxmlformats.org/officeDocument/2006/relationships/hyperlink" Target="http://weblaboratorium.hu/2015/10/15/aceton-viz-illetve-benzin-megkulonboztetese-elemi-joddal/" TargetMode="External"/><Relationship Id="rId4" Type="http://schemas.openxmlformats.org/officeDocument/2006/relationships/settings" Target="settings.xml"/><Relationship Id="rId9" Type="http://schemas.openxmlformats.org/officeDocument/2006/relationships/hyperlink" Target="http://weblaboratorium.hu/2015/10/15/sebbenzin-etil-acetat-etanol-megkulonboztetese-lugol-oldattal/"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3260-1812-48A6-83C7-CAA496C4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3766</Words>
  <Characters>25990</Characters>
  <Application>Microsoft Office Word</Application>
  <DocSecurity>0</DocSecurity>
  <Lines>216</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Lady</dc:creator>
  <cp:keywords/>
  <dc:description/>
  <cp:lastModifiedBy>Kinga Lady</cp:lastModifiedBy>
  <cp:revision>6</cp:revision>
  <dcterms:created xsi:type="dcterms:W3CDTF">2018-08-03T16:31:00Z</dcterms:created>
  <dcterms:modified xsi:type="dcterms:W3CDTF">2018-08-08T17:34:00Z</dcterms:modified>
</cp:coreProperties>
</file>