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7D67" w14:textId="77777777" w:rsidR="005D66D1" w:rsidRDefault="005D66D1">
      <w:pPr>
        <w:spacing w:after="0"/>
      </w:pPr>
    </w:p>
    <w:p w14:paraId="7CFBC536" w14:textId="77777777" w:rsidR="005D66D1" w:rsidRDefault="005D66D1">
      <w:pPr>
        <w:spacing w:after="0"/>
      </w:pPr>
    </w:p>
    <w:p w14:paraId="61C99EED" w14:textId="77777777" w:rsidR="005D66D1" w:rsidRDefault="005D66D1">
      <w:pPr>
        <w:spacing w:after="0"/>
      </w:pPr>
    </w:p>
    <w:p w14:paraId="0EE2E31C" w14:textId="77777777" w:rsidR="005D66D1" w:rsidRDefault="005D66D1">
      <w:pPr>
        <w:spacing w:after="0"/>
      </w:pPr>
    </w:p>
    <w:p w14:paraId="312F6A10" w14:textId="77777777" w:rsidR="005D66D1" w:rsidRDefault="00EB599F">
      <w:pPr>
        <w:spacing w:after="320"/>
        <w:jc w:val="center"/>
      </w:pPr>
      <w:r>
        <w:rPr>
          <w:b/>
          <w:color w:val="B7791F"/>
          <w:sz w:val="22"/>
        </w:rPr>
        <w:t>MANUAL OPERATIVO FUNCIONAL</w:t>
      </w:r>
    </w:p>
    <w:p w14:paraId="0304A6D5" w14:textId="32E2E911" w:rsidR="005D66D1" w:rsidRDefault="00EB599F">
      <w:pPr>
        <w:pStyle w:val="Ttulo"/>
        <w:jc w:val="center"/>
      </w:pPr>
      <w:r>
        <w:rPr>
          <w:rFonts w:ascii="Arial" w:hAnsi="Arial"/>
        </w:rPr>
        <w:t>Guía funcional de pruebas locales multicámara</w:t>
      </w:r>
    </w:p>
    <w:p w14:paraId="6480E3A3" w14:textId="06DB2DF4" w:rsidR="005D66D1" w:rsidRDefault="00EB599F">
      <w:pPr>
        <w:spacing w:after="180"/>
        <w:jc w:val="center"/>
      </w:pPr>
      <w:r>
        <w:rPr>
          <w:b/>
          <w:color w:val="1F4E78"/>
          <w:sz w:val="36"/>
        </w:rPr>
        <w:t>ACH Interbank - ACH Colombia y CENIT</w:t>
      </w:r>
    </w:p>
    <w:p w14:paraId="3FA9CF24" w14:textId="77777777" w:rsidR="005D66D1" w:rsidRDefault="00EB599F">
      <w:pPr>
        <w:spacing w:after="560"/>
        <w:jc w:val="center"/>
      </w:pPr>
      <w:r>
        <w:rPr>
          <w:color w:val="667085"/>
          <w:sz w:val="25"/>
        </w:rPr>
        <w:t>Flujos, subpantallas, estados, causales y validaciones para usuarios funcionales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7005E33B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C6A46" w14:textId="0FE5CA84" w:rsidR="005D66D1" w:rsidRDefault="00EB599F">
            <w:pPr>
              <w:spacing w:after="0"/>
            </w:pPr>
            <w:r>
              <w:rPr>
                <w:b/>
                <w:color w:val="1F4E78"/>
              </w:rPr>
              <w:t>Propósito. Orientar pruebas controladas con datos autorizados para la operación ACH Colombia y CENIT, explicar lo que debe observarse y facilitar el registro claro de incidencias.</w:t>
            </w:r>
          </w:p>
        </w:tc>
      </w:tr>
    </w:tbl>
    <w:p w14:paraId="2CEB4C8A" w14:textId="77777777" w:rsidR="005D66D1" w:rsidRDefault="005D66D1">
      <w:pPr>
        <w:spacing w:after="40"/>
      </w:pPr>
    </w:p>
    <w:p w14:paraId="59E41895" w14:textId="77777777" w:rsidR="005D66D1" w:rsidRDefault="00EB599F">
      <w:pPr>
        <w:spacing w:before="600" w:after="100"/>
        <w:jc w:val="center"/>
      </w:pPr>
      <w:r>
        <w:rPr>
          <w:b/>
          <w:color w:val="17365D"/>
        </w:rPr>
        <w:t>Versión final operativa</w:t>
      </w:r>
    </w:p>
    <w:p w14:paraId="1E8FECCA" w14:textId="77777777" w:rsidR="005D66D1" w:rsidRDefault="00EB599F">
      <w:pPr>
        <w:jc w:val="center"/>
      </w:pPr>
      <w:r>
        <w:rPr>
          <w:color w:val="667085"/>
        </w:rPr>
        <w:t>Junio de 2026</w:t>
      </w:r>
    </w:p>
    <w:p w14:paraId="127BC100" w14:textId="77777777" w:rsidR="005D66D1" w:rsidRDefault="00EB599F">
      <w:r>
        <w:br w:type="page"/>
      </w:r>
    </w:p>
    <w:p w14:paraId="30A7D8A5" w14:textId="77777777" w:rsidR="005D66D1" w:rsidRDefault="00EB599F">
      <w:pPr>
        <w:pStyle w:val="Ttulo1"/>
      </w:pPr>
      <w:r>
        <w:rPr>
          <w:rFonts w:ascii="Arial" w:hAnsi="Arial"/>
        </w:rPr>
        <w:lastRenderedPageBreak/>
        <w:t>2. Objetivo del documento</w:t>
      </w:r>
    </w:p>
    <w:p w14:paraId="322EFBE6" w14:textId="2012B2A0" w:rsidR="005D66D1" w:rsidRDefault="00EB599F">
      <w:r>
        <w:rPr>
          <w:color w:val="000000"/>
        </w:rPr>
        <w:t>Este manual explica, en lenguaje operativo, cómo recorrer las pantallas disponibles para la operación ACH Colombia y CENIT, cómo interpretar estados y causales, qué validar en cada flujo y cuándo registrar una incidencia.</w:t>
      </w:r>
    </w:p>
    <w:p w14:paraId="4F8264BF" w14:textId="77777777" w:rsidR="005D66D1" w:rsidRDefault="00EB599F">
      <w:pPr>
        <w:pStyle w:val="Listaconvietas"/>
      </w:pPr>
      <w:r>
        <w:rPr>
          <w:color w:val="000000"/>
        </w:rPr>
        <w:t>Facilitar la ejecución ordenada de pruebas con información autorizada.</w:t>
      </w:r>
    </w:p>
    <w:p w14:paraId="585FC415" w14:textId="77777777" w:rsidR="005D66D1" w:rsidRDefault="00EB599F">
      <w:pPr>
        <w:pStyle w:val="Listaconvietas"/>
      </w:pPr>
      <w:r>
        <w:rPr>
          <w:color w:val="000000"/>
        </w:rPr>
        <w:t>Distinguir crédito, débito, addendas, prenotificaciones, devoluciones y devolución de devolución.</w:t>
      </w:r>
    </w:p>
    <w:p w14:paraId="6CF24B84" w14:textId="77777777" w:rsidR="005D66D1" w:rsidRDefault="00EB599F">
      <w:pPr>
        <w:pStyle w:val="Listaconvietas"/>
      </w:pPr>
      <w:r>
        <w:rPr>
          <w:color w:val="000000"/>
        </w:rPr>
        <w:t xml:space="preserve">Relacionar pantallas, </w:t>
      </w:r>
      <w:r>
        <w:rPr>
          <w:color w:val="000000"/>
        </w:rPr>
        <w:t>ciclos, lotes, archivos, estados y causales.</w:t>
      </w:r>
    </w:p>
    <w:p w14:paraId="26480AC1" w14:textId="77777777" w:rsidR="005D66D1" w:rsidRDefault="00EB599F">
      <w:pPr>
        <w:pStyle w:val="Listaconvietas"/>
      </w:pPr>
      <w:r>
        <w:rPr>
          <w:color w:val="000000"/>
        </w:rPr>
        <w:t>Evitar acciones fuera del escenario asignado.</w:t>
      </w:r>
    </w:p>
    <w:p w14:paraId="34D15512" w14:textId="77777777" w:rsidR="005D66D1" w:rsidRDefault="00EB599F">
      <w:pPr>
        <w:pStyle w:val="Listaconvietas"/>
      </w:pPr>
      <w:r>
        <w:rPr>
          <w:color w:val="000000"/>
        </w:rPr>
        <w:t>Producir evidencia clara para la revisión funcional.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DBA1302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96DE7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Regla principal. </w:t>
            </w:r>
            <w:r>
              <w:rPr>
                <w:color w:val="000000"/>
              </w:rPr>
              <w:t>El manual orienta la prueba; la matriz de escenarios define qué caso está autorizado y qué resu</w:t>
            </w:r>
            <w:r>
              <w:rPr>
                <w:color w:val="000000"/>
              </w:rPr>
              <w:t>ltado debe compararse.</w:t>
            </w:r>
          </w:p>
        </w:tc>
      </w:tr>
    </w:tbl>
    <w:p w14:paraId="5677F045" w14:textId="77777777" w:rsidR="005D66D1" w:rsidRDefault="005D66D1">
      <w:pPr>
        <w:spacing w:after="40"/>
      </w:pPr>
    </w:p>
    <w:p w14:paraId="524957EA" w14:textId="77777777" w:rsidR="005D66D1" w:rsidRDefault="00EB599F">
      <w:r>
        <w:br w:type="page"/>
      </w:r>
    </w:p>
    <w:p w14:paraId="62BE8578" w14:textId="77777777" w:rsidR="005D66D1" w:rsidRDefault="00EB599F">
      <w:pPr>
        <w:pStyle w:val="Ttulo1"/>
      </w:pPr>
      <w:r>
        <w:rPr>
          <w:rFonts w:ascii="Arial" w:hAnsi="Arial"/>
        </w:rPr>
        <w:lastRenderedPageBreak/>
        <w:t>3. Alcance funcional</w:t>
      </w:r>
    </w:p>
    <w:p w14:paraId="42134827" w14:textId="370814E8" w:rsidR="005D66D1" w:rsidRDefault="00EB599F">
      <w:r>
        <w:rPr>
          <w:color w:val="000000"/>
        </w:rPr>
        <w:t>El alcance comprende el ingreso, la navegación, la creación de transacciones, la consulta de ciclos y lotes, el manejo funcional de archivos NACHA-M y los flujos de devolución para la operación ACH Colombia y CENIT.</w:t>
      </w:r>
    </w:p>
    <w:p w14:paraId="78C3C7CC" w14:textId="77777777" w:rsidR="005D66D1" w:rsidRDefault="00EB599F">
      <w:pPr>
        <w:pStyle w:val="Listaconvietas"/>
      </w:pPr>
      <w:r>
        <w:rPr>
          <w:color w:val="000000"/>
        </w:rPr>
        <w:t>ACH Colombia</w:t>
      </w:r>
      <w:r>
        <w:rPr>
          <w:color w:val="000000"/>
        </w:rPr>
        <w:t xml:space="preserve"> y CENIT como cámaras diferenciadas.</w:t>
      </w:r>
    </w:p>
    <w:p w14:paraId="09D4CFD4" w14:textId="77777777" w:rsidR="005D66D1" w:rsidRDefault="00EB599F">
      <w:pPr>
        <w:pStyle w:val="Listaconvietas"/>
      </w:pPr>
      <w:r>
        <w:rPr>
          <w:color w:val="000000"/>
        </w:rPr>
        <w:t>Transacciones crédito y débito.</w:t>
      </w:r>
    </w:p>
    <w:p w14:paraId="4435AF17" w14:textId="77777777" w:rsidR="005D66D1" w:rsidRDefault="00EB599F">
      <w:pPr>
        <w:pStyle w:val="Listaconvietas"/>
      </w:pPr>
      <w:r>
        <w:rPr>
          <w:color w:val="000000"/>
        </w:rPr>
        <w:t>Addendas e información complementaria.</w:t>
      </w:r>
    </w:p>
    <w:p w14:paraId="5A8ACC3D" w14:textId="77777777" w:rsidR="005D66D1" w:rsidRDefault="00EB599F">
      <w:pPr>
        <w:pStyle w:val="Listaconvietas"/>
      </w:pPr>
      <w:r>
        <w:rPr>
          <w:color w:val="000000"/>
        </w:rPr>
        <w:t>Prenotificaciones sin movimiento de dinero.</w:t>
      </w:r>
    </w:p>
    <w:p w14:paraId="19CA138F" w14:textId="77777777" w:rsidR="005D66D1" w:rsidRDefault="00EB599F">
      <w:pPr>
        <w:pStyle w:val="Listaconvietas"/>
      </w:pPr>
      <w:r>
        <w:rPr>
          <w:color w:val="000000"/>
        </w:rPr>
        <w:t>Devoluciones y selección de causal.</w:t>
      </w:r>
    </w:p>
    <w:p w14:paraId="785D0ECA" w14:textId="77777777" w:rsidR="005D66D1" w:rsidRDefault="00EB599F">
      <w:pPr>
        <w:pStyle w:val="Listaconvietas"/>
      </w:pPr>
      <w:r>
        <w:rPr>
          <w:color w:val="000000"/>
        </w:rPr>
        <w:t xml:space="preserve">Devolución de devolución bajo evaluación de </w:t>
      </w:r>
      <w:r>
        <w:rPr>
          <w:color w:val="000000"/>
        </w:rPr>
        <w:t>elegibilidad.</w:t>
      </w:r>
    </w:p>
    <w:p w14:paraId="250D6447" w14:textId="77777777" w:rsidR="005D66D1" w:rsidRDefault="00EB599F">
      <w:pPr>
        <w:pStyle w:val="Listaconvietas"/>
      </w:pPr>
      <w:r>
        <w:rPr>
          <w:color w:val="000000"/>
        </w:rPr>
        <w:t>Exportación, carga y consulta de archivos NACHA-M.</w:t>
      </w:r>
    </w:p>
    <w:p w14:paraId="0DCCCC3E" w14:textId="77777777" w:rsidR="005D66D1" w:rsidRDefault="00EB599F">
      <w:pPr>
        <w:pStyle w:val="Listaconvietas"/>
      </w:pPr>
      <w:r>
        <w:rPr>
          <w:color w:val="000000"/>
        </w:rPr>
        <w:t>Seguimiento de lotes, estados y resultados.</w:t>
      </w:r>
    </w:p>
    <w:p w14:paraId="04C40ED7" w14:textId="77777777" w:rsidR="005D66D1" w:rsidRDefault="00EB599F">
      <w:pPr>
        <w:pStyle w:val="Listaconvietas"/>
      </w:pPr>
      <w:r>
        <w:rPr>
          <w:color w:val="000000"/>
        </w:rPr>
        <w:t>Paneles regulatorios, operativos y de pruebas controladas.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1203552B" w14:textId="77777777">
        <w:trPr>
          <w:tblHeader/>
        </w:trPr>
        <w:tc>
          <w:tcPr>
            <w:tcW w:w="9360" w:type="dxa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9F6F0" w14:textId="77777777" w:rsidR="005D66D1" w:rsidRDefault="00EB599F">
            <w:pPr>
              <w:spacing w:after="0"/>
            </w:pPr>
            <w:r>
              <w:rPr>
                <w:b/>
                <w:color w:val="9C2F2F"/>
              </w:rPr>
              <w:t xml:space="preserve">Fuera de alcance. </w:t>
            </w:r>
            <w:r>
              <w:rPr>
                <w:color w:val="000000"/>
              </w:rPr>
              <w:t xml:space="preserve">Este documento no autoriza operación real, cambios de </w:t>
            </w:r>
            <w:r>
              <w:rPr>
                <w:color w:val="000000"/>
              </w:rPr>
              <w:t>parámetros, uso de información sensible ni ejecución de acciones distintas a las descritas en la matriz.</w:t>
            </w:r>
          </w:p>
        </w:tc>
      </w:tr>
    </w:tbl>
    <w:p w14:paraId="24E70F64" w14:textId="77777777" w:rsidR="005D66D1" w:rsidRDefault="005D66D1">
      <w:pPr>
        <w:spacing w:after="40"/>
      </w:pPr>
    </w:p>
    <w:p w14:paraId="4F462EB8" w14:textId="77777777" w:rsidR="005D66D1" w:rsidRDefault="00EB599F">
      <w:r>
        <w:br w:type="page"/>
      </w:r>
    </w:p>
    <w:p w14:paraId="527B15F2" w14:textId="77777777" w:rsidR="005D66D1" w:rsidRDefault="00EB599F">
      <w:pPr>
        <w:pStyle w:val="Ttulo1"/>
      </w:pPr>
      <w:r>
        <w:rPr>
          <w:rFonts w:ascii="Arial" w:hAnsi="Arial"/>
        </w:rPr>
        <w:t>4. Cómo usar este manual</w:t>
      </w:r>
    </w:p>
    <w:p w14:paraId="5705BB3B" w14:textId="77777777" w:rsidR="005D66D1" w:rsidRDefault="00EB599F">
      <w:pPr>
        <w:pStyle w:val="Listaconnmeros"/>
      </w:pPr>
      <w:r>
        <w:rPr>
          <w:color w:val="000000"/>
        </w:rPr>
        <w:t>Ubique el escenario asignado en la matriz de pruebas.</w:t>
      </w:r>
    </w:p>
    <w:p w14:paraId="11ECA9DE" w14:textId="77777777" w:rsidR="005D66D1" w:rsidRDefault="00EB599F">
      <w:pPr>
        <w:pStyle w:val="Listaconnmeros"/>
      </w:pPr>
      <w:r>
        <w:rPr>
          <w:color w:val="000000"/>
        </w:rPr>
        <w:t>Identifique la cámara, el ciclo y el tipo de transacción.</w:t>
      </w:r>
    </w:p>
    <w:p w14:paraId="3F3D5E8C" w14:textId="77777777" w:rsidR="005D66D1" w:rsidRDefault="00EB599F">
      <w:pPr>
        <w:pStyle w:val="Listaconnmeros"/>
      </w:pPr>
      <w:r>
        <w:rPr>
          <w:color w:val="000000"/>
        </w:rPr>
        <w:t>Consulte l</w:t>
      </w:r>
      <w:r>
        <w:rPr>
          <w:color w:val="000000"/>
        </w:rPr>
        <w:t>a sección del flujo o pantalla correspondiente.</w:t>
      </w:r>
    </w:p>
    <w:p w14:paraId="306103D7" w14:textId="77777777" w:rsidR="005D66D1" w:rsidRDefault="00EB599F">
      <w:pPr>
        <w:pStyle w:val="Listaconnmeros"/>
      </w:pPr>
      <w:r>
        <w:rPr>
          <w:color w:val="000000"/>
        </w:rPr>
        <w:t>Realice únicamente los pasos autorizados.</w:t>
      </w:r>
    </w:p>
    <w:p w14:paraId="14DD26ED" w14:textId="77777777" w:rsidR="005D66D1" w:rsidRDefault="00EB599F">
      <w:pPr>
        <w:pStyle w:val="Listaconnmeros"/>
      </w:pPr>
      <w:r>
        <w:rPr>
          <w:color w:val="000000"/>
        </w:rPr>
        <w:t>Compare lo observado con el resultado esperado.</w:t>
      </w:r>
    </w:p>
    <w:p w14:paraId="032B0115" w14:textId="77777777" w:rsidR="005D66D1" w:rsidRDefault="00EB599F">
      <w:pPr>
        <w:pStyle w:val="Listaconnmeros"/>
      </w:pPr>
      <w:r>
        <w:rPr>
          <w:color w:val="000000"/>
        </w:rPr>
        <w:t>Registre la evidencia y el resultado inmediatamente.</w:t>
      </w:r>
    </w:p>
    <w:p w14:paraId="23D531D6" w14:textId="77777777" w:rsidR="005D66D1" w:rsidRDefault="00EB599F">
      <w:pPr>
        <w:pStyle w:val="Listaconnmeros"/>
      </w:pPr>
      <w:r>
        <w:rPr>
          <w:color w:val="000000"/>
        </w:rPr>
        <w:t>Si existe una diferencia, siga la guía de incidencias de la secci</w:t>
      </w:r>
      <w:r>
        <w:rPr>
          <w:color w:val="000000"/>
        </w:rPr>
        <w:t>ón 32.</w:t>
      </w:r>
    </w:p>
    <w:p w14:paraId="44E5A2DB" w14:textId="77777777" w:rsidR="005D66D1" w:rsidRDefault="00EB599F">
      <w:pPr>
        <w:pStyle w:val="Ttulo2"/>
      </w:pPr>
      <w:r>
        <w:rPr>
          <w:rFonts w:ascii="Arial" w:hAnsi="Arial"/>
        </w:rPr>
        <w:t>Pantalla de ingreso</w:t>
      </w:r>
    </w:p>
    <w:p w14:paraId="38A57A4F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iniciar el acceso con un usuario de prueba autorizado.</w:t>
      </w:r>
    </w:p>
    <w:p w14:paraId="3F51FED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Campos de usuario y clave, opción para mostrar u ocultar la clave, botón Ingresar y ayuda para recuperar el acceso.</w:t>
      </w:r>
    </w:p>
    <w:p w14:paraId="47AB6024" w14:textId="77777777" w:rsidR="005D66D1" w:rsidRDefault="00EB599F">
      <w:pPr>
        <w:spacing w:after="100"/>
      </w:pPr>
      <w:r>
        <w:rPr>
          <w:b/>
          <w:color w:val="17365D"/>
        </w:rPr>
        <w:t>Acciones dispon</w:t>
      </w:r>
      <w:r>
        <w:rPr>
          <w:b/>
          <w:color w:val="17365D"/>
        </w:rPr>
        <w:t xml:space="preserve">ibles: </w:t>
      </w:r>
      <w:r>
        <w:rPr>
          <w:color w:val="000000"/>
        </w:rPr>
        <w:t>Diligenciar los dos campos, revisar la clave de forma temporal e iniciar el acceso.</w:t>
      </w:r>
    </w:p>
    <w:p w14:paraId="14942896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Ingresar, mostrar u ocultar clave y ayuda de acceso.</w:t>
      </w:r>
    </w:p>
    <w:p w14:paraId="12E5BE5D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intente ingresar con información</w:t>
      </w:r>
      <w:r>
        <w:rPr>
          <w:color w:val="000000"/>
        </w:rPr>
        <w:t xml:space="preserve"> ajena al escenario ni registre la clave en una incidencia.</w:t>
      </w:r>
    </w:p>
    <w:p w14:paraId="12C4AE49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Mensajes de campo obligatorio, acceso aceptado o acceso no aceptado.</w:t>
      </w:r>
    </w:p>
    <w:p w14:paraId="1E5ED859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1.</w:t>
      </w:r>
    </w:p>
    <w:p w14:paraId="379EA028" w14:textId="77777777" w:rsidR="005D66D1" w:rsidRDefault="00EB599F">
      <w:r>
        <w:br w:type="page"/>
      </w:r>
    </w:p>
    <w:p w14:paraId="5B72DF7E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1. Pantalla de ingreso</w:t>
      </w:r>
    </w:p>
    <w:p w14:paraId="60F4D11E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5EF08EC2" wp14:editId="4DA1804B">
            <wp:extent cx="4892040" cy="4171823"/>
            <wp:effectExtent l="0" t="0" r="0" b="0"/>
            <wp:docPr id="1" name="Picture 1" descr="Figura 1. Pantalla de ingre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inicio_o_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1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5EC4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 xml:space="preserve">Referencia </w:t>
      </w:r>
      <w:r>
        <w:rPr>
          <w:i/>
          <w:color w:val="667085"/>
          <w:sz w:val="18"/>
        </w:rPr>
        <w:t>visual para iniciar el recorrido con datos autorizados.</w:t>
      </w:r>
    </w:p>
    <w:p w14:paraId="54CB4A23" w14:textId="77777777" w:rsidR="005D66D1" w:rsidRDefault="00EB599F">
      <w:pPr>
        <w:pStyle w:val="Ttulo2"/>
      </w:pPr>
      <w:r>
        <w:rPr>
          <w:rFonts w:ascii="Arial" w:hAnsi="Arial"/>
        </w:rPr>
        <w:t>Menú y navegación</w:t>
      </w:r>
    </w:p>
    <w:p w14:paraId="15E7FEC1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desplazarse entre las áreas habilitadas y reconocer la opción activa.</w:t>
      </w:r>
    </w:p>
    <w:p w14:paraId="0024E405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Grupos desplegables, accesos principales, identificación del usuario </w:t>
      </w:r>
      <w:r>
        <w:rPr>
          <w:color w:val="000000"/>
        </w:rPr>
        <w:t>y cierre del acceso.</w:t>
      </w:r>
    </w:p>
    <w:p w14:paraId="224C463F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Desplegar grupos, abrir la pantalla indicada y regresar al panel principal.</w:t>
      </w:r>
    </w:p>
    <w:p w14:paraId="632F9BBA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Flechas de despliegue, opción seleccionada, Dashboard y Cerrar sesión.</w:t>
      </w:r>
    </w:p>
    <w:p w14:paraId="347629AE" w14:textId="77777777" w:rsidR="005D66D1" w:rsidRDefault="00EB599F">
      <w:pPr>
        <w:spacing w:after="100"/>
      </w:pPr>
      <w:r>
        <w:rPr>
          <w:b/>
          <w:color w:val="17365D"/>
        </w:rPr>
        <w:t>Qué no debe ejecutar sin escenario a</w:t>
      </w:r>
      <w:r>
        <w:rPr>
          <w:b/>
          <w:color w:val="17365D"/>
        </w:rPr>
        <w:t xml:space="preserve">utorizado: </w:t>
      </w:r>
      <w:r>
        <w:rPr>
          <w:color w:val="000000"/>
        </w:rPr>
        <w:t>No abra áreas fuera del escenario ni finalice el acceso mientras registra evidencia.</w:t>
      </w:r>
    </w:p>
    <w:p w14:paraId="3429BC66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No presenta causales; puede mostrar opciones habilitadas o no disponibles según el usuario.</w:t>
      </w:r>
    </w:p>
    <w:p w14:paraId="402D53C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 xml:space="preserve">Figura </w:t>
      </w:r>
      <w:r>
        <w:rPr>
          <w:color w:val="000000"/>
        </w:rPr>
        <w:t>2.</w:t>
      </w:r>
    </w:p>
    <w:p w14:paraId="25F387AE" w14:textId="77777777" w:rsidR="005D66D1" w:rsidRDefault="00EB599F">
      <w:r>
        <w:br w:type="page"/>
      </w:r>
    </w:p>
    <w:p w14:paraId="0AA8F342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2. Menú y navegación</w:t>
      </w:r>
    </w:p>
    <w:p w14:paraId="0E88E4AD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7C3A998" wp14:editId="384DF8B9">
            <wp:extent cx="1691640" cy="6662459"/>
            <wp:effectExtent l="0" t="0" r="0" b="0"/>
            <wp:docPr id="2" name="Picture 2" descr="Figura 2. Menú y naveg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enu_o_naveg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666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6F14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visual de los grupos principales disponibles.</w:t>
      </w:r>
    </w:p>
    <w:p w14:paraId="48E72EE0" w14:textId="77777777" w:rsidR="005D66D1" w:rsidRDefault="00EB599F">
      <w:r>
        <w:br w:type="page"/>
      </w:r>
    </w:p>
    <w:p w14:paraId="67FE34B1" w14:textId="77777777" w:rsidR="005D66D1" w:rsidRDefault="00EB599F">
      <w:pPr>
        <w:pStyle w:val="Ttulo1"/>
      </w:pPr>
      <w:r>
        <w:rPr>
          <w:rFonts w:ascii="Arial" w:hAnsi="Arial"/>
        </w:rPr>
        <w:t>5. Recomendaciones generales de prueba</w:t>
      </w:r>
    </w:p>
    <w:p w14:paraId="1E386B08" w14:textId="77777777" w:rsidR="005D66D1" w:rsidRDefault="00EB599F">
      <w:pPr>
        <w:pStyle w:val="Listaconvietas"/>
      </w:pPr>
      <w:r>
        <w:rPr>
          <w:color w:val="000000"/>
        </w:rPr>
        <w:t>Ejecute un escenario a la vez.</w:t>
      </w:r>
    </w:p>
    <w:p w14:paraId="756EC7A0" w14:textId="77777777" w:rsidR="005D66D1" w:rsidRDefault="00EB599F">
      <w:pPr>
        <w:pStyle w:val="Listaconvietas"/>
      </w:pPr>
      <w:r>
        <w:rPr>
          <w:color w:val="000000"/>
        </w:rPr>
        <w:t>Use únicamente información de prueba autorizada.</w:t>
      </w:r>
    </w:p>
    <w:p w14:paraId="35ED4E65" w14:textId="77777777" w:rsidR="005D66D1" w:rsidRDefault="00EB599F">
      <w:pPr>
        <w:pStyle w:val="Listaconvietas"/>
      </w:pPr>
      <w:r>
        <w:rPr>
          <w:color w:val="000000"/>
        </w:rPr>
        <w:t>Anote fecha, hora, cámara, ciclo y referenc</w:t>
      </w:r>
      <w:r>
        <w:rPr>
          <w:color w:val="000000"/>
        </w:rPr>
        <w:t>ia antes de iniciar.</w:t>
      </w:r>
    </w:p>
    <w:p w14:paraId="6BE54989" w14:textId="77777777" w:rsidR="005D66D1" w:rsidRDefault="00EB599F">
      <w:pPr>
        <w:pStyle w:val="Listaconvietas"/>
      </w:pPr>
      <w:r>
        <w:rPr>
          <w:color w:val="000000"/>
        </w:rPr>
        <w:t>No repita una acción de generación, envío, carga o devolución sin indicación.</w:t>
      </w:r>
    </w:p>
    <w:p w14:paraId="56430C99" w14:textId="77777777" w:rsidR="005D66D1" w:rsidRDefault="00EB599F">
      <w:pPr>
        <w:pStyle w:val="Listaconvietas"/>
      </w:pPr>
      <w:r>
        <w:rPr>
          <w:color w:val="000000"/>
        </w:rPr>
        <w:t>No cambie perfiles, ciclos, estados o parámetros por iniciativa propia.</w:t>
      </w:r>
    </w:p>
    <w:p w14:paraId="65471EEC" w14:textId="77777777" w:rsidR="005D66D1" w:rsidRDefault="00EB599F">
      <w:pPr>
        <w:pStyle w:val="Listaconvietas"/>
      </w:pPr>
      <w:r>
        <w:rPr>
          <w:color w:val="000000"/>
        </w:rPr>
        <w:t>Capture el mensaje completo cuando aparezca una diferencia.</w:t>
      </w:r>
    </w:p>
    <w:p w14:paraId="747A3FAA" w14:textId="77777777" w:rsidR="005D66D1" w:rsidRDefault="00EB599F">
      <w:pPr>
        <w:pStyle w:val="Listaconvietas"/>
      </w:pPr>
      <w:r>
        <w:rPr>
          <w:color w:val="000000"/>
        </w:rPr>
        <w:t>Verifique que la evidenci</w:t>
      </w:r>
      <w:r>
        <w:rPr>
          <w:color w:val="000000"/>
        </w:rPr>
        <w:t>a no muestre datos sensibles.</w:t>
      </w:r>
    </w:p>
    <w:p w14:paraId="10E9473C" w14:textId="77777777" w:rsidR="005D66D1" w:rsidRDefault="00EB599F">
      <w:pPr>
        <w:pStyle w:val="Listaconvietas"/>
      </w:pPr>
      <w:r>
        <w:rPr>
          <w:color w:val="000000"/>
        </w:rPr>
        <w:t>Si el escenario es ambiguo, deténgase y solicite orientación funcional.</w:t>
      </w:r>
    </w:p>
    <w:p w14:paraId="605E809E" w14:textId="77777777" w:rsidR="005D66D1" w:rsidRDefault="00EB599F">
      <w:pPr>
        <w:pStyle w:val="Ttulo2"/>
      </w:pPr>
      <w:r>
        <w:rPr>
          <w:rFonts w:ascii="Arial" w:hAnsi="Arial"/>
        </w:rPr>
        <w:t>Panel principal</w:t>
      </w:r>
    </w:p>
    <w:p w14:paraId="2479139A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Es el punto de partida para abrir las áreas incluidas en la prueba.</w:t>
      </w:r>
    </w:p>
    <w:p w14:paraId="53F1CB7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Mensaje de bienvenida, menú </w:t>
      </w:r>
      <w:r>
        <w:rPr>
          <w:color w:val="000000"/>
        </w:rPr>
        <w:t>lateral, nombre del usuario y opción para salir.</w:t>
      </w:r>
    </w:p>
    <w:p w14:paraId="7E1884B9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el grupo indicado, confirmar el usuario activo y volver al inicio.</w:t>
      </w:r>
    </w:p>
    <w:p w14:paraId="0DA8B940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Dashboard, flechas de menú, Salir y Cerrar sesión.</w:t>
      </w:r>
    </w:p>
    <w:p w14:paraId="1CD79276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explore opciones ajenas al escenario ni cambie información desde accesos administrativos.</w:t>
      </w:r>
    </w:p>
    <w:p w14:paraId="151A73EA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No presenta causales; puede mostrar avisos de acceso o disponibilidad.</w:t>
      </w:r>
    </w:p>
    <w:p w14:paraId="32DD9094" w14:textId="77777777" w:rsidR="005D66D1" w:rsidRDefault="00EB599F">
      <w:pPr>
        <w:spacing w:after="100"/>
      </w:pPr>
      <w:r>
        <w:rPr>
          <w:b/>
          <w:color w:val="17365D"/>
        </w:rPr>
        <w:t>Captu</w:t>
      </w:r>
      <w:r>
        <w:rPr>
          <w:b/>
          <w:color w:val="17365D"/>
        </w:rPr>
        <w:t xml:space="preserve">ra relacionada: </w:t>
      </w:r>
      <w:r>
        <w:rPr>
          <w:color w:val="000000"/>
        </w:rPr>
        <w:t>Figura 3.</w:t>
      </w:r>
    </w:p>
    <w:p w14:paraId="79005CEC" w14:textId="77777777" w:rsidR="005D66D1" w:rsidRDefault="00EB599F">
      <w:r>
        <w:br w:type="page"/>
      </w:r>
    </w:p>
    <w:p w14:paraId="1DF9BDCD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3. Panel principal</w:t>
      </w:r>
    </w:p>
    <w:p w14:paraId="10F322E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24B9625" wp14:editId="48CBC11D">
            <wp:extent cx="5943600" cy="4226560"/>
            <wp:effectExtent l="0" t="0" r="0" b="0"/>
            <wp:docPr id="3" name="Picture 3" descr="Figura 3. Panel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27E5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Punto inicial para elegir el área funcional que se va a validar.</w:t>
      </w:r>
    </w:p>
    <w:p w14:paraId="1A9D5655" w14:textId="77777777" w:rsidR="005D66D1" w:rsidRDefault="00EB599F">
      <w:r>
        <w:br w:type="page"/>
      </w:r>
    </w:p>
    <w:p w14:paraId="2105C210" w14:textId="77777777" w:rsidR="005D66D1" w:rsidRDefault="00EB599F">
      <w:pPr>
        <w:pStyle w:val="Ttulo1"/>
      </w:pPr>
      <w:r>
        <w:rPr>
          <w:rFonts w:ascii="Arial" w:hAnsi="Arial"/>
        </w:rPr>
        <w:t>6. Conceptos básicos ACH Colombia / CENIT / NACHA-M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D66D1" w14:paraId="47E820B4" w14:textId="77777777">
        <w:trPr>
          <w:tblHeader/>
        </w:trPr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2A8B7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9"/>
              </w:rPr>
              <w:t>Concepto</w:t>
            </w:r>
          </w:p>
        </w:tc>
        <w:tc>
          <w:tcPr>
            <w:tcW w:w="7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F6A9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9"/>
              </w:rPr>
              <w:t>Explicación funcional</w:t>
            </w:r>
          </w:p>
        </w:tc>
      </w:tr>
      <w:tr w:rsidR="005D66D1" w14:paraId="0EA367C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3B860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ACH Colombia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1EFA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 xml:space="preserve">Cámara utilizada para </w:t>
            </w:r>
            <w:r>
              <w:rPr>
                <w:color w:val="000000"/>
                <w:sz w:val="19"/>
              </w:rPr>
              <w:t>intercambiar y compensar transacciones electrónicas entre entidades participantes.</w:t>
            </w:r>
          </w:p>
        </w:tc>
      </w:tr>
      <w:tr w:rsidR="005D66D1" w14:paraId="09629025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036A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CENIT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D487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Sistema administrado por el Banco de la República para compensación y liquidación interbancaria.</w:t>
            </w:r>
          </w:p>
        </w:tc>
      </w:tr>
      <w:tr w:rsidR="005D66D1" w14:paraId="634053C8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409FC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NACHA-M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E61F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Estructura de archivo usada para organizar encabezados, lote</w:t>
            </w:r>
            <w:r>
              <w:rPr>
                <w:color w:val="000000"/>
                <w:sz w:val="19"/>
              </w:rPr>
              <w:t>s, transacciones, addendas, controles y totales.</w:t>
            </w:r>
          </w:p>
        </w:tc>
      </w:tr>
      <w:tr w:rsidR="005D66D1" w14:paraId="33AFA68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B1BD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Cámara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6D3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Ámbito operativo al que pertenece el ciclo, archivo o transacción.</w:t>
            </w:r>
          </w:p>
        </w:tc>
      </w:tr>
      <w:tr w:rsidR="005D66D1" w14:paraId="6293E6CD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93CFF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Ciclo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D676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Ventana de trabajo en la que se agrupan y procesan transacciones.</w:t>
            </w:r>
          </w:p>
        </w:tc>
      </w:tr>
      <w:tr w:rsidR="005D66D1" w14:paraId="46EB44E7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0A3C4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Lote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69E7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 xml:space="preserve">Grupo de transacciones relacionadas dentro de un </w:t>
            </w:r>
            <w:r>
              <w:rPr>
                <w:color w:val="000000"/>
                <w:sz w:val="19"/>
              </w:rPr>
              <w:t>archivo.</w:t>
            </w:r>
          </w:p>
        </w:tc>
      </w:tr>
      <w:tr w:rsidR="005D66D1" w14:paraId="0CD61B2C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F38C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Transacción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2ACA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Instrucción crédito, débito, prenotificación o devolución.</w:t>
            </w:r>
          </w:p>
        </w:tc>
      </w:tr>
      <w:tr w:rsidR="005D66D1" w14:paraId="29D7695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DD29A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Addenda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4784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Información complementaria asociada a una transacción.</w:t>
            </w:r>
          </w:p>
        </w:tc>
      </w:tr>
      <w:tr w:rsidR="005D66D1" w14:paraId="00C72A4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0891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9"/>
              </w:rPr>
              <w:t>Causal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C72AF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9"/>
              </w:rPr>
              <w:t>Motivo funcional que explica una devolución o un rechazo.</w:t>
            </w:r>
          </w:p>
        </w:tc>
      </w:tr>
    </w:tbl>
    <w:p w14:paraId="73ACDD32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062A706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EC259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Lectura recomendada. </w:t>
            </w:r>
            <w:r>
              <w:rPr>
                <w:color w:val="000000"/>
              </w:rPr>
              <w:t xml:space="preserve">Interprete </w:t>
            </w:r>
            <w:r>
              <w:rPr>
                <w:color w:val="000000"/>
              </w:rPr>
              <w:t>primero la cámara y el ciclo; después revise el tipo de transacción, su estado y la causal cuando aplique.</w:t>
            </w:r>
          </w:p>
        </w:tc>
      </w:tr>
    </w:tbl>
    <w:p w14:paraId="73AE7116" w14:textId="77777777" w:rsidR="005D66D1" w:rsidRDefault="005D66D1">
      <w:pPr>
        <w:spacing w:after="40"/>
      </w:pPr>
    </w:p>
    <w:p w14:paraId="06354604" w14:textId="77777777" w:rsidR="005D66D1" w:rsidRDefault="00EB599F">
      <w:r>
        <w:br w:type="page"/>
      </w:r>
    </w:p>
    <w:p w14:paraId="44CBC605" w14:textId="77777777" w:rsidR="005D66D1" w:rsidRDefault="00EB599F">
      <w:pPr>
        <w:pStyle w:val="Ttulo1"/>
      </w:pPr>
      <w:r>
        <w:rPr>
          <w:rFonts w:ascii="Arial" w:hAnsi="Arial"/>
        </w:rPr>
        <w:t>7. Diferencias funcionales ACH Colombia vs CENIT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5D66D1" w14:paraId="3C9A2F9D" w14:textId="77777777">
        <w:trPr>
          <w:tblHeader/>
        </w:trPr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87AF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Aspecto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33F9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ACH Colombia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A3041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CENIT</w:t>
            </w:r>
          </w:p>
        </w:tc>
      </w:tr>
      <w:tr w:rsidR="005D66D1" w14:paraId="7FA3656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1799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Finalidad visible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1A03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Intercambio de transacciones ACH y sus </w:t>
            </w:r>
            <w:r>
              <w:rPr>
                <w:color w:val="000000"/>
                <w:sz w:val="18"/>
              </w:rPr>
              <w:t>devoluciones.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AC577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Compensación y liquidación interbancaria con paneles regulatorios y operativos.</w:t>
            </w:r>
          </w:p>
        </w:tc>
      </w:tr>
      <w:tr w:rsidR="005D66D1" w14:paraId="41873F0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570E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Ciclos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994D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consultan por cámara, fecha y horario.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052D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revisan además ventanas operativas, colas y seguimiento diario.</w:t>
            </w:r>
          </w:p>
        </w:tc>
      </w:tr>
      <w:tr w:rsidR="005D66D1" w14:paraId="43C74AF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8B99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Causales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5BB5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Catálogo propio por tipo de transac</w:t>
            </w:r>
            <w:r>
              <w:rPr>
                <w:color w:val="000000"/>
                <w:sz w:val="18"/>
              </w:rPr>
              <w:t>ción y flujo.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30C37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Catálogo de devoluciones y grupo separado de rechazos de archivo.</w:t>
            </w:r>
          </w:p>
        </w:tc>
      </w:tr>
      <w:tr w:rsidR="005D66D1" w14:paraId="4AB23B41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3384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Prenotificación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1BF4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Valida información antes de una transacción monetaria.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73B9F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interpreta con las reglas aplicables a la cámara y al tipo de entrada.</w:t>
            </w:r>
          </w:p>
        </w:tc>
      </w:tr>
      <w:tr w:rsidR="005D66D1" w14:paraId="1B97074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8167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Devolución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3862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relaciona con l</w:t>
            </w:r>
            <w:r>
              <w:rPr>
                <w:color w:val="000000"/>
                <w:sz w:val="18"/>
              </w:rPr>
              <w:t>a transacción original y una causal válida.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DC6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Además puede exigir lectura del panel regulatorio y de la sesión correspondiente.</w:t>
            </w:r>
          </w:p>
        </w:tc>
      </w:tr>
      <w:tr w:rsidR="005D66D1" w14:paraId="77810E76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E485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Lectura del resultado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B0C6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Estado de transacción, ciclo, lote y archivo.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68AA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Estado, causal, ciclo, lote y situación operativa de la </w:t>
            </w:r>
            <w:r>
              <w:rPr>
                <w:color w:val="000000"/>
                <w:sz w:val="18"/>
              </w:rPr>
              <w:t>cámara.</w:t>
            </w:r>
          </w:p>
        </w:tc>
      </w:tr>
    </w:tbl>
    <w:p w14:paraId="2D14CC1D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70ED5399" w14:textId="77777777">
        <w:trPr>
          <w:tblHeader/>
        </w:trPr>
        <w:tc>
          <w:tcPr>
            <w:tcW w:w="9360" w:type="dxa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74922" w14:textId="77777777" w:rsidR="005D66D1" w:rsidRDefault="00EB599F">
            <w:pPr>
              <w:spacing w:after="0"/>
            </w:pPr>
            <w:r>
              <w:rPr>
                <w:b/>
                <w:color w:val="9C2F2F"/>
              </w:rPr>
              <w:t xml:space="preserve">Importante. </w:t>
            </w:r>
            <w:r>
              <w:rPr>
                <w:color w:val="000000"/>
              </w:rPr>
              <w:t>No use una causal de una cámara para interpretar automáticamente un caso de la otra. Confirme siempre cámara, flujo y tipo de transacción.</w:t>
            </w:r>
          </w:p>
        </w:tc>
      </w:tr>
    </w:tbl>
    <w:p w14:paraId="5BAD01E7" w14:textId="77777777" w:rsidR="005D66D1" w:rsidRDefault="005D66D1">
      <w:pPr>
        <w:spacing w:after="40"/>
      </w:pPr>
    </w:p>
    <w:p w14:paraId="172ED55C" w14:textId="77777777" w:rsidR="005D66D1" w:rsidRDefault="00EB599F">
      <w:r>
        <w:br w:type="page"/>
      </w:r>
    </w:p>
    <w:p w14:paraId="7ABBE71C" w14:textId="77777777" w:rsidR="005D66D1" w:rsidRDefault="00EB599F">
      <w:pPr>
        <w:pStyle w:val="Ttulo1"/>
      </w:pPr>
      <w:r>
        <w:rPr>
          <w:rFonts w:ascii="Arial" w:hAnsi="Arial"/>
        </w:rPr>
        <w:t>8. Estados transaccionales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3600"/>
        <w:gridCol w:w="3160"/>
      </w:tblGrid>
      <w:tr w:rsidR="005D66D1" w14:paraId="4749E5C0" w14:textId="77777777">
        <w:trPr>
          <w:tblHeader/>
        </w:trPr>
        <w:tc>
          <w:tcPr>
            <w:tcW w:w="2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E225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3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77515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Significado funcional</w:t>
            </w:r>
          </w:p>
        </w:tc>
        <w:tc>
          <w:tcPr>
            <w:tcW w:w="3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3A9E7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Revisión del usuario</w:t>
            </w:r>
          </w:p>
        </w:tc>
      </w:tr>
      <w:tr w:rsidR="005D66D1" w14:paraId="501B6B3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FC0A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Pending / Pendiente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DBE1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transacción fue registrada y espera el siguiente resultado.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1B3C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datos, cámara, ciclo y tipo antes de continuar.</w:t>
            </w:r>
          </w:p>
        </w:tc>
      </w:tr>
      <w:tr w:rsidR="005D66D1" w14:paraId="0726451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ED934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ReturnedByOperator / Rechazada por operador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799E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operador no aceptó la transacción.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90D7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Revisar causal, mensaje y </w:t>
            </w:r>
            <w:r>
              <w:rPr>
                <w:color w:val="000000"/>
                <w:sz w:val="18"/>
              </w:rPr>
              <w:t>evidencia del rechazo.</w:t>
            </w:r>
          </w:p>
        </w:tc>
      </w:tr>
      <w:tr w:rsidR="005D66D1" w14:paraId="0E65A21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4E89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ReturnedByEpr / Rechazada por EPR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C621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entidad receptora devolvió o rechazó la transacción.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B054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Revisar causal, relación con la transacción original y fecha.</w:t>
            </w:r>
          </w:p>
        </w:tc>
      </w:tr>
      <w:tr w:rsidR="005D66D1" w14:paraId="3FD1F3F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7785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AppliedTacitly / Aprobada tácitamente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A149D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transacción se considera aplicada por </w:t>
            </w:r>
            <w:r>
              <w:rPr>
                <w:color w:val="000000"/>
                <w:sz w:val="18"/>
              </w:rPr>
              <w:t>la regla de tiempo definida.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BD1F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que el plazo y el escenario permitan esta interpretación.</w:t>
            </w:r>
          </w:p>
        </w:tc>
      </w:tr>
      <w:tr w:rsidR="005D66D1" w14:paraId="2EC5DCF6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9871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Certified / Certificada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0BCA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transacción o prenotificación fue aceptada y quedó confirmada.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1FBC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Verificar trazabilidad, fecha y resultado final.</w:t>
            </w:r>
          </w:p>
        </w:tc>
      </w:tr>
    </w:tbl>
    <w:p w14:paraId="77BA9C03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15001D23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00657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Precaución. </w:t>
            </w:r>
            <w:r>
              <w:rPr>
                <w:color w:val="000000"/>
              </w:rPr>
              <w:t>Un estado final no debe cambiarse manualmente durante una prueba salvo que el escenario lo autorice expresamente.</w:t>
            </w:r>
          </w:p>
        </w:tc>
      </w:tr>
    </w:tbl>
    <w:p w14:paraId="406A7FE9" w14:textId="77777777" w:rsidR="005D66D1" w:rsidRDefault="005D66D1">
      <w:pPr>
        <w:spacing w:after="40"/>
      </w:pPr>
    </w:p>
    <w:p w14:paraId="50B9F053" w14:textId="77777777" w:rsidR="005D66D1" w:rsidRDefault="00EB599F">
      <w:r>
        <w:br w:type="page"/>
      </w:r>
    </w:p>
    <w:p w14:paraId="08458276" w14:textId="77777777" w:rsidR="005D66D1" w:rsidRDefault="00EB599F">
      <w:pPr>
        <w:pStyle w:val="Ttulo1"/>
      </w:pPr>
      <w:r>
        <w:rPr>
          <w:rFonts w:ascii="Arial" w:hAnsi="Arial"/>
        </w:rPr>
        <w:t>9. Estados de ciclos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5D66D1" w14:paraId="50E6E981" w14:textId="77777777">
        <w:trPr>
          <w:tblHeader/>
        </w:trPr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AA85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40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898F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Interpretación</w:t>
            </w:r>
          </w:p>
        </w:tc>
        <w:tc>
          <w:tcPr>
            <w:tcW w:w="3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E074A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Acción funcional</w:t>
            </w:r>
          </w:p>
        </w:tc>
      </w:tr>
      <w:tr w:rsidR="005D66D1" w14:paraId="3DC6C22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8C95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NoIntentado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1C3E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Aún no se ha realizado la resolución del ciclo.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5944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Esperar o ejecutar solo la consulta indicada.</w:t>
            </w:r>
          </w:p>
        </w:tc>
      </w:tr>
      <w:tr w:rsidR="005D66D1" w14:paraId="705ADFC8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1277B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ResueltoInferido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811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ciclo fue asociado por coincidencias disponibles, sin confirmación directa.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65F8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Revisar fecha, cámara y evidencia antes de usarlo.</w:t>
            </w:r>
          </w:p>
        </w:tc>
      </w:tr>
      <w:tr w:rsidR="005D66D1" w14:paraId="230A9C7A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7E88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ResueltoConfirmado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05A0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asociación del ciclo quedó </w:t>
            </w:r>
            <w:r>
              <w:rPr>
                <w:color w:val="000000"/>
                <w:sz w:val="18"/>
              </w:rPr>
              <w:t>confirmada.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AE0B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Continuar con la revisión prevista.</w:t>
            </w:r>
          </w:p>
        </w:tc>
      </w:tr>
      <w:tr w:rsidR="005D66D1" w14:paraId="32D9347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1B44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ResueltoManual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F192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Un usuario autorizado resolvió el ciclo de forma controlada.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5FBC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Revisar quién, cuándo y con qué evidencia.</w:t>
            </w:r>
          </w:p>
        </w:tc>
      </w:tr>
      <w:tr w:rsidR="005D66D1" w14:paraId="65B4B34C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DDED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Ambiguo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BC23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Existen varias opciones posibles y no hay una única asociación.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784F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No </w:t>
            </w:r>
            <w:r>
              <w:rPr>
                <w:color w:val="000000"/>
                <w:sz w:val="18"/>
              </w:rPr>
              <w:t>continuar automáticamente; registrar o escalar.</w:t>
            </w:r>
          </w:p>
        </w:tc>
      </w:tr>
      <w:tr w:rsidR="005D66D1" w14:paraId="1EB143D2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F53F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NoResuelto</w:t>
            </w:r>
          </w:p>
        </w:tc>
        <w:tc>
          <w:tcPr>
            <w:tcW w:w="4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4C6A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 fue posible relacionar el ciclo.</w:t>
            </w:r>
          </w:p>
        </w:tc>
        <w:tc>
          <w:tcPr>
            <w:tcW w:w="3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56D18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Verificar datos de entrada y registrar incidencia si el escenario esperaba resolución.</w:t>
            </w:r>
          </w:p>
        </w:tc>
      </w:tr>
    </w:tbl>
    <w:p w14:paraId="11839B0B" w14:textId="77777777" w:rsidR="005D66D1" w:rsidRDefault="005D66D1">
      <w:pPr>
        <w:spacing w:after="40"/>
      </w:pPr>
    </w:p>
    <w:p w14:paraId="00DFC0FA" w14:textId="77777777" w:rsidR="005D66D1" w:rsidRDefault="00EB599F">
      <w:r>
        <w:br w:type="page"/>
      </w:r>
    </w:p>
    <w:p w14:paraId="22FAF157" w14:textId="77777777" w:rsidR="005D66D1" w:rsidRDefault="00EB599F">
      <w:pPr>
        <w:pStyle w:val="Ttulo1"/>
      </w:pPr>
      <w:r>
        <w:rPr>
          <w:rFonts w:ascii="Arial" w:hAnsi="Arial"/>
        </w:rPr>
        <w:t>10. Estados de archivos y procesos NACHA-M</w:t>
      </w:r>
    </w:p>
    <w:p w14:paraId="10096B21" w14:textId="77777777" w:rsidR="005D66D1" w:rsidRDefault="00EB599F">
      <w:r>
        <w:rPr>
          <w:color w:val="000000"/>
        </w:rPr>
        <w:t>Los estados se agrupan por</w:t>
      </w:r>
      <w:r>
        <w:rPr>
          <w:color w:val="000000"/>
        </w:rPr>
        <w:t xml:space="preserve"> momento operativo para facilitar su lectura. Una misma prueba puede mostrar estados de recepción, trabajo, cola y simulación.</w:t>
      </w:r>
    </w:p>
    <w:p w14:paraId="545F8BC5" w14:textId="77777777" w:rsidR="005D66D1" w:rsidRDefault="00EB599F">
      <w:pPr>
        <w:pStyle w:val="Ttulo2"/>
      </w:pPr>
      <w:r>
        <w:rPr>
          <w:rFonts w:ascii="Arial" w:hAnsi="Arial"/>
        </w:rPr>
        <w:t>Grupo A. Recepción y preparación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D66D1" w14:paraId="5F2BE5E8" w14:textId="77777777">
        <w:trPr>
          <w:tblHeader/>
        </w:trPr>
        <w:tc>
          <w:tcPr>
            <w:tcW w:w="2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1DE4A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7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9BD9C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Lectura funcional</w:t>
            </w:r>
          </w:p>
        </w:tc>
      </w:tr>
      <w:tr w:rsidR="005D66D1" w14:paraId="0E4A0BA7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FE62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Recibido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C223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archivo ingresó al flujo de revisión.</w:t>
            </w:r>
          </w:p>
        </w:tc>
      </w:tr>
      <w:tr w:rsidR="005D66D1" w14:paraId="199DB4F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DAD7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Duplicado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4264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Ya </w:t>
            </w:r>
            <w:r>
              <w:rPr>
                <w:color w:val="000000"/>
                <w:sz w:val="18"/>
              </w:rPr>
              <w:t>existe un archivo equivalente y no debe reprocesarse.</w:t>
            </w:r>
          </w:p>
        </w:tc>
      </w:tr>
      <w:tr w:rsidR="005D66D1" w14:paraId="44FCC2D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4E1B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EnValidacion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C31B5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están revisando estructura y datos.</w:t>
            </w:r>
          </w:p>
        </w:tc>
      </w:tr>
      <w:tr w:rsidR="005D66D1" w14:paraId="58C4643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C14C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PendienteResolucion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45687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Falta determinar cámara, ciclo u otra relación.</w:t>
            </w:r>
          </w:p>
        </w:tc>
      </w:tr>
      <w:tr w:rsidR="005D66D1" w14:paraId="1177773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6199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ListoParaParseo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01D0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Cumplió las revisiones previas y puede continuar.</w:t>
            </w:r>
          </w:p>
        </w:tc>
      </w:tr>
      <w:tr w:rsidR="005D66D1" w14:paraId="4D3EC59E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4F87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Parseado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C6FE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información interna fue leída y organizada.</w:t>
            </w:r>
          </w:p>
        </w:tc>
      </w:tr>
      <w:tr w:rsidR="005D66D1" w14:paraId="76B8A85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0152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Bloqueado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A8D32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Existe una condición que impide continuar.</w:t>
            </w:r>
          </w:p>
        </w:tc>
      </w:tr>
      <w:tr w:rsidR="005D66D1" w14:paraId="0910CA8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E645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Fallido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C8F4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revisión no terminó correctamente.</w:t>
            </w:r>
          </w:p>
        </w:tc>
      </w:tr>
      <w:tr w:rsidR="005D66D1" w14:paraId="01266D3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6073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Completado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C08E7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recorrido previsto finalizó.</w:t>
            </w:r>
          </w:p>
        </w:tc>
      </w:tr>
    </w:tbl>
    <w:p w14:paraId="3A394FE5" w14:textId="77777777" w:rsidR="005D66D1" w:rsidRDefault="005D66D1">
      <w:pPr>
        <w:spacing w:after="40"/>
      </w:pPr>
    </w:p>
    <w:p w14:paraId="43BAC767" w14:textId="77777777" w:rsidR="005D66D1" w:rsidRDefault="00EB599F">
      <w:pPr>
        <w:pStyle w:val="Ttulo2"/>
      </w:pPr>
      <w:r>
        <w:rPr>
          <w:rFonts w:ascii="Arial" w:hAnsi="Arial"/>
        </w:rPr>
        <w:t>Grupo B. Resultado de ejecución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6560"/>
      </w:tblGrid>
      <w:tr w:rsidR="005D66D1" w14:paraId="0AF07DCC" w14:textId="77777777">
        <w:trPr>
          <w:tblHeader/>
        </w:trPr>
        <w:tc>
          <w:tcPr>
            <w:tcW w:w="28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09D19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5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7AA6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 xml:space="preserve">Lectura </w:t>
            </w:r>
            <w:r>
              <w:rPr>
                <w:b/>
                <w:color w:val="17365D"/>
                <w:sz w:val="18"/>
              </w:rPr>
              <w:t>funcional</w:t>
            </w:r>
          </w:p>
        </w:tc>
      </w:tr>
      <w:tr w:rsidR="005D66D1" w14:paraId="6A448510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6A8D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NoEjecutado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72C1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no se realizó.</w:t>
            </w:r>
          </w:p>
        </w:tc>
      </w:tr>
      <w:tr w:rsidR="005D66D1" w14:paraId="4EC39E13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1B4E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EnProceso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669B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está en curso.</w:t>
            </w:r>
          </w:p>
        </w:tc>
      </w:tr>
      <w:tr w:rsidR="005D66D1" w14:paraId="3D186C38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4291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Exitoso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8A68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Finalizó sin diferencias.</w:t>
            </w:r>
          </w:p>
        </w:tc>
      </w:tr>
      <w:tr w:rsidR="005D66D1" w14:paraId="7A21C88B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C739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ExitosoConAdvertencias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B3A2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Finalizó, pero existen observaciones que deben revisarse.</w:t>
            </w:r>
          </w:p>
        </w:tc>
      </w:tr>
      <w:tr w:rsidR="005D66D1" w14:paraId="4B3CF6F9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17846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FallidoReprocesable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FC38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Falló y puede intentarse </w:t>
            </w:r>
            <w:r>
              <w:rPr>
                <w:color w:val="000000"/>
                <w:sz w:val="18"/>
              </w:rPr>
              <w:t>nuevamente cuando el escenario lo permita.</w:t>
            </w:r>
          </w:p>
        </w:tc>
      </w:tr>
      <w:tr w:rsidR="005D66D1" w14:paraId="520AC519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B7BA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FallidoNoReprocesable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22D32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Falló y no debe repetirse sin análisis.</w:t>
            </w:r>
          </w:p>
        </w:tc>
      </w:tr>
      <w:tr w:rsidR="005D66D1" w14:paraId="54231861" w14:textId="77777777"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832B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BloqueadoAmbiguo</w:t>
            </w:r>
          </w:p>
        </w:tc>
        <w:tc>
          <w:tcPr>
            <w:tcW w:w="6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D654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 puede continuar porque hay más de una interpretación posible.</w:t>
            </w:r>
          </w:p>
        </w:tc>
      </w:tr>
    </w:tbl>
    <w:p w14:paraId="616B2BEF" w14:textId="77777777" w:rsidR="005D66D1" w:rsidRDefault="005D66D1">
      <w:pPr>
        <w:spacing w:after="40"/>
      </w:pPr>
    </w:p>
    <w:p w14:paraId="678162D6" w14:textId="77777777" w:rsidR="005D66D1" w:rsidRDefault="00EB599F">
      <w:pPr>
        <w:pStyle w:val="Ttulo2"/>
      </w:pPr>
      <w:r>
        <w:rPr>
          <w:rFonts w:ascii="Arial" w:hAnsi="Arial"/>
        </w:rPr>
        <w:t>Grupo C. Cola y confirmación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D66D1" w14:paraId="6087C00C" w14:textId="77777777">
        <w:trPr>
          <w:tblHeader/>
        </w:trPr>
        <w:tc>
          <w:tcPr>
            <w:tcW w:w="26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9A4F9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7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FAE09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Lectura funcional</w:t>
            </w:r>
          </w:p>
        </w:tc>
      </w:tr>
      <w:tr w:rsidR="005D66D1" w14:paraId="1BDB8DBF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F847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Queued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9CF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En espera de turno.</w:t>
            </w:r>
          </w:p>
        </w:tc>
      </w:tr>
      <w:tr w:rsidR="005D66D1" w14:paraId="50469C6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9A48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Dispatching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9246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Preparando la salida controlada.</w:t>
            </w:r>
          </w:p>
        </w:tc>
      </w:tr>
      <w:tr w:rsidR="005D66D1" w14:paraId="321AB8D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BB1A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Dispatched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A318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salida fue registrada.</w:t>
            </w:r>
          </w:p>
        </w:tc>
      </w:tr>
      <w:tr w:rsidR="005D66D1" w14:paraId="071685E7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133A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Confirmed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7153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resultado quedó confirmado.</w:t>
            </w:r>
          </w:p>
        </w:tc>
      </w:tr>
      <w:tr w:rsidR="005D66D1" w14:paraId="61F962AC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BA00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RetryPending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5D28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Espera un nuevo intento permitido.</w:t>
            </w:r>
          </w:p>
        </w:tc>
      </w:tr>
      <w:tr w:rsidR="005D66D1" w14:paraId="37578565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B492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FailedFinal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427A3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Terminó con falla definitiva.</w:t>
            </w:r>
          </w:p>
        </w:tc>
      </w:tr>
      <w:tr w:rsidR="005D66D1" w14:paraId="0357A75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53F5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Blocked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CE48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está impedida.</w:t>
            </w:r>
          </w:p>
        </w:tc>
      </w:tr>
      <w:tr w:rsidR="005D66D1" w14:paraId="59453698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BAC8E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WaitingWindow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BB51F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Espera la ventana operativa.</w:t>
            </w:r>
          </w:p>
        </w:tc>
      </w:tr>
      <w:tr w:rsidR="005D66D1" w14:paraId="521D9F2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C3D5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Skipped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9D71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 omitió de acuerdo con una regla.</w:t>
            </w:r>
          </w:p>
        </w:tc>
      </w:tr>
      <w:tr w:rsidR="005D66D1" w14:paraId="6F43570A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FFA3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Rejected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F797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Fue rechazado.</w:t>
            </w:r>
          </w:p>
        </w:tc>
      </w:tr>
    </w:tbl>
    <w:p w14:paraId="056F1D29" w14:textId="77777777" w:rsidR="005D66D1" w:rsidRDefault="005D66D1">
      <w:pPr>
        <w:spacing w:after="40"/>
      </w:pPr>
    </w:p>
    <w:p w14:paraId="12BE718F" w14:textId="77777777" w:rsidR="005D66D1" w:rsidRDefault="00EB599F">
      <w:pPr>
        <w:pStyle w:val="Ttulo2"/>
      </w:pPr>
      <w:r>
        <w:rPr>
          <w:rFonts w:ascii="Arial" w:hAnsi="Arial"/>
        </w:rPr>
        <w:t>Grupo D. Prueba controlada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5D66D1" w14:paraId="6DA80640" w14:textId="77777777">
        <w:trPr>
          <w:tblHeader/>
        </w:trPr>
        <w:tc>
          <w:tcPr>
            <w:tcW w:w="30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72F4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Estado</w:t>
            </w:r>
          </w:p>
        </w:tc>
        <w:tc>
          <w:tcPr>
            <w:tcW w:w="63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C7BD9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Lectura funcional</w:t>
            </w:r>
          </w:p>
        </w:tc>
      </w:tr>
      <w:tr w:rsidR="005D66D1" w14:paraId="5367BBC1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4BDF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DryRunCompleted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851D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validación controlada </w:t>
            </w:r>
            <w:r>
              <w:rPr>
                <w:color w:val="000000"/>
                <w:sz w:val="18"/>
              </w:rPr>
              <w:t>terminó sin ejecutar operación real.</w:t>
            </w:r>
          </w:p>
        </w:tc>
      </w:tr>
      <w:tr w:rsidR="005D66D1" w14:paraId="60DB79E6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ACCA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BlockedByNoGo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91D7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acción quedó bloqueada por la condición de no habilitación.</w:t>
            </w:r>
          </w:p>
        </w:tc>
      </w:tr>
      <w:tr w:rsidR="005D66D1" w14:paraId="228B4155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0647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SimulatedSuccess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A0E8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simulación produjo resultado satisfactorio.</w:t>
            </w:r>
          </w:p>
        </w:tc>
      </w:tr>
      <w:tr w:rsidR="005D66D1" w14:paraId="4C8419FE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5624E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SimulatedSoapFault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1C52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La simulación produjo una falla controlada del canal de </w:t>
            </w:r>
            <w:r>
              <w:rPr>
                <w:color w:val="000000"/>
                <w:sz w:val="18"/>
              </w:rPr>
              <w:t>intercambio.</w:t>
            </w:r>
          </w:p>
        </w:tc>
      </w:tr>
      <w:tr w:rsidR="005D66D1" w14:paraId="321D36E0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5F60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SimulatedTimeout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1CFCD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simulación agotó el tiempo previsto.</w:t>
            </w:r>
          </w:p>
        </w:tc>
      </w:tr>
      <w:tr w:rsidR="005D66D1" w14:paraId="3C73CB9B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F0DA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SimulatedFailure</w:t>
            </w:r>
          </w:p>
        </w:tc>
        <w:tc>
          <w:tcPr>
            <w:tcW w:w="63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AED0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simulación produjo una falla general controlada.</w:t>
            </w:r>
          </w:p>
        </w:tc>
      </w:tr>
    </w:tbl>
    <w:p w14:paraId="4156DDA3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2BF4C67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1985F" w14:textId="77777777" w:rsidR="005D66D1" w:rsidRDefault="00EB599F">
            <w:pPr>
              <w:spacing w:after="0"/>
            </w:pPr>
            <w:r>
              <w:rPr>
                <w:b/>
                <w:color w:val="1F4E78"/>
              </w:rPr>
              <w:t xml:space="preserve">Regla de interpretación. </w:t>
            </w:r>
            <w:r>
              <w:rPr>
                <w:color w:val="000000"/>
              </w:rPr>
              <w:t xml:space="preserve">Los estados de prueba controlada no prueban una operación real. Deben leerse junto </w:t>
            </w:r>
            <w:r>
              <w:rPr>
                <w:color w:val="000000"/>
              </w:rPr>
              <w:t>con el escenario y los avisos de la pantalla.</w:t>
            </w:r>
          </w:p>
        </w:tc>
      </w:tr>
    </w:tbl>
    <w:p w14:paraId="0FE2E7BC" w14:textId="77777777" w:rsidR="005D66D1" w:rsidRDefault="005D66D1">
      <w:pPr>
        <w:spacing w:after="40"/>
      </w:pPr>
    </w:p>
    <w:p w14:paraId="0EE0C262" w14:textId="77777777" w:rsidR="005D66D1" w:rsidRDefault="00EB599F">
      <w:r>
        <w:br w:type="page"/>
      </w:r>
    </w:p>
    <w:p w14:paraId="5F8DEE16" w14:textId="77777777" w:rsidR="005D66D1" w:rsidRDefault="00EB599F">
      <w:pPr>
        <w:pStyle w:val="Ttulo1"/>
      </w:pPr>
      <w:r>
        <w:rPr>
          <w:rFonts w:ascii="Arial" w:hAnsi="Arial"/>
        </w:rPr>
        <w:t>11. Causales ACH Colombia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5D66D1" w14:paraId="1CD14B05" w14:textId="77777777">
        <w:trPr>
          <w:tblHeader/>
        </w:trPr>
        <w:tc>
          <w:tcPr>
            <w:tcW w:w="1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39C9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Causal</w:t>
            </w:r>
          </w:p>
        </w:tc>
        <w:tc>
          <w:tcPr>
            <w:tcW w:w="76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ACAC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Descripción funcional</w:t>
            </w:r>
          </w:p>
        </w:tc>
      </w:tr>
      <w:tr w:rsidR="005D66D1" w14:paraId="33184243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7D0C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51A44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insuficientes: el saldo disponible no cubre el débito.</w:t>
            </w:r>
          </w:p>
        </w:tc>
      </w:tr>
      <w:tr w:rsidR="005D66D1" w14:paraId="2069775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2D19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F721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cerrada por orden del titular o de la entidad receptora.</w:t>
            </w:r>
          </w:p>
        </w:tc>
      </w:tr>
      <w:tr w:rsidR="005D66D1" w14:paraId="0045855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4E07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F2DE4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no abierta o no asignada.</w:t>
            </w:r>
          </w:p>
        </w:tc>
      </w:tr>
      <w:tr w:rsidR="005D66D1" w14:paraId="62BFA958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800C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3299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Número de cuenta inválido.</w:t>
            </w:r>
          </w:p>
        </w:tc>
      </w:tr>
      <w:tr w:rsidR="005D66D1" w14:paraId="2B8928A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0743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06C3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Devolución solicitada por la entidad originadora.</w:t>
            </w:r>
          </w:p>
        </w:tc>
      </w:tr>
      <w:tr w:rsidR="005D66D1" w14:paraId="4A066A33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A6C0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R07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4054E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Autorización de recaudo revocada por el usuario receptor.</w:t>
            </w:r>
          </w:p>
        </w:tc>
      </w:tr>
      <w:tr w:rsidR="005D66D1" w14:paraId="0B468158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5148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R08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1250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Orden de no pago para un débito específico.</w:t>
            </w:r>
          </w:p>
        </w:tc>
      </w:tr>
      <w:tr w:rsidR="005D66D1" w14:paraId="45CD5BF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CD3E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B057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Fondos no </w:t>
            </w:r>
            <w:r>
              <w:rPr>
                <w:color w:val="000000"/>
                <w:sz w:val="18"/>
              </w:rPr>
              <w:t>disponibles aunque el saldo total pueda ser suficiente.</w:t>
            </w:r>
          </w:p>
        </w:tc>
      </w:tr>
      <w:tr w:rsidR="005D66D1" w14:paraId="5EAC341B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D829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8E5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Devolución de débito solicitada por una persona natural.</w:t>
            </w:r>
          </w:p>
        </w:tc>
      </w:tr>
      <w:tr w:rsidR="005D66D1" w14:paraId="61A1A27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7EBB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B9C2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Sucursal vendida a otra entidad participante.</w:t>
            </w:r>
          </w:p>
        </w:tc>
      </w:tr>
      <w:tr w:rsidR="005D66D1" w14:paraId="6C4C761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E2681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0821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Débito no aceptado por el receptor por fecha, monto, duplicidad u otra razón </w:t>
            </w:r>
            <w:r>
              <w:rPr>
                <w:color w:val="000000"/>
                <w:sz w:val="18"/>
              </w:rPr>
              <w:t>válida.</w:t>
            </w:r>
          </w:p>
        </w:tc>
      </w:tr>
      <w:tr w:rsidR="005D66D1" w14:paraId="283713D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C1FB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A4A0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Fallecimiento o pérdida de facultad del representante.</w:t>
            </w:r>
          </w:p>
        </w:tc>
      </w:tr>
      <w:tr w:rsidR="005D66D1" w14:paraId="25C131B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0C70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0C3B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Fallecimiento del beneficiario o titular.</w:t>
            </w:r>
          </w:p>
        </w:tc>
      </w:tr>
      <w:tr w:rsidR="005D66D1" w14:paraId="7586156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C814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89E8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inactiva o bloqueada.</w:t>
            </w:r>
          </w:p>
        </w:tc>
      </w:tr>
      <w:tr w:rsidR="005D66D1" w14:paraId="2073FF79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0F0E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R17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5D25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identificación no coincide con la cuenta del receptor.</w:t>
            </w:r>
          </w:p>
        </w:tc>
      </w:tr>
      <w:tr w:rsidR="005D66D1" w14:paraId="5D76572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1C759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7D0E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Cuenta no habilitada para </w:t>
            </w:r>
            <w:r>
              <w:rPr>
                <w:color w:val="000000"/>
                <w:sz w:val="18"/>
              </w:rPr>
              <w:t>recibir transacciones.</w:t>
            </w:r>
          </w:p>
        </w:tc>
      </w:tr>
      <w:tr w:rsidR="005D66D1" w14:paraId="046D0953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B661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7524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Crédito devuelto por solicitud del receptor.</w:t>
            </w:r>
          </w:p>
        </w:tc>
      </w:tr>
      <w:tr w:rsidR="005D66D1" w14:paraId="745D0DEA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B753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CA46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Persona jurídica informa que no autorizó el débito.</w:t>
            </w:r>
          </w:p>
        </w:tc>
      </w:tr>
      <w:tr w:rsidR="005D66D1" w14:paraId="384BF65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BB0D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AD72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destino no habilitada para depósitos electrónicos de persona natural.</w:t>
            </w:r>
          </w:p>
        </w:tc>
      </w:tr>
      <w:tr w:rsidR="005D66D1" w14:paraId="176F37B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629E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2ECB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Prenotificación no procesada por falta </w:t>
            </w:r>
            <w:r>
              <w:rPr>
                <w:color w:val="000000"/>
                <w:sz w:val="18"/>
              </w:rPr>
              <w:t>total o parcial de información requerida en la addenda.</w:t>
            </w:r>
          </w:p>
        </w:tc>
      </w:tr>
      <w:tr w:rsidR="005D66D1" w14:paraId="38B432EC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B9332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C70E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Crédito no procesado por falta total o parcial de información requerida en la addenda.</w:t>
            </w:r>
          </w:p>
        </w:tc>
      </w:tr>
      <w:tr w:rsidR="005D66D1" w14:paraId="791240C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25BE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B9FE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a depósito electrónico que excede los límites establecidos.</w:t>
            </w:r>
          </w:p>
        </w:tc>
      </w:tr>
      <w:tr w:rsidR="005D66D1" w14:paraId="6D784B5F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AEBE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7E06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Tipo de cuenta </w:t>
            </w:r>
            <w:r>
              <w:rPr>
                <w:color w:val="000000"/>
                <w:sz w:val="18"/>
              </w:rPr>
              <w:t>errado.</w:t>
            </w:r>
          </w:p>
        </w:tc>
      </w:tr>
      <w:tr w:rsidR="005D66D1" w14:paraId="0F353F7A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05CD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DEV14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6A28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Solicitud de devolución de un débito ACH no consentido.</w:t>
            </w:r>
          </w:p>
        </w:tc>
      </w:tr>
    </w:tbl>
    <w:p w14:paraId="08D0F487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18480B57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1A447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Uso funcional. </w:t>
            </w:r>
            <w:r>
              <w:rPr>
                <w:color w:val="000000"/>
              </w:rPr>
              <w:t>Antes de elegir una causal, confirme la cámara, el tipo de transacción, la condición observada y la evidencia disponible.</w:t>
            </w:r>
          </w:p>
        </w:tc>
      </w:tr>
    </w:tbl>
    <w:p w14:paraId="1EE7D064" w14:textId="77777777" w:rsidR="005D66D1" w:rsidRDefault="005D66D1">
      <w:pPr>
        <w:spacing w:after="40"/>
      </w:pPr>
    </w:p>
    <w:p w14:paraId="3E324041" w14:textId="77777777" w:rsidR="005D66D1" w:rsidRDefault="00EB599F">
      <w:r>
        <w:br w:type="page"/>
      </w:r>
    </w:p>
    <w:p w14:paraId="28D7D2BC" w14:textId="77777777" w:rsidR="005D66D1" w:rsidRDefault="00EB599F">
      <w:pPr>
        <w:pStyle w:val="Ttulo1"/>
      </w:pPr>
      <w:r>
        <w:rPr>
          <w:rFonts w:ascii="Arial" w:hAnsi="Arial"/>
        </w:rPr>
        <w:t>12. Causales CENIT</w:t>
      </w:r>
    </w:p>
    <w:p w14:paraId="7ABC36F5" w14:textId="77777777" w:rsidR="005D66D1" w:rsidRDefault="00EB599F">
      <w:pPr>
        <w:pStyle w:val="Ttulo2"/>
      </w:pPr>
      <w:r>
        <w:rPr>
          <w:rFonts w:ascii="Arial" w:hAnsi="Arial"/>
        </w:rPr>
        <w:t>Devoluciones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5D66D1" w14:paraId="372B9FE5" w14:textId="77777777">
        <w:trPr>
          <w:tblHeader/>
        </w:trPr>
        <w:tc>
          <w:tcPr>
            <w:tcW w:w="1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954BD8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Causal</w:t>
            </w:r>
          </w:p>
        </w:tc>
        <w:tc>
          <w:tcPr>
            <w:tcW w:w="76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B543D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Descripción funcional</w:t>
            </w:r>
          </w:p>
        </w:tc>
      </w:tr>
      <w:tr w:rsidR="005D66D1" w14:paraId="0E149A4A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A1F83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BC68F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insuficientes</w:t>
            </w:r>
          </w:p>
        </w:tc>
      </w:tr>
      <w:tr w:rsidR="005D66D1" w14:paraId="58D6BDB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FBD5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F456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cerrada</w:t>
            </w:r>
          </w:p>
        </w:tc>
      </w:tr>
      <w:tr w:rsidR="005D66D1" w14:paraId="1DDA4BF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7DC0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1099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no existe</w:t>
            </w:r>
          </w:p>
        </w:tc>
      </w:tr>
      <w:tr w:rsidR="005D66D1" w14:paraId="7EF185A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A0EF3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6CC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inválida</w:t>
            </w:r>
          </w:p>
        </w:tc>
      </w:tr>
      <w:tr w:rsidR="005D66D1" w14:paraId="791161A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14FC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R08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E65B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Pago detenido</w:t>
            </w:r>
          </w:p>
        </w:tc>
      </w:tr>
      <w:tr w:rsidR="005D66D1" w14:paraId="6D538FCC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BBEF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R09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9392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no cobrados</w:t>
            </w:r>
          </w:p>
        </w:tc>
      </w:tr>
      <w:tr w:rsidR="005D66D1" w14:paraId="5FB0A1AB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C0692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E507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Cliente informa no autorizado</w:t>
            </w:r>
          </w:p>
        </w:tc>
      </w:tr>
      <w:tr w:rsidR="005D66D1" w14:paraId="534CB29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6F3D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4527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Sucursal no autorizada</w:t>
            </w:r>
          </w:p>
        </w:tc>
      </w:tr>
      <w:tr w:rsidR="005D66D1" w14:paraId="3C0844A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D15E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D920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RDFI no </w:t>
            </w:r>
            <w:r>
              <w:rPr>
                <w:color w:val="000000"/>
                <w:sz w:val="18"/>
              </w:rPr>
              <w:t>calificado</w:t>
            </w:r>
          </w:p>
        </w:tc>
      </w:tr>
      <w:tr w:rsidR="005D66D1" w14:paraId="6D43F1A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F7FC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5FAD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Representante o beneficiario fallecido</w:t>
            </w:r>
          </w:p>
        </w:tc>
      </w:tr>
      <w:tr w:rsidR="005D66D1" w14:paraId="59038F9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96ED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3D7D7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Beneficiario o cuenta con efecto terminal</w:t>
            </w:r>
          </w:p>
        </w:tc>
      </w:tr>
      <w:tr w:rsidR="005D66D1" w14:paraId="3958775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A80DE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B7C9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congelada</w:t>
            </w:r>
          </w:p>
        </w:tc>
      </w:tr>
      <w:tr w:rsidR="005D66D1" w14:paraId="1452385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80CF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R17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5517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o saldo no consistente</w:t>
            </w:r>
          </w:p>
        </w:tc>
      </w:tr>
      <w:tr w:rsidR="005D66D1" w14:paraId="7DA4BFB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9193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R20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9D74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no recibe créditos</w:t>
            </w:r>
          </w:p>
        </w:tc>
      </w:tr>
      <w:tr w:rsidR="005D66D1" w14:paraId="00C4509D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CCD0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1E8F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Rechazo por beneficiario</w:t>
            </w:r>
          </w:p>
        </w:tc>
      </w:tr>
      <w:tr w:rsidR="005D66D1" w14:paraId="09636C31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553F9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R29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74A82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Persona jurídica no </w:t>
            </w:r>
            <w:r>
              <w:rPr>
                <w:color w:val="000000"/>
                <w:sz w:val="18"/>
              </w:rPr>
              <w:t>autorizó débito</w:t>
            </w:r>
          </w:p>
        </w:tc>
      </w:tr>
      <w:tr w:rsidR="005D66D1" w14:paraId="53B3B4B1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A58B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R31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A4A5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Permisibilidad no codificada</w:t>
            </w:r>
          </w:p>
        </w:tc>
      </w:tr>
      <w:tr w:rsidR="005D66D1" w14:paraId="5AB67E42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7BB2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R61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37A4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Devolución de una devolución</w:t>
            </w:r>
          </w:p>
        </w:tc>
      </w:tr>
      <w:tr w:rsidR="005D66D1" w14:paraId="19060774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16980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R65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3D7A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Error en la clave de transacción</w:t>
            </w:r>
          </w:p>
        </w:tc>
      </w:tr>
    </w:tbl>
    <w:p w14:paraId="1758AD6F" w14:textId="77777777" w:rsidR="005D66D1" w:rsidRDefault="005D66D1">
      <w:pPr>
        <w:spacing w:after="40"/>
      </w:pPr>
    </w:p>
    <w:p w14:paraId="400228F5" w14:textId="77777777" w:rsidR="005D66D1" w:rsidRDefault="00EB599F">
      <w:pPr>
        <w:pStyle w:val="Ttulo2"/>
      </w:pPr>
      <w:r>
        <w:rPr>
          <w:rFonts w:ascii="Arial" w:hAnsi="Arial"/>
        </w:rPr>
        <w:t>Rechazos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7660"/>
      </w:tblGrid>
      <w:tr w:rsidR="005D66D1" w14:paraId="787EDDC9" w14:textId="77777777">
        <w:trPr>
          <w:tblHeader/>
        </w:trPr>
        <w:tc>
          <w:tcPr>
            <w:tcW w:w="1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A0A3C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Causal</w:t>
            </w:r>
          </w:p>
        </w:tc>
        <w:tc>
          <w:tcPr>
            <w:tcW w:w="76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7615D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Descripción funcional</w:t>
            </w:r>
          </w:p>
        </w:tc>
      </w:tr>
      <w:tr w:rsidR="005D66D1" w14:paraId="5E417E16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F604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D01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D722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enviado erradamente</w:t>
            </w:r>
          </w:p>
        </w:tc>
      </w:tr>
      <w:tr w:rsidR="005D66D1" w14:paraId="1630711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8F011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D02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A775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firmado o encriptado erradamente</w:t>
            </w:r>
          </w:p>
        </w:tc>
      </w:tr>
      <w:tr w:rsidR="005D66D1" w14:paraId="4514EEA0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6E3858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D03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477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con formato errado</w:t>
            </w:r>
          </w:p>
        </w:tc>
      </w:tr>
      <w:tr w:rsidR="005D66D1" w14:paraId="5F04BBF7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34BE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D04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4170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Archivo duplicado</w:t>
            </w:r>
          </w:p>
        </w:tc>
      </w:tr>
      <w:tr w:rsidR="005D66D1" w14:paraId="13CD9E3E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ABCAB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D05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BF1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Número de registros inconsistente</w:t>
            </w:r>
          </w:p>
        </w:tc>
      </w:tr>
      <w:tr w:rsidR="005D66D1" w14:paraId="0A9C439F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C756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D06</w:t>
            </w:r>
          </w:p>
        </w:tc>
        <w:tc>
          <w:tcPr>
            <w:tcW w:w="7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70132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Error en regla de distribución</w:t>
            </w:r>
          </w:p>
        </w:tc>
      </w:tr>
    </w:tbl>
    <w:p w14:paraId="27DAECED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52C2657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C0027D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Separación necesaria. </w:t>
            </w:r>
            <w:r>
              <w:rPr>
                <w:color w:val="000000"/>
              </w:rPr>
              <w:t>Las causales R se usan para devoluciones de transacciones. Las causales D explican el rechazo de un archivo</w:t>
            </w:r>
            <w:r>
              <w:rPr>
                <w:color w:val="000000"/>
              </w:rPr>
              <w:t>.</w:t>
            </w:r>
          </w:p>
        </w:tc>
      </w:tr>
    </w:tbl>
    <w:p w14:paraId="29C7A289" w14:textId="77777777" w:rsidR="005D66D1" w:rsidRDefault="005D66D1">
      <w:pPr>
        <w:spacing w:after="40"/>
      </w:pPr>
    </w:p>
    <w:p w14:paraId="6AB32DD2" w14:textId="77777777" w:rsidR="005D66D1" w:rsidRDefault="00EB599F">
      <w:r>
        <w:br w:type="page"/>
      </w:r>
    </w:p>
    <w:p w14:paraId="76F1B923" w14:textId="77777777" w:rsidR="005D66D1" w:rsidRDefault="00EB599F">
      <w:pPr>
        <w:pStyle w:val="Ttulo1"/>
      </w:pPr>
      <w:r>
        <w:rPr>
          <w:rFonts w:ascii="Arial" w:hAnsi="Arial"/>
        </w:rPr>
        <w:t>13. Rechazos vs devoluciones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5D66D1" w14:paraId="49DF0788" w14:textId="77777777">
        <w:trPr>
          <w:tblHeader/>
        </w:trPr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86A7A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Aspecto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9A06B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Rechazo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BD108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Devolución</w:t>
            </w:r>
          </w:p>
        </w:tc>
      </w:tr>
      <w:tr w:rsidR="005D66D1" w14:paraId="6C2128BA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0CE5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Qué afecta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68A29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Un archivo o un grupo de registros.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2638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Una transacción relacionada con otra previamente enviada.</w:t>
            </w:r>
          </w:p>
        </w:tc>
      </w:tr>
      <w:tr w:rsidR="005D66D1" w14:paraId="36813F29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45CF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Motivo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FFB4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Problema de envío, firma, formato, duplicidad, cantidad o </w:t>
            </w:r>
            <w:r>
              <w:rPr>
                <w:color w:val="000000"/>
                <w:sz w:val="18"/>
              </w:rPr>
              <w:t>distribución.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884F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Condición de cuenta, autorización, fondos, beneficiario u otra causal funcional.</w:t>
            </w:r>
          </w:p>
        </w:tc>
      </w:tr>
      <w:tr w:rsidR="005D66D1" w14:paraId="6F364606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0DC6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Identificadores usuales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4A42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D01 a D06 en CENIT.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A373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Rxx o DEV14 según cámara y flujo.</w:t>
            </w:r>
          </w:p>
        </w:tc>
      </w:tr>
      <w:tr w:rsidR="005D66D1" w14:paraId="3D0142CF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941B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Efecto esperado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CB45A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El archivo no continúa total o parcialmente.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AE8C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La transacción cambi</w:t>
            </w:r>
            <w:r>
              <w:rPr>
                <w:color w:val="000000"/>
                <w:sz w:val="18"/>
              </w:rPr>
              <w:t>a a estado de devolución o rechazo aplicable.</w:t>
            </w:r>
          </w:p>
        </w:tc>
      </w:tr>
      <w:tr w:rsidR="005D66D1" w14:paraId="454B85C6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6CC63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Qué revisar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DA6C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Nombre visible, fecha, cantidad, estado y mensaje.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F3853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original, causal, valor, fecha, cámara y relación.</w:t>
            </w:r>
          </w:p>
        </w:tc>
      </w:tr>
      <w:tr w:rsidR="005D66D1" w14:paraId="4CDFC86F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7C62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Qué no hacer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8F1F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 reenviar sin autorización.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6CAD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No elegir una causal por </w:t>
            </w:r>
            <w:r>
              <w:rPr>
                <w:color w:val="000000"/>
                <w:sz w:val="18"/>
              </w:rPr>
              <w:t>similitud sin confirmar el caso.</w:t>
            </w:r>
          </w:p>
        </w:tc>
      </w:tr>
    </w:tbl>
    <w:p w14:paraId="4019249D" w14:textId="77777777" w:rsidR="005D66D1" w:rsidRDefault="005D66D1">
      <w:pPr>
        <w:spacing w:after="40"/>
      </w:pPr>
    </w:p>
    <w:p w14:paraId="1F9E7028" w14:textId="77777777" w:rsidR="005D66D1" w:rsidRDefault="00EB599F">
      <w:r>
        <w:br w:type="page"/>
      </w:r>
    </w:p>
    <w:p w14:paraId="1C416F32" w14:textId="77777777" w:rsidR="005D66D1" w:rsidRDefault="00EB599F">
      <w:pPr>
        <w:pStyle w:val="Ttulo1"/>
      </w:pPr>
      <w:r>
        <w:rPr>
          <w:rFonts w:ascii="Arial" w:hAnsi="Arial"/>
        </w:rPr>
        <w:t>14. Crédito vs débito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5D66D1" w14:paraId="7FF83145" w14:textId="77777777">
        <w:trPr>
          <w:tblHeader/>
        </w:trPr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3A1A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Aspecto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CC73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Crédito</w:t>
            </w:r>
          </w:p>
        </w:tc>
        <w:tc>
          <w:tcPr>
            <w:tcW w:w="373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2D954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Débito</w:t>
            </w:r>
          </w:p>
        </w:tc>
      </w:tr>
      <w:tr w:rsidR="005D66D1" w14:paraId="4AFAC7C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87286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Sentido funcional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555C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Entrega fondos al receptor.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877D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Retira fondos de la cuenta del receptor con autorización previa.</w:t>
            </w:r>
          </w:p>
        </w:tc>
      </w:tr>
      <w:tr w:rsidR="005D66D1" w14:paraId="42A55C0D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DFDA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Validación clave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793A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Beneficiario, cuenta destino, monto y </w:t>
            </w:r>
            <w:r>
              <w:rPr>
                <w:color w:val="000000"/>
                <w:sz w:val="18"/>
              </w:rPr>
              <w:t>referencia.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3948A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Originador, autorización, cuenta, monto y condición del débito.</w:t>
            </w:r>
          </w:p>
        </w:tc>
      </w:tr>
      <w:tr w:rsidR="005D66D1" w14:paraId="4F469743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944B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Causales frecuentes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D690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Cuenta cerrada, inválida, no habilitada o rechazo del beneficiario.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3483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Fondos insuficientes, no autorización, orden de no pago o débito no consentido.</w:t>
            </w:r>
          </w:p>
        </w:tc>
      </w:tr>
      <w:tr w:rsidR="005D66D1" w14:paraId="66D1AEC2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5B609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Prenotificación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5692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Puede validar datos de destino sin movimiento de dinero.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60275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Puede validar datos y autorización antes del débito.</w:t>
            </w:r>
          </w:p>
        </w:tc>
      </w:tr>
      <w:tr w:rsidR="005D66D1" w14:paraId="3C8FA590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A423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Resultado esperado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BD80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Registro pendiente y posterior confirmación o devolución.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A80E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Registro pendiente y posterior confirmación o devolu</w:t>
            </w:r>
            <w:r>
              <w:rPr>
                <w:color w:val="000000"/>
                <w:sz w:val="18"/>
              </w:rPr>
              <w:t>ción.</w:t>
            </w:r>
          </w:p>
        </w:tc>
      </w:tr>
      <w:tr w:rsidR="005D66D1" w14:paraId="2091BE4B" w14:textId="77777777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CF4D0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Precaución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A8C2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beneficiario y cuenta.</w:t>
            </w:r>
          </w:p>
        </w:tc>
        <w:tc>
          <w:tcPr>
            <w:tcW w:w="373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EF3F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Confirmar autorización y tipo de cuenta.</w:t>
            </w:r>
          </w:p>
        </w:tc>
      </w:tr>
    </w:tbl>
    <w:p w14:paraId="123E173E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0C085DAE" w14:textId="77777777">
        <w:trPr>
          <w:tblHeader/>
        </w:trPr>
        <w:tc>
          <w:tcPr>
            <w:tcW w:w="9360" w:type="dxa"/>
            <w:shd w:val="clear" w:color="auto" w:fill="FFF4C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E70C0" w14:textId="77777777" w:rsidR="005D66D1" w:rsidRDefault="00EB599F">
            <w:pPr>
              <w:spacing w:after="0"/>
            </w:pPr>
            <w:r>
              <w:rPr>
                <w:b/>
                <w:color w:val="B7791F"/>
              </w:rPr>
              <w:t xml:space="preserve">Regla práctica. </w:t>
            </w:r>
            <w:r>
              <w:rPr>
                <w:color w:val="000000"/>
              </w:rPr>
              <w:t>No cambie el tipo después de diligenciar el monto y los datos de cuenta sin volver a revisar toda la transacción.</w:t>
            </w:r>
          </w:p>
        </w:tc>
      </w:tr>
    </w:tbl>
    <w:p w14:paraId="37FE8D4A" w14:textId="77777777" w:rsidR="005D66D1" w:rsidRDefault="005D66D1">
      <w:pPr>
        <w:spacing w:after="40"/>
      </w:pPr>
    </w:p>
    <w:p w14:paraId="3B7F28C0" w14:textId="77777777" w:rsidR="005D66D1" w:rsidRDefault="00EB599F">
      <w:r>
        <w:br w:type="page"/>
      </w:r>
    </w:p>
    <w:p w14:paraId="184B1190" w14:textId="77777777" w:rsidR="005D66D1" w:rsidRDefault="00EB599F">
      <w:pPr>
        <w:pStyle w:val="Ttulo1"/>
      </w:pPr>
      <w:r>
        <w:rPr>
          <w:rFonts w:ascii="Arial" w:hAnsi="Arial"/>
        </w:rPr>
        <w:t>15. Addendas</w:t>
      </w:r>
    </w:p>
    <w:p w14:paraId="12ED838D" w14:textId="77777777" w:rsidR="005D66D1" w:rsidRDefault="00EB599F">
      <w:r>
        <w:rPr>
          <w:color w:val="000000"/>
        </w:rPr>
        <w:t xml:space="preserve">La </w:t>
      </w:r>
      <w:r>
        <w:rPr>
          <w:color w:val="000000"/>
        </w:rPr>
        <w:t>addenda guarda información complementaria que ayuda a identificar, explicar o validar una transacción. Puede ser obligatoria según el tipo de flujo.</w:t>
      </w:r>
    </w:p>
    <w:p w14:paraId="3CDC8194" w14:textId="77777777" w:rsidR="005D66D1" w:rsidRDefault="00EB599F">
      <w:pPr>
        <w:pStyle w:val="Listaconvietas"/>
      </w:pPr>
      <w:r>
        <w:rPr>
          <w:color w:val="000000"/>
        </w:rPr>
        <w:t>Debe corresponder a la transacción seleccionada.</w:t>
      </w:r>
    </w:p>
    <w:p w14:paraId="7263DDEF" w14:textId="77777777" w:rsidR="005D66D1" w:rsidRDefault="00EB599F">
      <w:pPr>
        <w:pStyle w:val="Listaconvietas"/>
      </w:pPr>
      <w:r>
        <w:rPr>
          <w:color w:val="000000"/>
        </w:rPr>
        <w:t>La clase de addenda debe ser válida para el escenario.</w:t>
      </w:r>
    </w:p>
    <w:p w14:paraId="7C460B7D" w14:textId="77777777" w:rsidR="005D66D1" w:rsidRDefault="00EB599F">
      <w:pPr>
        <w:pStyle w:val="Listaconvietas"/>
      </w:pPr>
      <w:r>
        <w:rPr>
          <w:color w:val="000000"/>
        </w:rPr>
        <w:t xml:space="preserve">La </w:t>
      </w:r>
      <w:r>
        <w:rPr>
          <w:color w:val="000000"/>
        </w:rPr>
        <w:t>información debe ser legible, completa y no sensible.</w:t>
      </w:r>
    </w:p>
    <w:p w14:paraId="2633A962" w14:textId="77777777" w:rsidR="005D66D1" w:rsidRDefault="00EB599F">
      <w:pPr>
        <w:pStyle w:val="Listaconvietas"/>
      </w:pPr>
      <w:r>
        <w:rPr>
          <w:color w:val="000000"/>
        </w:rPr>
        <w:t>Agregar o eliminar una addenda cambia el contenido de la transacción.</w:t>
      </w:r>
    </w:p>
    <w:p w14:paraId="26F5C887" w14:textId="77777777" w:rsidR="005D66D1" w:rsidRDefault="00EB599F">
      <w:pPr>
        <w:pStyle w:val="Listaconvietas"/>
      </w:pPr>
      <w:r>
        <w:rPr>
          <w:color w:val="000000"/>
        </w:rPr>
        <w:t>Una addenda incompleta puede originar devolución, por ejemplo R31 o R32.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217E3EC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AB829" w14:textId="77777777" w:rsidR="005D66D1" w:rsidRDefault="00EB599F">
            <w:pPr>
              <w:spacing w:after="0"/>
            </w:pPr>
            <w:r>
              <w:rPr>
                <w:b/>
                <w:color w:val="1F4E78"/>
              </w:rPr>
              <w:t xml:space="preserve">Antes de continuar. </w:t>
            </w:r>
            <w:r>
              <w:rPr>
                <w:color w:val="000000"/>
              </w:rPr>
              <w:t xml:space="preserve">Revise cantidad de addendas, clase </w:t>
            </w:r>
            <w:r>
              <w:rPr>
                <w:color w:val="000000"/>
              </w:rPr>
              <w:t>seleccionada, texto diligenciado y relación con el escenario.</w:t>
            </w:r>
          </w:p>
        </w:tc>
      </w:tr>
    </w:tbl>
    <w:p w14:paraId="098FA536" w14:textId="77777777" w:rsidR="005D66D1" w:rsidRDefault="005D66D1">
      <w:pPr>
        <w:spacing w:after="40"/>
      </w:pPr>
    </w:p>
    <w:p w14:paraId="66C1BF3D" w14:textId="77777777" w:rsidR="005D66D1" w:rsidRDefault="00EB599F">
      <w:r>
        <w:br w:type="page"/>
      </w:r>
    </w:p>
    <w:p w14:paraId="31D270F6" w14:textId="77777777" w:rsidR="005D66D1" w:rsidRDefault="00EB599F">
      <w:pPr>
        <w:pStyle w:val="Ttulo1"/>
      </w:pPr>
      <w:r>
        <w:rPr>
          <w:rFonts w:ascii="Arial" w:hAnsi="Arial"/>
        </w:rPr>
        <w:t>16. Prenotificaciones</w:t>
      </w:r>
    </w:p>
    <w:p w14:paraId="7144531F" w14:textId="77777777" w:rsidR="005D66D1" w:rsidRDefault="00EB599F">
      <w:r>
        <w:rPr>
          <w:color w:val="000000"/>
        </w:rPr>
        <w:t>Una prenotificación permite validar información de cuenta y receptor antes de una transacción monetaria. Debe conservar monto cero y no mover dinero.</w:t>
      </w:r>
    </w:p>
    <w:p w14:paraId="6535D095" w14:textId="77777777" w:rsidR="005D66D1" w:rsidRDefault="00EB599F">
      <w:pPr>
        <w:pStyle w:val="Listaconvietas"/>
      </w:pPr>
      <w:r>
        <w:rPr>
          <w:color w:val="000000"/>
        </w:rPr>
        <w:t xml:space="preserve">Puede ser </w:t>
      </w:r>
      <w:r>
        <w:rPr>
          <w:color w:val="000000"/>
        </w:rPr>
        <w:t>crédito o débito según el escenario.</w:t>
      </w:r>
    </w:p>
    <w:p w14:paraId="5C8FDBF0" w14:textId="77777777" w:rsidR="005D66D1" w:rsidRDefault="00EB599F">
      <w:pPr>
        <w:pStyle w:val="Listaconvietas"/>
      </w:pPr>
      <w:r>
        <w:rPr>
          <w:color w:val="000000"/>
        </w:rPr>
        <w:t>Debe identificar cámara, entidad destino, cuenta y documento del receptor.</w:t>
      </w:r>
    </w:p>
    <w:p w14:paraId="15F5710A" w14:textId="77777777" w:rsidR="005D66D1" w:rsidRDefault="00EB599F">
      <w:pPr>
        <w:pStyle w:val="Listaconvietas"/>
      </w:pPr>
      <w:r>
        <w:rPr>
          <w:color w:val="000000"/>
        </w:rPr>
        <w:t>Su resultado puede ser aceptación, rechazo o devolución con causal.</w:t>
      </w:r>
    </w:p>
    <w:p w14:paraId="03FE40DD" w14:textId="77777777" w:rsidR="005D66D1" w:rsidRDefault="00EB599F">
      <w:pPr>
        <w:pStyle w:val="Listaconvietas"/>
      </w:pPr>
      <w:r>
        <w:rPr>
          <w:color w:val="000000"/>
        </w:rPr>
        <w:t>Certified indica aceptación confirmada.</w:t>
      </w:r>
    </w:p>
    <w:p w14:paraId="4C0B028D" w14:textId="77777777" w:rsidR="005D66D1" w:rsidRDefault="00EB599F">
      <w:pPr>
        <w:pStyle w:val="Listaconvietas"/>
      </w:pPr>
      <w:r>
        <w:rPr>
          <w:color w:val="000000"/>
        </w:rPr>
        <w:t>ReturnedByEpr o ReturnedByOperator i</w:t>
      </w:r>
      <w:r>
        <w:rPr>
          <w:color w:val="000000"/>
        </w:rPr>
        <w:t>ndican resultado no aceptado.</w:t>
      </w:r>
    </w:p>
    <w:p w14:paraId="5D6DB1C3" w14:textId="77777777" w:rsidR="005D66D1" w:rsidRDefault="00EB599F">
      <w:pPr>
        <w:pStyle w:val="Listaconvietas"/>
      </w:pPr>
      <w:r>
        <w:rPr>
          <w:color w:val="000000"/>
        </w:rPr>
        <w:t>Una respuesta de prenotificación no debe producir movimiento monetario.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227A5340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497E2C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Validación esencial. </w:t>
            </w:r>
            <w:r>
              <w:rPr>
                <w:color w:val="000000"/>
              </w:rPr>
              <w:t>Si la opción Prenotificación está activa, confirme que el monto sea cero antes de guardar.</w:t>
            </w:r>
          </w:p>
        </w:tc>
      </w:tr>
    </w:tbl>
    <w:p w14:paraId="49D87BFE" w14:textId="77777777" w:rsidR="005D66D1" w:rsidRDefault="005D66D1">
      <w:pPr>
        <w:spacing w:after="40"/>
      </w:pPr>
    </w:p>
    <w:p w14:paraId="11198C87" w14:textId="77777777" w:rsidR="005D66D1" w:rsidRDefault="00EB599F">
      <w:r>
        <w:br w:type="page"/>
      </w:r>
    </w:p>
    <w:p w14:paraId="1C30D4F0" w14:textId="77777777" w:rsidR="005D66D1" w:rsidRDefault="00EB599F">
      <w:pPr>
        <w:pStyle w:val="Ttulo1"/>
      </w:pPr>
      <w:r>
        <w:rPr>
          <w:rFonts w:ascii="Arial" w:hAnsi="Arial"/>
        </w:rPr>
        <w:t>17. Flujo funcional de creación de tra</w:t>
      </w:r>
      <w:r>
        <w:rPr>
          <w:rFonts w:ascii="Arial" w:hAnsi="Arial"/>
        </w:rPr>
        <w:t>nsacción crédito</w:t>
      </w:r>
    </w:p>
    <w:p w14:paraId="69F17CF3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1865B004" w14:textId="23C22426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Registrar una transacción que entrega fondos a una cuenta receptora.</w:t>
      </w:r>
    </w:p>
    <w:p w14:paraId="101E3F1B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indique una operación tipo Crédito.</w:t>
      </w:r>
    </w:p>
    <w:p w14:paraId="7367A461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6A1A1891" w14:textId="77777777" w:rsidR="005D66D1" w:rsidRDefault="00EB599F">
      <w:pPr>
        <w:pStyle w:val="Listaconnmeros"/>
      </w:pPr>
      <w:r>
        <w:rPr>
          <w:color w:val="000000"/>
        </w:rPr>
        <w:t>Abra Transacciones y seleccione Crear transacción.</w:t>
      </w:r>
    </w:p>
    <w:p w14:paraId="062D7248" w14:textId="77777777" w:rsidR="005D66D1" w:rsidRDefault="00EB599F">
      <w:pPr>
        <w:pStyle w:val="Listaconnmeros"/>
      </w:pPr>
      <w:r>
        <w:rPr>
          <w:color w:val="000000"/>
        </w:rPr>
        <w:t>Elija la cáma</w:t>
      </w:r>
      <w:r>
        <w:rPr>
          <w:color w:val="000000"/>
        </w:rPr>
        <w:t>ra y el ciclo autorizados.</w:t>
      </w:r>
    </w:p>
    <w:p w14:paraId="1885F473" w14:textId="77777777" w:rsidR="005D66D1" w:rsidRDefault="00EB599F">
      <w:pPr>
        <w:pStyle w:val="Listaconnmeros"/>
      </w:pPr>
      <w:r>
        <w:rPr>
          <w:color w:val="000000"/>
        </w:rPr>
        <w:t>Diligencie originador, receptor y datos de cuenta.</w:t>
      </w:r>
    </w:p>
    <w:p w14:paraId="65FF8D68" w14:textId="77777777" w:rsidR="005D66D1" w:rsidRDefault="00EB599F">
      <w:pPr>
        <w:pStyle w:val="Listaconnmeros"/>
      </w:pPr>
      <w:r>
        <w:rPr>
          <w:color w:val="000000"/>
        </w:rPr>
        <w:t>Ingrese el monto, la referencia y el identificador operativo.</w:t>
      </w:r>
    </w:p>
    <w:p w14:paraId="17E0C060" w14:textId="77777777" w:rsidR="005D66D1" w:rsidRDefault="00EB599F">
      <w:pPr>
        <w:pStyle w:val="Listaconnmeros"/>
      </w:pPr>
      <w:r>
        <w:rPr>
          <w:color w:val="000000"/>
        </w:rPr>
        <w:t>Seleccione Crédito en el tipo de transacción.</w:t>
      </w:r>
    </w:p>
    <w:p w14:paraId="2440E470" w14:textId="77777777" w:rsidR="005D66D1" w:rsidRDefault="00EB599F">
      <w:pPr>
        <w:pStyle w:val="Listaconnmeros"/>
      </w:pPr>
      <w:r>
        <w:rPr>
          <w:color w:val="000000"/>
        </w:rPr>
        <w:t>Agregue addendas solo si el escenario las requiere.</w:t>
      </w:r>
    </w:p>
    <w:p w14:paraId="6888740D" w14:textId="77777777" w:rsidR="005D66D1" w:rsidRDefault="00EB599F">
      <w:pPr>
        <w:pStyle w:val="Listaconnmeros"/>
      </w:pPr>
      <w:r>
        <w:rPr>
          <w:color w:val="000000"/>
        </w:rPr>
        <w:t xml:space="preserve">Revise el </w:t>
      </w:r>
      <w:r>
        <w:rPr>
          <w:color w:val="000000"/>
        </w:rPr>
        <w:t>resumen y guarde únicamente si la matriz autoriza la creación.</w:t>
      </w:r>
    </w:p>
    <w:p w14:paraId="55D90EFB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Cámara, ciclo, entidades, cuenta destino, monto, tipo Crédito, addendas y mensaje final.</w:t>
      </w:r>
    </w:p>
    <w:p w14:paraId="0320A17B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transacción queda registrada en estado Pending / Pendiente y ap</w:t>
      </w:r>
      <w:r>
        <w:rPr>
          <w:color w:val="000000"/>
        </w:rPr>
        <w:t>arece en el listado correspondiente.</w:t>
      </w:r>
    </w:p>
    <w:p w14:paraId="15DFAD8C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faltan campos, el tipo cambia, el monto no coincide, se duplica el registro o no aparece en el listado.</w:t>
      </w:r>
    </w:p>
    <w:p w14:paraId="4111A0BD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Figuras 4 y 5.</w:t>
      </w:r>
    </w:p>
    <w:p w14:paraId="5C504B13" w14:textId="77777777" w:rsidR="005D66D1" w:rsidRDefault="00EB599F">
      <w:pPr>
        <w:pStyle w:val="Ttulo2"/>
      </w:pPr>
      <w:r>
        <w:rPr>
          <w:rFonts w:ascii="Arial" w:hAnsi="Arial"/>
        </w:rPr>
        <w:t>Pantalla Crear transacción</w:t>
      </w:r>
    </w:p>
    <w:p w14:paraId="0F5CFEA2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Reúne los datos generales, de originador, receptor, transacción y addendas.</w:t>
      </w:r>
    </w:p>
    <w:p w14:paraId="7DA14173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Bloques de selección de cámara y ciclo, datos de partes, monto, referencia, tipo, cuenta, prenotificación y addendas.</w:t>
      </w:r>
    </w:p>
    <w:p w14:paraId="2E58C640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Dilig</w:t>
      </w:r>
      <w:r>
        <w:rPr>
          <w:color w:val="000000"/>
        </w:rPr>
        <w:t>enciar, limpiar selecciones, agregar addenda, eliminar addenda, guardar o cancelar.</w:t>
      </w:r>
    </w:p>
    <w:p w14:paraId="1EBA474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Selectores de cámara, ciclo, tipo Crédito, tipo de cuenta, Agregar addenda, Guardar y Cancelar.</w:t>
      </w:r>
    </w:p>
    <w:p w14:paraId="6B4CB027" w14:textId="77777777" w:rsidR="005D66D1" w:rsidRDefault="00EB599F">
      <w:pPr>
        <w:spacing w:after="100"/>
      </w:pPr>
      <w:r>
        <w:rPr>
          <w:b/>
          <w:color w:val="17365D"/>
        </w:rPr>
        <w:t>Qué no debe ejecutar sin escenario autorizado:</w:t>
      </w:r>
      <w:r>
        <w:rPr>
          <w:b/>
          <w:color w:val="17365D"/>
        </w:rPr>
        <w:t xml:space="preserve"> </w:t>
      </w:r>
      <w:r>
        <w:rPr>
          <w:color w:val="000000"/>
        </w:rPr>
        <w:t>No use Guardar, Eliminar addenda ni cambie datos ya revisados sin escenario autorizado.</w:t>
      </w:r>
    </w:p>
    <w:p w14:paraId="780EA7B3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 / Pendiente al guardar; mensajes de validación cuando falta información.</w:t>
      </w:r>
    </w:p>
    <w:p w14:paraId="65446EA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4.</w:t>
      </w:r>
    </w:p>
    <w:p w14:paraId="0D558A15" w14:textId="77777777" w:rsidR="005D66D1" w:rsidRDefault="00EB599F">
      <w:r>
        <w:br w:type="page"/>
      </w:r>
    </w:p>
    <w:p w14:paraId="259F0ED0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4. Cre</w:t>
      </w:r>
      <w:r>
        <w:rPr>
          <w:b/>
          <w:color w:val="17365D"/>
          <w:sz w:val="24"/>
        </w:rPr>
        <w:t>ación de transacción</w:t>
      </w:r>
    </w:p>
    <w:p w14:paraId="62080A77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BBC4DCD" wp14:editId="12018A44">
            <wp:extent cx="3931920" cy="6452172"/>
            <wp:effectExtent l="0" t="0" r="0" b="0"/>
            <wp:docPr id="4" name="Picture 4" descr="Figura 4. Creación de transa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rear_transac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645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6D51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Vista completa de los bloques que deben revisarse antes de guardar.</w:t>
      </w:r>
    </w:p>
    <w:p w14:paraId="651CA074" w14:textId="77777777" w:rsidR="005D66D1" w:rsidRDefault="00EB599F">
      <w:pPr>
        <w:pStyle w:val="Ttulo2"/>
      </w:pPr>
      <w:r>
        <w:rPr>
          <w:rFonts w:ascii="Arial" w:hAnsi="Arial"/>
        </w:rPr>
        <w:t>Subpantalla de datos crédito</w:t>
      </w:r>
    </w:p>
    <w:p w14:paraId="16446ECA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definir monto, referencia, tipo Crédito, cuenta y posible prenotificación.</w:t>
      </w:r>
    </w:p>
    <w:p w14:paraId="5A5AFD65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Monto, identificad</w:t>
      </w:r>
      <w:r>
        <w:rPr>
          <w:color w:val="000000"/>
        </w:rPr>
        <w:t>or operativo, referencia opcional, selector de tipo, tipo de cuenta y casilla Prenotificación.</w:t>
      </w:r>
    </w:p>
    <w:p w14:paraId="6FB7E680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Elegir Crédito, seleccionar cuenta y activar prenotificación solo cuando aplique.</w:t>
      </w:r>
    </w:p>
    <w:p w14:paraId="7D12C265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Crédito, Limpiar, Cuenta co</w:t>
      </w:r>
      <w:r>
        <w:rPr>
          <w:color w:val="000000"/>
        </w:rPr>
        <w:t>rriente, Cuenta de ahorros, Depósitos electrónicos y Prenotificación.</w:t>
      </w:r>
    </w:p>
    <w:p w14:paraId="53B88D4F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active Prenotificación para una transacción monetaria ni deje monto distinto de cero en una prenotificación.</w:t>
      </w:r>
    </w:p>
    <w:p w14:paraId="6A11E9D6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 / Pendiente después del registro; causales de crédito si posteriormente es devuelta.</w:t>
      </w:r>
    </w:p>
    <w:p w14:paraId="4C44A449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5.</w:t>
      </w:r>
    </w:p>
    <w:p w14:paraId="005F73CB" w14:textId="77777777" w:rsidR="005D66D1" w:rsidRDefault="00EB599F">
      <w:r>
        <w:br w:type="page"/>
      </w:r>
    </w:p>
    <w:p w14:paraId="68E9DC1B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5. Datos de una transacción crédito</w:t>
      </w:r>
    </w:p>
    <w:p w14:paraId="6EADDBD6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0220F8B" wp14:editId="15BB3438">
            <wp:extent cx="5943600" cy="2818275"/>
            <wp:effectExtent l="0" t="0" r="0" b="0"/>
            <wp:docPr id="5" name="Picture 5" descr="Figura 5. Datos de una transacción créd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transaccion_credi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9BC7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confirmar el tipo Crédito y l</w:t>
      </w:r>
      <w:r>
        <w:rPr>
          <w:i/>
          <w:color w:val="667085"/>
          <w:sz w:val="18"/>
        </w:rPr>
        <w:t>os datos de cuenta.</w:t>
      </w:r>
    </w:p>
    <w:p w14:paraId="507FDEA9" w14:textId="77777777" w:rsidR="005D66D1" w:rsidRDefault="00EB599F">
      <w:r>
        <w:br w:type="page"/>
      </w:r>
    </w:p>
    <w:p w14:paraId="548DCA2B" w14:textId="77777777" w:rsidR="005D66D1" w:rsidRDefault="00EB599F">
      <w:pPr>
        <w:pStyle w:val="Ttulo1"/>
      </w:pPr>
      <w:r>
        <w:rPr>
          <w:rFonts w:ascii="Arial" w:hAnsi="Arial"/>
        </w:rPr>
        <w:t>18. Flujo funcional de creación de transacción débito</w:t>
      </w:r>
    </w:p>
    <w:p w14:paraId="4B29330C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5E91A61E" w14:textId="70536A7D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Registrar una transacción que debita una cuenta receptora bajo autorización.</w:t>
      </w:r>
    </w:p>
    <w:p w14:paraId="149EA637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indique una operación tipo Débito.</w:t>
      </w:r>
    </w:p>
    <w:p w14:paraId="255B533D" w14:textId="77777777" w:rsidR="005D66D1" w:rsidRDefault="00EB599F">
      <w:pPr>
        <w:pStyle w:val="Ttulo2"/>
      </w:pPr>
      <w:r>
        <w:rPr>
          <w:rFonts w:ascii="Arial" w:hAnsi="Arial"/>
        </w:rPr>
        <w:t xml:space="preserve">Pasos del </w:t>
      </w:r>
      <w:r>
        <w:rPr>
          <w:rFonts w:ascii="Arial" w:hAnsi="Arial"/>
        </w:rPr>
        <w:t>usuario</w:t>
      </w:r>
    </w:p>
    <w:p w14:paraId="3B951B09" w14:textId="77777777" w:rsidR="005D66D1" w:rsidRDefault="00EB599F">
      <w:pPr>
        <w:pStyle w:val="Listaconnmeros"/>
      </w:pPr>
      <w:r>
        <w:rPr>
          <w:color w:val="000000"/>
        </w:rPr>
        <w:t>Abra Crear transacción desde el área Transacciones.</w:t>
      </w:r>
    </w:p>
    <w:p w14:paraId="623AF3DF" w14:textId="77777777" w:rsidR="005D66D1" w:rsidRDefault="00EB599F">
      <w:pPr>
        <w:pStyle w:val="Listaconnmeros"/>
      </w:pPr>
      <w:r>
        <w:rPr>
          <w:color w:val="000000"/>
        </w:rPr>
        <w:t>Seleccione cámara y ciclo.</w:t>
      </w:r>
    </w:p>
    <w:p w14:paraId="0AAA966B" w14:textId="77777777" w:rsidR="005D66D1" w:rsidRDefault="00EB599F">
      <w:pPr>
        <w:pStyle w:val="Listaconnmeros"/>
      </w:pPr>
      <w:r>
        <w:rPr>
          <w:color w:val="000000"/>
        </w:rPr>
        <w:t>Diligencie datos del originador y del receptor.</w:t>
      </w:r>
    </w:p>
    <w:p w14:paraId="4D5949A2" w14:textId="77777777" w:rsidR="005D66D1" w:rsidRDefault="00EB599F">
      <w:pPr>
        <w:pStyle w:val="Listaconnmeros"/>
      </w:pPr>
      <w:r>
        <w:rPr>
          <w:color w:val="000000"/>
        </w:rPr>
        <w:t>Ingrese monto, referencia e identificador operativo.</w:t>
      </w:r>
    </w:p>
    <w:p w14:paraId="756A9F9E" w14:textId="77777777" w:rsidR="005D66D1" w:rsidRDefault="00EB599F">
      <w:pPr>
        <w:pStyle w:val="Listaconnmeros"/>
      </w:pPr>
      <w:r>
        <w:rPr>
          <w:color w:val="000000"/>
        </w:rPr>
        <w:t>Seleccione Débito y confirme el tipo de cuenta.</w:t>
      </w:r>
    </w:p>
    <w:p w14:paraId="167A7373" w14:textId="77777777" w:rsidR="005D66D1" w:rsidRDefault="00EB599F">
      <w:pPr>
        <w:pStyle w:val="Listaconnmeros"/>
      </w:pPr>
      <w:r>
        <w:rPr>
          <w:color w:val="000000"/>
        </w:rPr>
        <w:t>Agregue la informaci</w:t>
      </w:r>
      <w:r>
        <w:rPr>
          <w:color w:val="000000"/>
        </w:rPr>
        <w:t>ón complementaria solicitada.</w:t>
      </w:r>
    </w:p>
    <w:p w14:paraId="72ABD0C6" w14:textId="77777777" w:rsidR="005D66D1" w:rsidRDefault="00EB599F">
      <w:pPr>
        <w:pStyle w:val="Listaconnmeros"/>
      </w:pPr>
      <w:r>
        <w:rPr>
          <w:color w:val="000000"/>
        </w:rPr>
        <w:t>Revise autorización, monto y datos antes de guardar.</w:t>
      </w:r>
    </w:p>
    <w:p w14:paraId="44753F81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Tipo Débito, autorización del escenario, monto, cuenta, ciclo, addendas y mensaje final.</w:t>
      </w:r>
    </w:p>
    <w:p w14:paraId="61121034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transacción queda Pending / Pendiente y dis</w:t>
      </w:r>
      <w:r>
        <w:rPr>
          <w:color w:val="000000"/>
        </w:rPr>
        <w:t>ponible para seguimiento.</w:t>
      </w:r>
    </w:p>
    <w:p w14:paraId="0D047AA7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el tipo no se conserva, el monto cambia, falta autorización, aparece duplicidad o el registro no queda visible.</w:t>
      </w:r>
    </w:p>
    <w:p w14:paraId="7FE21163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6 y la vista general de la Figura 4.</w:t>
      </w:r>
    </w:p>
    <w:p w14:paraId="1EC1F010" w14:textId="77777777" w:rsidR="005D66D1" w:rsidRDefault="00EB599F">
      <w:pPr>
        <w:pStyle w:val="Ttulo2"/>
      </w:pPr>
      <w:r>
        <w:rPr>
          <w:rFonts w:ascii="Arial" w:hAnsi="Arial"/>
        </w:rPr>
        <w:t>Subpantalla de dato</w:t>
      </w:r>
      <w:r>
        <w:rPr>
          <w:rFonts w:ascii="Arial" w:hAnsi="Arial"/>
        </w:rPr>
        <w:t>s débito</w:t>
      </w:r>
    </w:p>
    <w:p w14:paraId="11235B46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definir los datos específicos de una transacción débito.</w:t>
      </w:r>
    </w:p>
    <w:p w14:paraId="14714E85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Monto, identificador operativo, referencia, selector Débito, tipo de cuenta y casilla Prenotificación.</w:t>
      </w:r>
    </w:p>
    <w:p w14:paraId="59DDFFB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 xml:space="preserve">Elegir Débito, </w:t>
      </w:r>
      <w:r>
        <w:rPr>
          <w:color w:val="000000"/>
        </w:rPr>
        <w:t>seleccionar cuenta, limpiar una selección o activar prenotificación cuando el escenario lo pida.</w:t>
      </w:r>
    </w:p>
    <w:p w14:paraId="34A8AAB6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Débito, Limpiar, tipos de cuenta y Prenotificación.</w:t>
      </w:r>
    </w:p>
    <w:p w14:paraId="45A9D2AC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guarde un débito sin confir</w:t>
      </w:r>
      <w:r>
        <w:rPr>
          <w:color w:val="000000"/>
        </w:rPr>
        <w:t>mar la autorización ni active prenotificación con monto distinto de cero.</w:t>
      </w:r>
    </w:p>
    <w:p w14:paraId="1F03E010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 / Pendiente; posteriormente pueden aparecer causales R01, R07, R08, R09, R10, R13, R29 o DEV14 según el caso.</w:t>
      </w:r>
    </w:p>
    <w:p w14:paraId="72B7758A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</w:t>
      </w:r>
      <w:r>
        <w:rPr>
          <w:color w:val="000000"/>
        </w:rPr>
        <w:t>ura 6.</w:t>
      </w:r>
    </w:p>
    <w:p w14:paraId="03252406" w14:textId="77777777" w:rsidR="005D66D1" w:rsidRDefault="00EB599F">
      <w:r>
        <w:br w:type="page"/>
      </w:r>
    </w:p>
    <w:p w14:paraId="42E3BB71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6. Datos de una transacción débito</w:t>
      </w:r>
    </w:p>
    <w:p w14:paraId="359ABFE9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9CF1153" wp14:editId="27D873D9">
            <wp:extent cx="5943600" cy="2818275"/>
            <wp:effectExtent l="0" t="0" r="0" b="0"/>
            <wp:docPr id="6" name="Picture 6" descr="Figura 6. Datos de una transacción déb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transaccion_debi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20AB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confirmar tipo Débito, cuenta y prenotificación.</w:t>
      </w:r>
    </w:p>
    <w:p w14:paraId="680EFD7C" w14:textId="77777777" w:rsidR="005D66D1" w:rsidRDefault="00EB599F">
      <w:r>
        <w:br w:type="page"/>
      </w:r>
    </w:p>
    <w:p w14:paraId="221F752F" w14:textId="77777777" w:rsidR="005D66D1" w:rsidRDefault="00EB599F">
      <w:pPr>
        <w:pStyle w:val="Ttulo1"/>
      </w:pPr>
      <w:r>
        <w:rPr>
          <w:rFonts w:ascii="Arial" w:hAnsi="Arial"/>
        </w:rPr>
        <w:t>19. Flujo funcional de addendas</w:t>
      </w:r>
    </w:p>
    <w:p w14:paraId="2BDF5E92" w14:textId="7777777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Agregar información complementaria a una transacción.</w:t>
      </w:r>
    </w:p>
    <w:p w14:paraId="333BE05B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 xml:space="preserve">Cuando la </w:t>
      </w:r>
      <w:r>
        <w:rPr>
          <w:color w:val="000000"/>
        </w:rPr>
        <w:t>matriz indique una addenda obligatoria u opcional.</w:t>
      </w:r>
    </w:p>
    <w:p w14:paraId="1B1ACA51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6DD0554C" w14:textId="77777777" w:rsidR="005D66D1" w:rsidRDefault="00EB599F">
      <w:pPr>
        <w:pStyle w:val="Listaconnmeros"/>
      </w:pPr>
      <w:r>
        <w:rPr>
          <w:color w:val="000000"/>
        </w:rPr>
        <w:t>Ubique el bloque Addendas dentro de Crear transacción.</w:t>
      </w:r>
    </w:p>
    <w:p w14:paraId="6C653693" w14:textId="77777777" w:rsidR="005D66D1" w:rsidRDefault="00EB599F">
      <w:pPr>
        <w:pStyle w:val="Listaconnmeros"/>
      </w:pPr>
      <w:r>
        <w:rPr>
          <w:color w:val="000000"/>
        </w:rPr>
        <w:t>Seleccione Agregar addenda.</w:t>
      </w:r>
    </w:p>
    <w:p w14:paraId="01EB89E3" w14:textId="77777777" w:rsidR="005D66D1" w:rsidRDefault="00EB599F">
      <w:pPr>
        <w:pStyle w:val="Listaconnmeros"/>
      </w:pPr>
      <w:r>
        <w:rPr>
          <w:color w:val="000000"/>
        </w:rPr>
        <w:t>Elija la clase indicada.</w:t>
      </w:r>
    </w:p>
    <w:p w14:paraId="44156CE8" w14:textId="77777777" w:rsidR="005D66D1" w:rsidRDefault="00EB599F">
      <w:pPr>
        <w:pStyle w:val="Listaconnmeros"/>
      </w:pPr>
      <w:r>
        <w:rPr>
          <w:color w:val="000000"/>
        </w:rPr>
        <w:t>Diligencie la información solicitada.</w:t>
      </w:r>
    </w:p>
    <w:p w14:paraId="04FFD6E8" w14:textId="77777777" w:rsidR="005D66D1" w:rsidRDefault="00EB599F">
      <w:pPr>
        <w:pStyle w:val="Listaconnmeros"/>
      </w:pPr>
      <w:r>
        <w:rPr>
          <w:color w:val="000000"/>
        </w:rPr>
        <w:t>Revise que la addenda pertenezca a la tra</w:t>
      </w:r>
      <w:r>
        <w:rPr>
          <w:color w:val="000000"/>
        </w:rPr>
        <w:t>nsacción.</w:t>
      </w:r>
    </w:p>
    <w:p w14:paraId="65E4257F" w14:textId="77777777" w:rsidR="005D66D1" w:rsidRDefault="00EB599F">
      <w:pPr>
        <w:pStyle w:val="Listaconnmeros"/>
      </w:pPr>
      <w:r>
        <w:rPr>
          <w:color w:val="000000"/>
        </w:rPr>
        <w:t>Elimine únicamente una fila creada por error y antes de guardar.</w:t>
      </w:r>
    </w:p>
    <w:p w14:paraId="7C7F6135" w14:textId="77777777" w:rsidR="005D66D1" w:rsidRDefault="00EB599F">
      <w:pPr>
        <w:pStyle w:val="Listaconnmeros"/>
      </w:pPr>
      <w:r>
        <w:rPr>
          <w:color w:val="000000"/>
        </w:rPr>
        <w:t>Guarde la transacción solo cuando el escenario lo permita.</w:t>
      </w:r>
    </w:p>
    <w:p w14:paraId="3DC139EC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Clase de addenda, contenido, cantidad de filas y ausencia de información sensible.</w:t>
      </w:r>
    </w:p>
    <w:p w14:paraId="38D7DC64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</w:t>
      </w:r>
      <w:r>
        <w:rPr>
          <w:color w:val="000000"/>
        </w:rPr>
        <w:t>a addenda queda asociada y visible en el resumen o detalle de la transacción.</w:t>
      </w:r>
    </w:p>
    <w:p w14:paraId="4C2EB102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no permite agregar, cambia la clase, pierde el texto, duplica filas o no se refleja en el detalle.</w:t>
      </w:r>
    </w:p>
    <w:p w14:paraId="36497AE9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7.</w:t>
      </w:r>
    </w:p>
    <w:p w14:paraId="3BFD06AD" w14:textId="77777777" w:rsidR="005D66D1" w:rsidRDefault="00EB599F">
      <w:pPr>
        <w:pStyle w:val="Ttulo2"/>
      </w:pPr>
      <w:r>
        <w:rPr>
          <w:rFonts w:ascii="Arial" w:hAnsi="Arial"/>
        </w:rPr>
        <w:t>Subpantalla Addendas</w:t>
      </w:r>
    </w:p>
    <w:p w14:paraId="74F5E001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agregar o retirar información complementaria.</w:t>
      </w:r>
    </w:p>
    <w:p w14:paraId="179F794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Selector de clase, campo Información, opción Agregar addenda, Limpiar y Eliminar.</w:t>
      </w:r>
    </w:p>
    <w:p w14:paraId="5BFD7163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Agregar una fila, elegir clase, escribir i</w:t>
      </w:r>
      <w:r>
        <w:rPr>
          <w:color w:val="000000"/>
        </w:rPr>
        <w:t>nformación, limpiar o eliminar.</w:t>
      </w:r>
    </w:p>
    <w:p w14:paraId="24F3CAD1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Agregar addenda, Limpiar y Eliminar.</w:t>
      </w:r>
    </w:p>
    <w:p w14:paraId="37B88453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elimine una addenda ya validada ni agregue filas no solicitadas.</w:t>
      </w:r>
    </w:p>
    <w:p w14:paraId="3CB93A2C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Pu</w:t>
      </w:r>
      <w:r>
        <w:rPr>
          <w:color w:val="000000"/>
        </w:rPr>
        <w:t>ede relacionarse con R31 o R32 cuando falta información requerida.</w:t>
      </w:r>
    </w:p>
    <w:p w14:paraId="28F9718B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7.</w:t>
      </w:r>
    </w:p>
    <w:p w14:paraId="0485A6E2" w14:textId="77777777" w:rsidR="005D66D1" w:rsidRDefault="00EB599F">
      <w:r>
        <w:br w:type="page"/>
      </w:r>
    </w:p>
    <w:p w14:paraId="165FE739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7. Addendas</w:t>
      </w:r>
    </w:p>
    <w:p w14:paraId="7836353E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5E10561" wp14:editId="149820E6">
            <wp:extent cx="5943600" cy="1036292"/>
            <wp:effectExtent l="0" t="0" r="0" b="0"/>
            <wp:docPr id="7" name="Picture 7" descr="Figura 7. Adde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ddend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8CEC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visual del selector de clase y del campo de información.</w:t>
      </w:r>
    </w:p>
    <w:p w14:paraId="341C2E40" w14:textId="77777777" w:rsidR="005D66D1" w:rsidRDefault="00EB599F">
      <w:r>
        <w:br w:type="page"/>
      </w:r>
    </w:p>
    <w:p w14:paraId="38271209" w14:textId="77777777" w:rsidR="005D66D1" w:rsidRDefault="00EB599F">
      <w:pPr>
        <w:pStyle w:val="Ttulo1"/>
      </w:pPr>
      <w:r>
        <w:rPr>
          <w:rFonts w:ascii="Arial" w:hAnsi="Arial"/>
        </w:rPr>
        <w:t>20. Flujo funcional de prenotificación</w:t>
      </w:r>
    </w:p>
    <w:p w14:paraId="1813434E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4DEBB35E" w14:textId="06983418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Validar datos de cuenta y receptor sin movimiento de dinero.</w:t>
      </w:r>
    </w:p>
    <w:p w14:paraId="664CFDA7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Antes de una transacción monetaria, cuando la matriz solicite una prenotificación.</w:t>
      </w:r>
    </w:p>
    <w:p w14:paraId="32ABEE13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08D912CB" w14:textId="77777777" w:rsidR="005D66D1" w:rsidRDefault="00EB599F">
      <w:pPr>
        <w:pStyle w:val="Listaconnmeros"/>
      </w:pPr>
      <w:r>
        <w:rPr>
          <w:color w:val="000000"/>
        </w:rPr>
        <w:t>Seleccione la cámara y el tipo crédito o débito.</w:t>
      </w:r>
    </w:p>
    <w:p w14:paraId="0AB29897" w14:textId="77777777" w:rsidR="005D66D1" w:rsidRDefault="00EB599F">
      <w:pPr>
        <w:pStyle w:val="Listaconnmeros"/>
      </w:pPr>
      <w:r>
        <w:rPr>
          <w:color w:val="000000"/>
        </w:rPr>
        <w:t>Active Pre</w:t>
      </w:r>
      <w:r>
        <w:rPr>
          <w:color w:val="000000"/>
        </w:rPr>
        <w:t>notificación.</w:t>
      </w:r>
    </w:p>
    <w:p w14:paraId="00949E18" w14:textId="77777777" w:rsidR="005D66D1" w:rsidRDefault="00EB599F">
      <w:pPr>
        <w:pStyle w:val="Listaconnmeros"/>
      </w:pPr>
      <w:r>
        <w:rPr>
          <w:color w:val="000000"/>
        </w:rPr>
        <w:t>Confirme que el monto sea cero.</w:t>
      </w:r>
    </w:p>
    <w:p w14:paraId="6081ABE6" w14:textId="77777777" w:rsidR="005D66D1" w:rsidRDefault="00EB599F">
      <w:pPr>
        <w:pStyle w:val="Listaconnmeros"/>
      </w:pPr>
      <w:r>
        <w:rPr>
          <w:color w:val="000000"/>
        </w:rPr>
        <w:t>Diligencie cuenta, entidad destino y documento del receptor.</w:t>
      </w:r>
    </w:p>
    <w:p w14:paraId="69AC84B3" w14:textId="77777777" w:rsidR="005D66D1" w:rsidRDefault="00EB599F">
      <w:pPr>
        <w:pStyle w:val="Listaconnmeros"/>
      </w:pPr>
      <w:r>
        <w:rPr>
          <w:color w:val="000000"/>
        </w:rPr>
        <w:t>Agregue la información complementaria obligatoria.</w:t>
      </w:r>
    </w:p>
    <w:p w14:paraId="1A6BACC8" w14:textId="77777777" w:rsidR="005D66D1" w:rsidRDefault="00EB599F">
      <w:pPr>
        <w:pStyle w:val="Listaconnmeros"/>
      </w:pPr>
      <w:r>
        <w:rPr>
          <w:color w:val="000000"/>
        </w:rPr>
        <w:t>Guarde según la matriz.</w:t>
      </w:r>
    </w:p>
    <w:p w14:paraId="2FD041C2" w14:textId="77777777" w:rsidR="005D66D1" w:rsidRDefault="00EB599F">
      <w:pPr>
        <w:pStyle w:val="Listaconnmeros"/>
      </w:pPr>
      <w:r>
        <w:rPr>
          <w:color w:val="000000"/>
        </w:rPr>
        <w:t>Consulte el listado de prenotificaciones y revise el estado.</w:t>
      </w:r>
    </w:p>
    <w:p w14:paraId="637785CB" w14:textId="77777777" w:rsidR="005D66D1" w:rsidRDefault="00EB599F">
      <w:pPr>
        <w:spacing w:after="100"/>
      </w:pPr>
      <w:r>
        <w:rPr>
          <w:b/>
          <w:color w:val="17365D"/>
        </w:rPr>
        <w:t>Qué debe revi</w:t>
      </w:r>
      <w:r>
        <w:rPr>
          <w:b/>
          <w:color w:val="17365D"/>
        </w:rPr>
        <w:t xml:space="preserve">sar: </w:t>
      </w:r>
      <w:r>
        <w:rPr>
          <w:color w:val="000000"/>
        </w:rPr>
        <w:t>Monto cero, cámara, entidad destino, cuenta, documento, estado y referencia.</w:t>
      </w:r>
    </w:p>
    <w:p w14:paraId="7B54A02C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prenotificación aparece en el listado y no genera movimiento de dinero.</w:t>
      </w:r>
    </w:p>
    <w:p w14:paraId="7891B99B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 xml:space="preserve">Si admite monto distinto de cero, no </w:t>
      </w:r>
      <w:r>
        <w:rPr>
          <w:color w:val="000000"/>
        </w:rPr>
        <w:t>aparece, cambia datos, muestra un estado inesperado o no permite buscarla.</w:t>
      </w:r>
    </w:p>
    <w:p w14:paraId="098A78CE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8.</w:t>
      </w:r>
    </w:p>
    <w:p w14:paraId="2049364D" w14:textId="77777777" w:rsidR="005D66D1" w:rsidRDefault="00EB599F">
      <w:pPr>
        <w:pStyle w:val="Ttulo2"/>
      </w:pPr>
      <w:r>
        <w:rPr>
          <w:rFonts w:ascii="Arial" w:hAnsi="Arial"/>
        </w:rPr>
        <w:t>Consulta de prenotificaciones</w:t>
      </w:r>
    </w:p>
    <w:p w14:paraId="33B4FC0B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buscar prenotificaciones por cliente, cuenta, documento y estado.</w:t>
      </w:r>
    </w:p>
    <w:p w14:paraId="41360431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</w:t>
      </w:r>
      <w:r>
        <w:rPr>
          <w:color w:val="000000"/>
        </w:rPr>
        <w:t>e búsqueda, tabla de resultados, estado e identificador de prenotificación.</w:t>
      </w:r>
    </w:p>
    <w:p w14:paraId="504BAF9B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 filtros, aplicar filtros por columna y seleccionar un registro.</w:t>
      </w:r>
    </w:p>
    <w:p w14:paraId="029CA50E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Cliente, Cuenta destino, Documento receptor, Est</w:t>
      </w:r>
      <w:r>
        <w:rPr>
          <w:color w:val="000000"/>
        </w:rPr>
        <w:t>ado, Buscar y Limpiar.</w:t>
      </w:r>
    </w:p>
    <w:p w14:paraId="4E74B219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cambie estados ni use registros ajenos al escenario.</w:t>
      </w:r>
    </w:p>
    <w:p w14:paraId="6DE142C5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Pending, Certified, ReturnedByEpr, ReturnedByOperator y causales aplicables.</w:t>
      </w:r>
    </w:p>
    <w:p w14:paraId="75CB80AA" w14:textId="77777777" w:rsidR="005D66D1" w:rsidRDefault="00EB599F">
      <w:pPr>
        <w:spacing w:after="100"/>
      </w:pPr>
      <w:r>
        <w:rPr>
          <w:b/>
          <w:color w:val="17365D"/>
        </w:rPr>
        <w:t>Captura relac</w:t>
      </w:r>
      <w:r>
        <w:rPr>
          <w:b/>
          <w:color w:val="17365D"/>
        </w:rPr>
        <w:t xml:space="preserve">ionada: </w:t>
      </w:r>
      <w:r>
        <w:rPr>
          <w:color w:val="000000"/>
        </w:rPr>
        <w:t>Figura 8.</w:t>
      </w:r>
    </w:p>
    <w:p w14:paraId="1B13F8C4" w14:textId="77777777" w:rsidR="005D66D1" w:rsidRDefault="00EB599F">
      <w:r>
        <w:br w:type="page"/>
      </w:r>
    </w:p>
    <w:p w14:paraId="683B262E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8. Consulta de prenotificaciones</w:t>
      </w:r>
    </w:p>
    <w:p w14:paraId="4034AEA5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B32D60C" wp14:editId="584A5091">
            <wp:extent cx="5943600" cy="4953000"/>
            <wp:effectExtent l="0" t="0" r="0" b="0"/>
            <wp:docPr id="8" name="Picture 8" descr="Figura 8. Consulta de prenotifica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prenotificacion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B40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localizar una prenotificación y revisar su estado.</w:t>
      </w:r>
    </w:p>
    <w:p w14:paraId="283434D6" w14:textId="77777777" w:rsidR="005D66D1" w:rsidRDefault="00EB599F">
      <w:r>
        <w:br w:type="page"/>
      </w:r>
    </w:p>
    <w:p w14:paraId="75DBAE9C" w14:textId="77777777" w:rsidR="005D66D1" w:rsidRDefault="00EB599F">
      <w:pPr>
        <w:pStyle w:val="Ttulo1"/>
      </w:pPr>
      <w:r>
        <w:rPr>
          <w:rFonts w:ascii="Arial" w:hAnsi="Arial"/>
        </w:rPr>
        <w:t>21. Flujo funcional de devolución</w:t>
      </w:r>
    </w:p>
    <w:p w14:paraId="2EEBC841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07C691B5" w14:textId="3609BEDC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 xml:space="preserve">Relacionar una transacción elegible con una causal de </w:t>
      </w:r>
      <w:r>
        <w:rPr>
          <w:color w:val="000000"/>
        </w:rPr>
        <w:t>devolución.</w:t>
      </w:r>
    </w:p>
    <w:p w14:paraId="67D08A1E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indique que una transacción debe devolverse.</w:t>
      </w:r>
    </w:p>
    <w:p w14:paraId="464F9809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768863C3" w14:textId="77777777" w:rsidR="005D66D1" w:rsidRDefault="00EB599F">
      <w:pPr>
        <w:pStyle w:val="Listaconnmeros"/>
      </w:pPr>
      <w:r>
        <w:rPr>
          <w:color w:val="000000"/>
        </w:rPr>
        <w:t>Abra Gestión de Devoluciones ACH.</w:t>
      </w:r>
    </w:p>
    <w:p w14:paraId="69682F84" w14:textId="77777777" w:rsidR="005D66D1" w:rsidRDefault="00EB599F">
      <w:pPr>
        <w:pStyle w:val="Listaconnmeros"/>
      </w:pPr>
      <w:r>
        <w:rPr>
          <w:color w:val="000000"/>
        </w:rPr>
        <w:t>Seleccione el ciclo indicado.</w:t>
      </w:r>
    </w:p>
    <w:p w14:paraId="5CF3C892" w14:textId="77777777" w:rsidR="005D66D1" w:rsidRDefault="00EB599F">
      <w:pPr>
        <w:pStyle w:val="Listaconnmeros"/>
      </w:pPr>
      <w:r>
        <w:rPr>
          <w:color w:val="000000"/>
        </w:rPr>
        <w:t>Consulte las transacciones elegibles.</w:t>
      </w:r>
    </w:p>
    <w:p w14:paraId="0F627F47" w14:textId="77777777" w:rsidR="005D66D1" w:rsidRDefault="00EB599F">
      <w:pPr>
        <w:pStyle w:val="Listaconnmeros"/>
      </w:pPr>
      <w:r>
        <w:rPr>
          <w:color w:val="000000"/>
        </w:rPr>
        <w:t>Marque solo la transacción del escenario.</w:t>
      </w:r>
    </w:p>
    <w:p w14:paraId="50B99265" w14:textId="77777777" w:rsidR="005D66D1" w:rsidRDefault="00EB599F">
      <w:pPr>
        <w:pStyle w:val="Listaconnmeros"/>
      </w:pPr>
      <w:r>
        <w:rPr>
          <w:color w:val="000000"/>
        </w:rPr>
        <w:t xml:space="preserve">Abra </w:t>
      </w:r>
      <w:r>
        <w:rPr>
          <w:color w:val="000000"/>
        </w:rPr>
        <w:t>la asignación de causal.</w:t>
      </w:r>
    </w:p>
    <w:p w14:paraId="7A321118" w14:textId="77777777" w:rsidR="005D66D1" w:rsidRDefault="00EB599F">
      <w:pPr>
        <w:pStyle w:val="Listaconnmeros"/>
      </w:pPr>
      <w:r>
        <w:rPr>
          <w:color w:val="000000"/>
        </w:rPr>
        <w:t>Seleccione la causal confirmada y revise su descripción.</w:t>
      </w:r>
    </w:p>
    <w:p w14:paraId="6DC6AED7" w14:textId="77777777" w:rsidR="005D66D1" w:rsidRDefault="00EB599F">
      <w:pPr>
        <w:pStyle w:val="Listaconnmeros"/>
      </w:pPr>
      <w:r>
        <w:rPr>
          <w:color w:val="000000"/>
        </w:rPr>
        <w:t>Genere la devolución únicamente si el escenario lo autoriza.</w:t>
      </w:r>
    </w:p>
    <w:p w14:paraId="7A2E684F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Ciclo, transacción original, monto, causal, elegibilidad y mensaje final.</w:t>
      </w:r>
    </w:p>
    <w:p w14:paraId="6164A8CA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devolución queda relacionada con la transacción original y muestra el estado correspondiente.</w:t>
      </w:r>
    </w:p>
    <w:p w14:paraId="6DAC4497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 xml:space="preserve">Si la transacción no aparece, la causal no está disponible, se permite una causal incorrecta, cambia el monto </w:t>
      </w:r>
      <w:r>
        <w:rPr>
          <w:color w:val="000000"/>
        </w:rPr>
        <w:t>o se pierde la relación.</w:t>
      </w:r>
    </w:p>
    <w:p w14:paraId="04D054B0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9.</w:t>
      </w:r>
    </w:p>
    <w:p w14:paraId="474D92EB" w14:textId="77777777" w:rsidR="005D66D1" w:rsidRDefault="00EB599F">
      <w:pPr>
        <w:pStyle w:val="Ttulo2"/>
      </w:pPr>
      <w:r>
        <w:rPr>
          <w:rFonts w:ascii="Arial" w:hAnsi="Arial"/>
        </w:rPr>
        <w:t>Gestión de Devoluciones ACH</w:t>
      </w:r>
    </w:p>
    <w:p w14:paraId="060A16F1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seleccionar ciclo, consultar transacciones elegibles y preparar una devolución.</w:t>
      </w:r>
    </w:p>
    <w:p w14:paraId="4C1EDFA9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Selector de ciclo, botón Consultar, acción Asig</w:t>
      </w:r>
      <w:r>
        <w:rPr>
          <w:color w:val="000000"/>
        </w:rPr>
        <w:t>nar causal / Generar, filtros y tabla de transacciones.</w:t>
      </w:r>
    </w:p>
    <w:p w14:paraId="57773481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 ciclo, consultar, seleccionar fila, asignar causal y generar cuando esté autorizado.</w:t>
      </w:r>
    </w:p>
    <w:p w14:paraId="1326181A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Buscar ciclo, Limpiar, Consultar, Asignar causal / Gener</w:t>
      </w:r>
      <w:r>
        <w:rPr>
          <w:color w:val="000000"/>
        </w:rPr>
        <w:t>ar y filtros de tabla.</w:t>
      </w:r>
    </w:p>
    <w:p w14:paraId="37774BC0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seleccione varias transacciones ni genere una devolución fuera del escenario.</w:t>
      </w:r>
    </w:p>
    <w:p w14:paraId="76A1E854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 xml:space="preserve">Causales ACH Colombia o CENIT según cámara; estados </w:t>
      </w:r>
      <w:r>
        <w:rPr>
          <w:color w:val="000000"/>
        </w:rPr>
        <w:t>Pending, ReturnedByEpr o ReturnedByOperator.</w:t>
      </w:r>
    </w:p>
    <w:p w14:paraId="3C5AC7B7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9.</w:t>
      </w:r>
    </w:p>
    <w:p w14:paraId="01AC9239" w14:textId="77777777" w:rsidR="005D66D1" w:rsidRDefault="00EB599F">
      <w:r>
        <w:br w:type="page"/>
      </w:r>
    </w:p>
    <w:p w14:paraId="547246E8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9. Gestión de Devoluciones ACH</w:t>
      </w:r>
    </w:p>
    <w:p w14:paraId="3F1726F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601AC15" wp14:editId="7933808F">
            <wp:extent cx="5943600" cy="4953000"/>
            <wp:effectExtent l="0" t="0" r="0" b="0"/>
            <wp:docPr id="9" name="Picture 9" descr="Figura 9. Gestión de Devoluciones 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devoluciones_a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FBA3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seleccionar ciclo y localizar transacciones elegibles.</w:t>
      </w:r>
    </w:p>
    <w:p w14:paraId="42EB815E" w14:textId="77777777" w:rsidR="005D66D1" w:rsidRDefault="00EB599F">
      <w:r>
        <w:br w:type="page"/>
      </w:r>
    </w:p>
    <w:p w14:paraId="5FCED561" w14:textId="77777777" w:rsidR="005D66D1" w:rsidRDefault="00EB599F">
      <w:pPr>
        <w:pStyle w:val="Ttulo1"/>
      </w:pPr>
      <w:r>
        <w:rPr>
          <w:rFonts w:ascii="Arial" w:hAnsi="Arial"/>
        </w:rPr>
        <w:t>22. Modal de causal de devolución</w:t>
      </w:r>
    </w:p>
    <w:p w14:paraId="1CDCC91A" w14:textId="7777777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Seleccionar</w:t>
      </w:r>
      <w:r>
        <w:rPr>
          <w:color w:val="000000"/>
        </w:rPr>
        <w:t xml:space="preserve"> el motivo correcto antes de generar la devolución.</w:t>
      </w:r>
    </w:p>
    <w:p w14:paraId="5D1B9C45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Después de elegir una transacción elegible.</w:t>
      </w:r>
    </w:p>
    <w:p w14:paraId="0746FB41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4921AD93" w14:textId="77777777" w:rsidR="005D66D1" w:rsidRDefault="00EB599F">
      <w:pPr>
        <w:pStyle w:val="Listaconnmeros"/>
      </w:pPr>
      <w:r>
        <w:rPr>
          <w:color w:val="000000"/>
        </w:rPr>
        <w:t>Revise la transacción seleccionada.</w:t>
      </w:r>
    </w:p>
    <w:p w14:paraId="2C0CCCC0" w14:textId="77777777" w:rsidR="005D66D1" w:rsidRDefault="00EB599F">
      <w:pPr>
        <w:pStyle w:val="Listaconnmeros"/>
      </w:pPr>
      <w:r>
        <w:rPr>
          <w:color w:val="000000"/>
        </w:rPr>
        <w:t>Abra Asignar causal / Generar.</w:t>
      </w:r>
    </w:p>
    <w:p w14:paraId="0217AE42" w14:textId="77777777" w:rsidR="005D66D1" w:rsidRDefault="00EB599F">
      <w:pPr>
        <w:pStyle w:val="Listaconnmeros"/>
      </w:pPr>
      <w:r>
        <w:rPr>
          <w:color w:val="000000"/>
        </w:rPr>
        <w:t>Busque la causal indicada por el escenario.</w:t>
      </w:r>
    </w:p>
    <w:p w14:paraId="6184B88C" w14:textId="77777777" w:rsidR="005D66D1" w:rsidRDefault="00EB599F">
      <w:pPr>
        <w:pStyle w:val="Listaconnmeros"/>
      </w:pPr>
      <w:r>
        <w:rPr>
          <w:color w:val="000000"/>
        </w:rPr>
        <w:t xml:space="preserve">Lea la </w:t>
      </w:r>
      <w:r>
        <w:rPr>
          <w:color w:val="000000"/>
        </w:rPr>
        <w:t>descripción completa.</w:t>
      </w:r>
    </w:p>
    <w:p w14:paraId="3BA8B0E6" w14:textId="77777777" w:rsidR="005D66D1" w:rsidRDefault="00EB599F">
      <w:pPr>
        <w:pStyle w:val="Listaconnmeros"/>
      </w:pPr>
      <w:r>
        <w:rPr>
          <w:color w:val="000000"/>
        </w:rPr>
        <w:t>Confirme que la causal corresponda a la cámara y al tipo de transacción.</w:t>
      </w:r>
    </w:p>
    <w:p w14:paraId="51973076" w14:textId="77777777" w:rsidR="005D66D1" w:rsidRDefault="00EB599F">
      <w:pPr>
        <w:pStyle w:val="Listaconnmeros"/>
      </w:pPr>
      <w:r>
        <w:rPr>
          <w:color w:val="000000"/>
        </w:rPr>
        <w:t>Seleccione la causal.</w:t>
      </w:r>
    </w:p>
    <w:p w14:paraId="302AEE98" w14:textId="77777777" w:rsidR="005D66D1" w:rsidRDefault="00EB599F">
      <w:pPr>
        <w:pStyle w:val="Listaconnmeros"/>
      </w:pPr>
      <w:r>
        <w:rPr>
          <w:color w:val="000000"/>
        </w:rPr>
        <w:t>Genere el archivo de devolución solo con autorización.</w:t>
      </w:r>
    </w:p>
    <w:p w14:paraId="7A0FFAE2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Transacción seleccionada, causal, descripción, cámara y botones de</w:t>
      </w:r>
      <w:r>
        <w:rPr>
          <w:color w:val="000000"/>
        </w:rPr>
        <w:t xml:space="preserve"> confirmación.</w:t>
      </w:r>
    </w:p>
    <w:p w14:paraId="52189CBF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causal queda asociada al registro correcto y la acción produce un mensaje claro.</w:t>
      </w:r>
    </w:p>
    <w:p w14:paraId="154233EA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muestra causales de otra cámara, oculta la descripción, selecciona otra causal o permite continuar sin ca</w:t>
      </w:r>
      <w:r>
        <w:rPr>
          <w:color w:val="000000"/>
        </w:rPr>
        <w:t>usal.</w:t>
      </w:r>
    </w:p>
    <w:p w14:paraId="27CE5A65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10.</w:t>
      </w:r>
    </w:p>
    <w:p w14:paraId="326EABFC" w14:textId="77777777" w:rsidR="005D66D1" w:rsidRDefault="00EB599F">
      <w:pPr>
        <w:pStyle w:val="Ttulo2"/>
      </w:pPr>
      <w:r>
        <w:rPr>
          <w:rFonts w:ascii="Arial" w:hAnsi="Arial"/>
        </w:rPr>
        <w:t>Ventana Asignar causal de devolución</w:t>
      </w:r>
    </w:p>
    <w:p w14:paraId="5AC8AD79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buscar y seleccionar una causal para la transacción marcada.</w:t>
      </w:r>
    </w:p>
    <w:p w14:paraId="5FB3ED5F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Buscador, lista de causales, descripción, Cancelar y Generar archivo NACHA-</w:t>
      </w:r>
      <w:r>
        <w:rPr>
          <w:color w:val="000000"/>
        </w:rPr>
        <w:t>M.</w:t>
      </w:r>
    </w:p>
    <w:p w14:paraId="14A63D5E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limpiar, seleccionar, cancelar o generar.</w:t>
      </w:r>
    </w:p>
    <w:p w14:paraId="488CE92F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Buscar causal, Limpiar, Cancelar y Generar archivo NACHA-M.</w:t>
      </w:r>
    </w:p>
    <w:p w14:paraId="60DA8617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genere si la causal no coincide exactamente con el escenario.</w:t>
      </w:r>
    </w:p>
    <w:p w14:paraId="3A570E47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Causales Rxx o DEV14 según cámara y elegibilidad.</w:t>
      </w:r>
    </w:p>
    <w:p w14:paraId="38CB7F2D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10.</w:t>
      </w:r>
    </w:p>
    <w:p w14:paraId="71DAC2D4" w14:textId="77777777" w:rsidR="005D66D1" w:rsidRDefault="00EB599F">
      <w:r>
        <w:br w:type="page"/>
      </w:r>
    </w:p>
    <w:p w14:paraId="707124EA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10. Selección</w:t>
      </w:r>
      <w:r>
        <w:rPr>
          <w:b/>
          <w:color w:val="17365D"/>
          <w:sz w:val="24"/>
        </w:rPr>
        <w:t xml:space="preserve"> de causal de devolución</w:t>
      </w:r>
    </w:p>
    <w:p w14:paraId="3FA22669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7D7F379" wp14:editId="42A436CF">
            <wp:extent cx="5943600" cy="5200650"/>
            <wp:effectExtent l="0" t="0" r="0" b="0"/>
            <wp:docPr id="10" name="Picture 10" descr="Figura 10. Selección de causal de dev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modal_causal_devolu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584B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la causal antes de confirmar.</w:t>
      </w:r>
    </w:p>
    <w:p w14:paraId="37502065" w14:textId="77777777" w:rsidR="005D66D1" w:rsidRDefault="00EB599F">
      <w:r>
        <w:br w:type="page"/>
      </w:r>
    </w:p>
    <w:p w14:paraId="17F792CB" w14:textId="77777777" w:rsidR="005D66D1" w:rsidRDefault="00EB599F">
      <w:pPr>
        <w:pStyle w:val="Ttulo1"/>
      </w:pPr>
      <w:r>
        <w:rPr>
          <w:rFonts w:ascii="Arial" w:hAnsi="Arial"/>
        </w:rPr>
        <w:t>23. Flujo funcional de devolución de devolución</w:t>
      </w:r>
    </w:p>
    <w:p w14:paraId="69D94C9C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0FC72FE5" w14:textId="266E2049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Evaluar si una devolución recibida puede ser devuelta nuevamente.</w:t>
      </w:r>
    </w:p>
    <w:p w14:paraId="678515DE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incluya</w:t>
      </w:r>
      <w:r>
        <w:rPr>
          <w:color w:val="000000"/>
        </w:rPr>
        <w:t xml:space="preserve"> una devolución de devolución y exista relación con la transacción original.</w:t>
      </w:r>
    </w:p>
    <w:p w14:paraId="77A4CFE5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08C873C3" w14:textId="77777777" w:rsidR="005D66D1" w:rsidRDefault="00EB599F">
      <w:pPr>
        <w:pStyle w:val="Listaconnmeros"/>
      </w:pPr>
      <w:r>
        <w:rPr>
          <w:color w:val="000000"/>
        </w:rPr>
        <w:t>Abra Devolución de devolución.</w:t>
      </w:r>
    </w:p>
    <w:p w14:paraId="0D0DC527" w14:textId="77777777" w:rsidR="005D66D1" w:rsidRDefault="00EB599F">
      <w:pPr>
        <w:pStyle w:val="Listaconnmeros"/>
      </w:pPr>
      <w:r>
        <w:rPr>
          <w:color w:val="000000"/>
        </w:rPr>
        <w:t>Ubique la devolución recibida del escenario.</w:t>
      </w:r>
    </w:p>
    <w:p w14:paraId="64511D51" w14:textId="77777777" w:rsidR="005D66D1" w:rsidRDefault="00EB599F">
      <w:pPr>
        <w:pStyle w:val="Listaconnmeros"/>
      </w:pPr>
      <w:r>
        <w:rPr>
          <w:color w:val="000000"/>
        </w:rPr>
        <w:t>Ejecute la evaluación de elegibilidad.</w:t>
      </w:r>
    </w:p>
    <w:p w14:paraId="16DE9674" w14:textId="77777777" w:rsidR="005D66D1" w:rsidRDefault="00EB599F">
      <w:pPr>
        <w:pStyle w:val="Listaconnmeros"/>
      </w:pPr>
      <w:r>
        <w:rPr>
          <w:color w:val="000000"/>
        </w:rPr>
        <w:t xml:space="preserve">Revise causal original, causal </w:t>
      </w:r>
      <w:r>
        <w:rPr>
          <w:color w:val="000000"/>
        </w:rPr>
        <w:t>propuesta, valor, fecha y relación.</w:t>
      </w:r>
    </w:p>
    <w:p w14:paraId="743E9470" w14:textId="77777777" w:rsidR="005D66D1" w:rsidRDefault="00EB599F">
      <w:pPr>
        <w:pStyle w:val="Listaconnmeros"/>
      </w:pPr>
      <w:r>
        <w:rPr>
          <w:color w:val="000000"/>
        </w:rPr>
        <w:t>Deténgase si el resultado es ambiguo o no elegible.</w:t>
      </w:r>
    </w:p>
    <w:p w14:paraId="1FD184A6" w14:textId="77777777" w:rsidR="005D66D1" w:rsidRDefault="00EB599F">
      <w:pPr>
        <w:pStyle w:val="Listaconnmeros"/>
      </w:pPr>
      <w:r>
        <w:rPr>
          <w:color w:val="000000"/>
        </w:rPr>
        <w:t>Continúe a generación solo si el resultado es elegible.</w:t>
      </w:r>
    </w:p>
    <w:p w14:paraId="43DAA6CD" w14:textId="77777777" w:rsidR="005D66D1" w:rsidRDefault="00EB599F">
      <w:pPr>
        <w:pStyle w:val="Listaconnmeros"/>
      </w:pPr>
      <w:r>
        <w:rPr>
          <w:color w:val="000000"/>
        </w:rPr>
        <w:t>Registre el resultado y la evidencia.</w:t>
      </w:r>
    </w:p>
    <w:p w14:paraId="363DDFCA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Relación con la transacción original, causal, valor, ven</w:t>
      </w:r>
      <w:r>
        <w:rPr>
          <w:color w:val="000000"/>
        </w:rPr>
        <w:t>tana, duplicidad y resultado de elegibilidad.</w:t>
      </w:r>
    </w:p>
    <w:p w14:paraId="7EBF0FA3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La pantalla informa si puede continuar y, cuando aplique, habilita la generación controlada.</w:t>
      </w:r>
    </w:p>
    <w:p w14:paraId="02C7D675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no encuentra la relación, acepta un valor distinto, permite dupli</w:t>
      </w:r>
      <w:r>
        <w:rPr>
          <w:color w:val="000000"/>
        </w:rPr>
        <w:t>cidad, omite la evaluación o habilita generación no elegible.</w:t>
      </w:r>
    </w:p>
    <w:p w14:paraId="477AEBE5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11.</w:t>
      </w:r>
    </w:p>
    <w:p w14:paraId="51B87C2C" w14:textId="77777777" w:rsidR="005D66D1" w:rsidRDefault="00EB599F">
      <w:pPr>
        <w:pStyle w:val="Ttulo2"/>
      </w:pPr>
      <w:r>
        <w:rPr>
          <w:rFonts w:ascii="Arial" w:hAnsi="Arial"/>
        </w:rPr>
        <w:t>Devolución de devolución</w:t>
      </w:r>
    </w:p>
    <w:p w14:paraId="2D807582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Presenta la evaluación de elegibilidad y la posible generación posterior.</w:t>
      </w:r>
    </w:p>
    <w:p w14:paraId="3428C7A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Dos etapas: </w:t>
      </w:r>
      <w:r>
        <w:rPr>
          <w:color w:val="000000"/>
        </w:rPr>
        <w:t>evaluación de elegibilidad y generación de archivo.</w:t>
      </w:r>
    </w:p>
    <w:p w14:paraId="1B8134AE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Consultar el caso, revisar el resultado y continuar solo si está permitido.</w:t>
      </w:r>
    </w:p>
    <w:p w14:paraId="46CEC237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Evaluación de elegibilidad y Generación de archivo.</w:t>
      </w:r>
    </w:p>
    <w:p w14:paraId="04FD8B01" w14:textId="77777777" w:rsidR="005D66D1" w:rsidRDefault="00EB599F">
      <w:pPr>
        <w:spacing w:after="100"/>
      </w:pPr>
      <w:r>
        <w:rPr>
          <w:b/>
          <w:color w:val="17365D"/>
        </w:rPr>
        <w:t>Qué no debe ejecutar sin</w:t>
      </w:r>
      <w:r>
        <w:rPr>
          <w:b/>
          <w:color w:val="17365D"/>
        </w:rPr>
        <w:t xml:space="preserve"> escenario autorizado: </w:t>
      </w:r>
      <w:r>
        <w:rPr>
          <w:color w:val="000000"/>
        </w:rPr>
        <w:t>No continúe cuando el caso esté bloqueado, ambiguo, duplicado o fuera de ventana.</w:t>
      </w:r>
    </w:p>
    <w:p w14:paraId="0DCA62BC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Elegible, no elegible, ambiguo, bloqueado; causales como R61 o R65 cuando correspondan.</w:t>
      </w:r>
    </w:p>
    <w:p w14:paraId="283A70B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</w:t>
      </w:r>
      <w:r>
        <w:rPr>
          <w:color w:val="000000"/>
        </w:rPr>
        <w:t>gura 11.</w:t>
      </w:r>
    </w:p>
    <w:p w14:paraId="6502A23F" w14:textId="77777777" w:rsidR="005D66D1" w:rsidRDefault="00EB599F">
      <w:r>
        <w:br w:type="page"/>
      </w:r>
    </w:p>
    <w:p w14:paraId="31174A91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11. Devolución de devolución</w:t>
      </w:r>
    </w:p>
    <w:p w14:paraId="659463EE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0D77279" wp14:editId="544F6C8A">
            <wp:extent cx="5943600" cy="4953000"/>
            <wp:effectExtent l="0" t="0" r="0" b="0"/>
            <wp:docPr id="11" name="Picture 11" descr="Figura 11. Devolución de devolu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devolucion_de_devolu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97B4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de las etapas de evaluación y generación.</w:t>
      </w:r>
    </w:p>
    <w:p w14:paraId="5F2A79A1" w14:textId="77777777" w:rsidR="005D66D1" w:rsidRDefault="00EB599F">
      <w:r>
        <w:br w:type="page"/>
      </w:r>
    </w:p>
    <w:p w14:paraId="7B88F9E4" w14:textId="77777777" w:rsidR="005D66D1" w:rsidRDefault="00EB599F">
      <w:pPr>
        <w:pStyle w:val="Ttulo1"/>
      </w:pPr>
      <w:r>
        <w:rPr>
          <w:rFonts w:ascii="Arial" w:hAnsi="Arial"/>
        </w:rPr>
        <w:t>24. Exportación NACHA-M</w:t>
      </w:r>
    </w:p>
    <w:p w14:paraId="1880C485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50E788F4" w14:textId="505CF06F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Localizar un ciclo y obtener el archivo permitido para la prueba.</w:t>
      </w:r>
    </w:p>
    <w:p w14:paraId="5D7DCC7C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 xml:space="preserve">Cuando la matriz </w:t>
      </w:r>
      <w:r>
        <w:rPr>
          <w:color w:val="000000"/>
        </w:rPr>
        <w:t>incluya exportación y el ciclo figure como disponible.</w:t>
      </w:r>
    </w:p>
    <w:p w14:paraId="3E1A94B4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1CC78733" w14:textId="77777777" w:rsidR="005D66D1" w:rsidRDefault="00EB599F">
      <w:pPr>
        <w:pStyle w:val="Listaconnmeros"/>
      </w:pPr>
      <w:r>
        <w:rPr>
          <w:color w:val="000000"/>
        </w:rPr>
        <w:t>Abra Ciclos ACH y luego Exportar NACHA-M.</w:t>
      </w:r>
    </w:p>
    <w:p w14:paraId="2D9A5FC8" w14:textId="77777777" w:rsidR="005D66D1" w:rsidRDefault="00EB599F">
      <w:pPr>
        <w:pStyle w:val="Listaconnmeros"/>
      </w:pPr>
      <w:r>
        <w:rPr>
          <w:color w:val="000000"/>
        </w:rPr>
        <w:t>Seleccione cámara y periodo.</w:t>
      </w:r>
    </w:p>
    <w:p w14:paraId="16595499" w14:textId="77777777" w:rsidR="005D66D1" w:rsidRDefault="00EB599F">
      <w:pPr>
        <w:pStyle w:val="Listaconnmeros"/>
      </w:pPr>
      <w:r>
        <w:rPr>
          <w:color w:val="000000"/>
        </w:rPr>
        <w:t>Use Filtrar.</w:t>
      </w:r>
    </w:p>
    <w:p w14:paraId="7C0F3C5B" w14:textId="77777777" w:rsidR="005D66D1" w:rsidRDefault="00EB599F">
      <w:pPr>
        <w:pStyle w:val="Listaconnmeros"/>
      </w:pPr>
      <w:r>
        <w:rPr>
          <w:color w:val="000000"/>
        </w:rPr>
        <w:t>Localice el ciclo.</w:t>
      </w:r>
    </w:p>
    <w:p w14:paraId="6F8B79E6" w14:textId="77777777" w:rsidR="005D66D1" w:rsidRDefault="00EB599F">
      <w:pPr>
        <w:pStyle w:val="Listaconnmeros"/>
      </w:pPr>
      <w:r>
        <w:rPr>
          <w:color w:val="000000"/>
        </w:rPr>
        <w:t>Revise cantidad de transacciones y disponibilidad.</w:t>
      </w:r>
    </w:p>
    <w:p w14:paraId="54D05CB9" w14:textId="77777777" w:rsidR="005D66D1" w:rsidRDefault="00EB599F">
      <w:pPr>
        <w:pStyle w:val="Listaconnmeros"/>
      </w:pPr>
      <w:r>
        <w:rPr>
          <w:color w:val="000000"/>
        </w:rPr>
        <w:t>Seleccione la fila indicada.</w:t>
      </w:r>
    </w:p>
    <w:p w14:paraId="5881FBE6" w14:textId="77777777" w:rsidR="005D66D1" w:rsidRDefault="00EB599F">
      <w:pPr>
        <w:pStyle w:val="Listaconnmeros"/>
      </w:pPr>
      <w:r>
        <w:rPr>
          <w:color w:val="000000"/>
        </w:rPr>
        <w:t>Genere el archivo solo si el escenario lo autoriza.</w:t>
      </w:r>
    </w:p>
    <w:p w14:paraId="0DA98677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Cámara, fecha, ciclo, cantidad, disponibilidad y mensaje de generación.</w:t>
      </w:r>
    </w:p>
    <w:p w14:paraId="3B9849E3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El ciclo correcto aparece y la disponibilidad coincide con la matriz.</w:t>
      </w:r>
    </w:p>
    <w:p w14:paraId="5C576E51" w14:textId="77777777" w:rsidR="005D66D1" w:rsidRDefault="00EB599F">
      <w:pPr>
        <w:spacing w:after="100"/>
      </w:pPr>
      <w:r>
        <w:rPr>
          <w:b/>
          <w:color w:val="17365D"/>
        </w:rPr>
        <w:t>Cuándo registrar inciden</w:t>
      </w:r>
      <w:r>
        <w:rPr>
          <w:b/>
          <w:color w:val="17365D"/>
        </w:rPr>
        <w:t xml:space="preserve">cia: </w:t>
      </w:r>
      <w:r>
        <w:rPr>
          <w:color w:val="000000"/>
        </w:rPr>
        <w:t>Si falta el ciclo, el filtro no funciona, la disponibilidad es incoherente o se habilita una acción no permitida.</w:t>
      </w:r>
    </w:p>
    <w:p w14:paraId="21300600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12.</w:t>
      </w:r>
    </w:p>
    <w:p w14:paraId="4A62E90B" w14:textId="77777777" w:rsidR="005D66D1" w:rsidRDefault="00EB599F">
      <w:pPr>
        <w:pStyle w:val="Ttulo2"/>
      </w:pPr>
      <w:r>
        <w:rPr>
          <w:rFonts w:ascii="Arial" w:hAnsi="Arial"/>
        </w:rPr>
        <w:t>Exportar archivos NACHA-M</w:t>
      </w:r>
    </w:p>
    <w:p w14:paraId="4F9329EE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Permite consultar ciclos exportables por cámara y </w:t>
      </w:r>
      <w:r>
        <w:rPr>
          <w:color w:val="000000"/>
        </w:rPr>
        <w:t>periodo.</w:t>
      </w:r>
    </w:p>
    <w:p w14:paraId="5BBC6E9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de cámara y fecha, tabla con ciclo, cámara, fecha efectiva, transacciones, disponibilidad y acciones.</w:t>
      </w:r>
    </w:p>
    <w:p w14:paraId="66EC9776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buscar en la tabla, seleccionar y generar.</w:t>
      </w:r>
    </w:p>
    <w:p w14:paraId="1D7B7192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Selector de cá</w:t>
      </w:r>
      <w:r>
        <w:rPr>
          <w:color w:val="000000"/>
        </w:rPr>
        <w:t>mara, Desde, Hasta, Filtrar, buscador y Generar archivo NACHA-M.</w:t>
      </w:r>
    </w:p>
    <w:p w14:paraId="23C0B08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genere para un ciclo no disponible ni repita la generación.</w:t>
      </w:r>
    </w:p>
    <w:p w14:paraId="323FFCC3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Disponible u otra condición de no disponi</w:t>
      </w:r>
      <w:r>
        <w:rPr>
          <w:color w:val="000000"/>
        </w:rPr>
        <w:t>bilidad; estados del ciclo relacionado.</w:t>
      </w:r>
    </w:p>
    <w:p w14:paraId="5BD08BA5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12.</w:t>
      </w:r>
    </w:p>
    <w:p w14:paraId="6A8A2BBB" w14:textId="77777777" w:rsidR="005D66D1" w:rsidRDefault="00EB599F">
      <w:r>
        <w:br w:type="page"/>
      </w:r>
    </w:p>
    <w:p w14:paraId="51BC8943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12. Exportación NACHA-M</w:t>
      </w:r>
    </w:p>
    <w:p w14:paraId="48EAB17F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0603C925" wp14:editId="5A485034">
            <wp:extent cx="5943600" cy="4226560"/>
            <wp:effectExtent l="0" t="0" r="0" b="0"/>
            <wp:docPr id="12" name="Picture 12" descr="Figura 12. Exportación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exportacion_nach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2D06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consultar la disponibilidad de un ciclo.</w:t>
      </w:r>
    </w:p>
    <w:p w14:paraId="44D441DB" w14:textId="77777777" w:rsidR="005D66D1" w:rsidRDefault="00EB599F">
      <w:r>
        <w:br w:type="page"/>
      </w:r>
    </w:p>
    <w:p w14:paraId="1DEF4002" w14:textId="77777777" w:rsidR="005D66D1" w:rsidRDefault="00EB599F">
      <w:pPr>
        <w:pStyle w:val="Ttulo1"/>
      </w:pPr>
      <w:r>
        <w:rPr>
          <w:rFonts w:ascii="Arial" w:hAnsi="Arial"/>
        </w:rPr>
        <w:t>25. Carga NACHA-M</w:t>
      </w:r>
    </w:p>
    <w:p w14:paraId="56B12A51" w14:textId="77777777" w:rsidR="00EB599F" w:rsidRDefault="00EB599F" w:rsidP="00EB599F">
      <w:pPr>
        <w:rPr>
          <w:b/>
          <w:color w:val="17365D"/>
        </w:rPr>
      </w:pPr>
      <w:r w:rsidRPr="00EB599F">
        <w:rPr>
          <w:b/>
          <w:i/>
          <w:color w:val="17365D"/>
          <w:sz w:val="18"/>
        </w:rPr>
        <w:t>Este flujo aplica para operación ACH Colombia y CENIT, considerando las reglas y causales propias de cada cámara.</w:t>
      </w:r>
    </w:p>
    <w:p w14:paraId="7E775135" w14:textId="1EFFCEE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 xml:space="preserve">Ingresar un archivo de prueba autorizado y </w:t>
      </w:r>
      <w:r>
        <w:rPr>
          <w:color w:val="000000"/>
        </w:rPr>
        <w:t>consultar los archivos ya cargados.</w:t>
      </w:r>
    </w:p>
    <w:p w14:paraId="42735F35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Cuando la matriz incluya carga de un archivo preparado para la prueba.</w:t>
      </w:r>
    </w:p>
    <w:p w14:paraId="5F183EF5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40341A84" w14:textId="77777777" w:rsidR="005D66D1" w:rsidRDefault="00EB599F">
      <w:pPr>
        <w:pStyle w:val="Listaconnmeros"/>
      </w:pPr>
      <w:r>
        <w:rPr>
          <w:color w:val="000000"/>
        </w:rPr>
        <w:t>Abra Cargar NACHA-M.</w:t>
      </w:r>
    </w:p>
    <w:p w14:paraId="29EA07CE" w14:textId="77777777" w:rsidR="005D66D1" w:rsidRDefault="00EB599F">
      <w:pPr>
        <w:pStyle w:val="Listaconnmeros"/>
      </w:pPr>
      <w:r>
        <w:rPr>
          <w:color w:val="000000"/>
        </w:rPr>
        <w:t>Seleccione únicamente el archivo entregado para el escenario.</w:t>
      </w:r>
    </w:p>
    <w:p w14:paraId="123A391D" w14:textId="77777777" w:rsidR="005D66D1" w:rsidRDefault="00EB599F">
      <w:pPr>
        <w:pStyle w:val="Listaconnmeros"/>
      </w:pPr>
      <w:r>
        <w:rPr>
          <w:color w:val="000000"/>
        </w:rPr>
        <w:t>Revise el nombre visible antes de</w:t>
      </w:r>
      <w:r>
        <w:rPr>
          <w:color w:val="000000"/>
        </w:rPr>
        <w:t xml:space="preserve"> continuar.</w:t>
      </w:r>
    </w:p>
    <w:p w14:paraId="5EADC7C1" w14:textId="77777777" w:rsidR="005D66D1" w:rsidRDefault="00EB599F">
      <w:pPr>
        <w:pStyle w:val="Listaconnmeros"/>
      </w:pPr>
      <w:r>
        <w:rPr>
          <w:color w:val="000000"/>
        </w:rPr>
        <w:t>Use Cargar archivo una sola vez.</w:t>
      </w:r>
    </w:p>
    <w:p w14:paraId="4BD5161F" w14:textId="77777777" w:rsidR="005D66D1" w:rsidRDefault="00EB599F">
      <w:pPr>
        <w:pStyle w:val="Listaconnmeros"/>
      </w:pPr>
      <w:r>
        <w:rPr>
          <w:color w:val="000000"/>
        </w:rPr>
        <w:t>Diligencie los filtros de consulta.</w:t>
      </w:r>
    </w:p>
    <w:p w14:paraId="48BE8964" w14:textId="77777777" w:rsidR="005D66D1" w:rsidRDefault="00EB599F">
      <w:pPr>
        <w:pStyle w:val="Listaconnmeros"/>
      </w:pPr>
      <w:r>
        <w:rPr>
          <w:color w:val="000000"/>
        </w:rPr>
        <w:t>Busque el archivo cargado.</w:t>
      </w:r>
    </w:p>
    <w:p w14:paraId="50A98AE8" w14:textId="77777777" w:rsidR="005D66D1" w:rsidRDefault="00EB599F">
      <w:pPr>
        <w:pStyle w:val="Listaconnmeros"/>
      </w:pPr>
      <w:r>
        <w:rPr>
          <w:color w:val="000000"/>
        </w:rPr>
        <w:t>Revise estado, cámara, ciclo y referencia.</w:t>
      </w:r>
    </w:p>
    <w:p w14:paraId="1342CE5C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 xml:space="preserve">Archivo seleccionado, mensaje de carga, cámara, ciclo, fecha y registro en la </w:t>
      </w:r>
      <w:r>
        <w:rPr>
          <w:color w:val="000000"/>
        </w:rPr>
        <w:t>tabla.</w:t>
      </w:r>
    </w:p>
    <w:p w14:paraId="04F35E5E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El archivo queda visible con un estado de recepción claro y sin duplicidad inesperada.</w:t>
      </w:r>
    </w:p>
    <w:p w14:paraId="0777DF72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acepta un tipo no permitido, duplica el archivo, no lo muestra, cambia la cámara o presenta un mensaje confuso</w:t>
      </w:r>
      <w:r>
        <w:rPr>
          <w:color w:val="000000"/>
        </w:rPr>
        <w:t>.</w:t>
      </w:r>
    </w:p>
    <w:p w14:paraId="1CC3BABC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 13.</w:t>
      </w:r>
    </w:p>
    <w:p w14:paraId="1BDF791E" w14:textId="77777777" w:rsidR="005D66D1" w:rsidRDefault="00EB599F">
      <w:pPr>
        <w:pStyle w:val="Ttulo2"/>
      </w:pPr>
      <w:r>
        <w:rPr>
          <w:rFonts w:ascii="Arial" w:hAnsi="Arial"/>
        </w:rPr>
        <w:t>Cargar NACHA-M y consultar archivos</w:t>
      </w:r>
    </w:p>
    <w:p w14:paraId="67363DE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seleccionar un archivo autorizado y revisar información de archivos cargados.</w:t>
      </w:r>
    </w:p>
    <w:p w14:paraId="26F2989F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Selector de archivo, Cargar archivo, Cancelar, filtros por orig</w:t>
      </w:r>
      <w:r>
        <w:rPr>
          <w:color w:val="000000"/>
        </w:rPr>
        <w:t>inador, receptor, referencia, ciclo y fecha, y tabla de resultados.</w:t>
      </w:r>
    </w:p>
    <w:p w14:paraId="43D5D857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Seleccionar, cargar, cancelar, buscar, limpiar y filtrar por columna.</w:t>
      </w:r>
    </w:p>
    <w:p w14:paraId="7DD94D81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Cargar archivo, Cancelar, Buscar, Limpiar y filtros de tabla.</w:t>
      </w:r>
    </w:p>
    <w:p w14:paraId="147F4E25" w14:textId="77777777" w:rsidR="005D66D1" w:rsidRDefault="00EB599F">
      <w:pPr>
        <w:spacing w:after="100"/>
      </w:pPr>
      <w:r>
        <w:rPr>
          <w:b/>
          <w:color w:val="17365D"/>
        </w:rPr>
        <w:t xml:space="preserve">Qué </w:t>
      </w:r>
      <w:r>
        <w:rPr>
          <w:b/>
          <w:color w:val="17365D"/>
        </w:rPr>
        <w:t xml:space="preserve">no debe ejecutar sin escenario autorizado: </w:t>
      </w:r>
      <w:r>
        <w:rPr>
          <w:color w:val="000000"/>
        </w:rPr>
        <w:t>No cargue archivos no entregados para el escenario ni repita una carga aceptada.</w:t>
      </w:r>
    </w:p>
    <w:p w14:paraId="72E593B7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Recibido, Duplicado, EnValidacion, PendienteResolucion, Bloqueado, Fallido o Completado.</w:t>
      </w:r>
    </w:p>
    <w:p w14:paraId="6C60CF1C" w14:textId="77777777" w:rsidR="005D66D1" w:rsidRDefault="00EB599F">
      <w:pPr>
        <w:spacing w:after="100"/>
      </w:pPr>
      <w:r>
        <w:rPr>
          <w:b/>
          <w:color w:val="17365D"/>
        </w:rPr>
        <w:t>Cap</w:t>
      </w:r>
      <w:r>
        <w:rPr>
          <w:b/>
          <w:color w:val="17365D"/>
        </w:rPr>
        <w:t xml:space="preserve">tura relacionada: </w:t>
      </w:r>
      <w:r>
        <w:rPr>
          <w:color w:val="000000"/>
        </w:rPr>
        <w:t>Figura 13.</w:t>
      </w:r>
    </w:p>
    <w:p w14:paraId="58F65A49" w14:textId="77777777" w:rsidR="005D66D1" w:rsidRDefault="00EB599F">
      <w:r>
        <w:br w:type="page"/>
      </w:r>
    </w:p>
    <w:p w14:paraId="7DF278C2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13. Carga y consulta NACHA-M</w:t>
      </w:r>
    </w:p>
    <w:p w14:paraId="5A0FAD4D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339CAD6" wp14:editId="7B273573">
            <wp:extent cx="5943600" cy="4953000"/>
            <wp:effectExtent l="0" t="0" r="0" b="0"/>
            <wp:docPr id="13" name="Picture 13" descr="Figura 13. Carga y consulta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carga_nacha_consul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4282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seleccionar un archivo y ubicarlo posteriormente.</w:t>
      </w:r>
    </w:p>
    <w:p w14:paraId="6E9C3F67" w14:textId="77777777" w:rsidR="005D66D1" w:rsidRDefault="00EB599F">
      <w:r>
        <w:br w:type="page"/>
      </w:r>
    </w:p>
    <w:p w14:paraId="7B394BE0" w14:textId="77777777" w:rsidR="005D66D1" w:rsidRDefault="00EB599F">
      <w:pPr>
        <w:pStyle w:val="Ttulo1"/>
      </w:pPr>
      <w:r>
        <w:rPr>
          <w:rFonts w:ascii="Arial" w:hAnsi="Arial"/>
        </w:rPr>
        <w:t>26. Seguimiento de lotes</w:t>
      </w:r>
    </w:p>
    <w:p w14:paraId="6020BB25" w14:textId="77777777" w:rsidR="005D66D1" w:rsidRDefault="00EB599F">
      <w:pPr>
        <w:spacing w:after="100"/>
      </w:pPr>
      <w:r>
        <w:rPr>
          <w:b/>
          <w:color w:val="17365D"/>
        </w:rPr>
        <w:t xml:space="preserve">Objetivo funcional: </w:t>
      </w:r>
      <w:r>
        <w:rPr>
          <w:color w:val="000000"/>
        </w:rPr>
        <w:t>Consultar el avance de un lote y revisar el resultado de sus ítems.</w:t>
      </w:r>
    </w:p>
    <w:p w14:paraId="62B8747F" w14:textId="77777777" w:rsidR="005D66D1" w:rsidRDefault="00EB599F">
      <w:pPr>
        <w:spacing w:after="100"/>
      </w:pPr>
      <w:r>
        <w:rPr>
          <w:b/>
          <w:color w:val="17365D"/>
        </w:rPr>
        <w:t xml:space="preserve">Cuándo se usa: </w:t>
      </w:r>
      <w:r>
        <w:rPr>
          <w:color w:val="000000"/>
        </w:rPr>
        <w:t>Después de una carga o creación masiva incluida en la matriz.</w:t>
      </w:r>
    </w:p>
    <w:p w14:paraId="595A2837" w14:textId="77777777" w:rsidR="005D66D1" w:rsidRDefault="00EB599F">
      <w:pPr>
        <w:pStyle w:val="Ttulo2"/>
      </w:pPr>
      <w:r>
        <w:rPr>
          <w:rFonts w:ascii="Arial" w:hAnsi="Arial"/>
        </w:rPr>
        <w:t>Pasos del usuario</w:t>
      </w:r>
    </w:p>
    <w:p w14:paraId="72C5BE63" w14:textId="77777777" w:rsidR="005D66D1" w:rsidRDefault="00EB599F">
      <w:pPr>
        <w:pStyle w:val="Listaconnmeros"/>
      </w:pPr>
      <w:r>
        <w:rPr>
          <w:color w:val="000000"/>
        </w:rPr>
        <w:t>Abra Seguimiento lotes desde Transacciones.</w:t>
      </w:r>
    </w:p>
    <w:p w14:paraId="2725D833" w14:textId="77777777" w:rsidR="005D66D1" w:rsidRDefault="00EB599F">
      <w:pPr>
        <w:pStyle w:val="Listaconnmeros"/>
      </w:pPr>
      <w:r>
        <w:rPr>
          <w:color w:val="000000"/>
        </w:rPr>
        <w:t>Ingrese el identificador del lote.</w:t>
      </w:r>
    </w:p>
    <w:p w14:paraId="71E3D64B" w14:textId="77777777" w:rsidR="005D66D1" w:rsidRDefault="00EB599F">
      <w:pPr>
        <w:pStyle w:val="Listaconnmeros"/>
      </w:pPr>
      <w:r>
        <w:rPr>
          <w:color w:val="000000"/>
        </w:rPr>
        <w:t>Seleccione Agregar al seguimiento.</w:t>
      </w:r>
    </w:p>
    <w:p w14:paraId="4CA0FD2C" w14:textId="77777777" w:rsidR="005D66D1" w:rsidRDefault="00EB599F">
      <w:pPr>
        <w:pStyle w:val="Listaconnmeros"/>
      </w:pPr>
      <w:r>
        <w:rPr>
          <w:color w:val="000000"/>
        </w:rPr>
        <w:t>Use Actualizar para consultar el avance.</w:t>
      </w:r>
    </w:p>
    <w:p w14:paraId="571D59A0" w14:textId="77777777" w:rsidR="005D66D1" w:rsidRDefault="00EB599F">
      <w:pPr>
        <w:pStyle w:val="Listaconnmeros"/>
      </w:pPr>
      <w:r>
        <w:rPr>
          <w:color w:val="000000"/>
        </w:rPr>
        <w:t>Filtre por estado si es necesario.</w:t>
      </w:r>
    </w:p>
    <w:p w14:paraId="1C042465" w14:textId="77777777" w:rsidR="005D66D1" w:rsidRDefault="00EB599F">
      <w:pPr>
        <w:pStyle w:val="Listaconnmeros"/>
      </w:pPr>
      <w:r>
        <w:rPr>
          <w:color w:val="000000"/>
        </w:rPr>
        <w:t>Abra el detalle del lote.</w:t>
      </w:r>
    </w:p>
    <w:p w14:paraId="65F5054A" w14:textId="77777777" w:rsidR="005D66D1" w:rsidRDefault="00EB599F">
      <w:pPr>
        <w:pStyle w:val="Listaconnmeros"/>
      </w:pPr>
      <w:r>
        <w:rPr>
          <w:color w:val="000000"/>
        </w:rPr>
        <w:t>Revise cada ítem, su estado y su mensaje.</w:t>
      </w:r>
    </w:p>
    <w:p w14:paraId="03D8D67B" w14:textId="77777777" w:rsidR="005D66D1" w:rsidRDefault="00EB599F">
      <w:pPr>
        <w:spacing w:after="100"/>
      </w:pPr>
      <w:r>
        <w:rPr>
          <w:b/>
          <w:color w:val="17365D"/>
        </w:rPr>
        <w:t xml:space="preserve">Qué debe revisar: </w:t>
      </w:r>
      <w:r>
        <w:rPr>
          <w:color w:val="000000"/>
        </w:rPr>
        <w:t>Identificador, estado, fecha de carga, total, progreso, éxitos, fallos y detalle de ítems.</w:t>
      </w:r>
    </w:p>
    <w:p w14:paraId="30A8E40F" w14:textId="77777777" w:rsidR="005D66D1" w:rsidRDefault="00EB599F">
      <w:pPr>
        <w:spacing w:after="100"/>
      </w:pPr>
      <w:r>
        <w:rPr>
          <w:b/>
          <w:color w:val="17365D"/>
        </w:rPr>
        <w:t xml:space="preserve">Resultado esperado: </w:t>
      </w:r>
      <w:r>
        <w:rPr>
          <w:color w:val="000000"/>
        </w:rPr>
        <w:t>El lote y sus ítems mues</w:t>
      </w:r>
      <w:r>
        <w:rPr>
          <w:color w:val="000000"/>
        </w:rPr>
        <w:t>tran avance coherente y cantidades consistentes.</w:t>
      </w:r>
    </w:p>
    <w:p w14:paraId="5A41CFD7" w14:textId="77777777" w:rsidR="005D66D1" w:rsidRDefault="00EB599F">
      <w:pPr>
        <w:spacing w:after="100"/>
      </w:pPr>
      <w:r>
        <w:rPr>
          <w:b/>
          <w:color w:val="17365D"/>
        </w:rPr>
        <w:t xml:space="preserve">Cuándo registrar incidencia: </w:t>
      </w:r>
      <w:r>
        <w:rPr>
          <w:color w:val="000000"/>
        </w:rPr>
        <w:t>Si el lote no aparece, el progreso no cambia, las cantidades no suman o el detalle contradice el resumen.</w:t>
      </w:r>
    </w:p>
    <w:p w14:paraId="29CF5462" w14:textId="77777777" w:rsidR="005D66D1" w:rsidRDefault="00EB599F">
      <w:pPr>
        <w:spacing w:after="100"/>
      </w:pPr>
      <w:r>
        <w:rPr>
          <w:b/>
          <w:color w:val="17365D"/>
        </w:rPr>
        <w:t xml:space="preserve">Capturas relacionadas: </w:t>
      </w:r>
      <w:r>
        <w:rPr>
          <w:color w:val="000000"/>
        </w:rPr>
        <w:t>Figuras 14 y 15.</w:t>
      </w:r>
    </w:p>
    <w:p w14:paraId="11E4EEF3" w14:textId="77777777" w:rsidR="005D66D1" w:rsidRDefault="00EB599F">
      <w:pPr>
        <w:pStyle w:val="Ttulo2"/>
      </w:pPr>
      <w:r>
        <w:rPr>
          <w:rFonts w:ascii="Arial" w:hAnsi="Arial"/>
        </w:rPr>
        <w:t>Seguimiento de lotes masivos</w:t>
      </w:r>
    </w:p>
    <w:p w14:paraId="16AF8E5C" w14:textId="77777777" w:rsidR="005D66D1" w:rsidRDefault="00EB599F">
      <w:pPr>
        <w:spacing w:after="100"/>
      </w:pPr>
      <w:r>
        <w:rPr>
          <w:b/>
          <w:color w:val="17365D"/>
        </w:rPr>
        <w:t>Par</w:t>
      </w:r>
      <w:r>
        <w:rPr>
          <w:b/>
          <w:color w:val="17365D"/>
        </w:rPr>
        <w:t xml:space="preserve">a qué sirve: </w:t>
      </w:r>
      <w:r>
        <w:rPr>
          <w:color w:val="000000"/>
        </w:rPr>
        <w:t>Permite agregar un lote al seguimiento y consultar su avance.</w:t>
      </w:r>
    </w:p>
    <w:p w14:paraId="67F52E18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Campo de identificador, filtro de estado, indicadores de lotes y registros, tabla de seguimiento.</w:t>
      </w:r>
    </w:p>
    <w:p w14:paraId="43F64448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Agregar al seguimiento, actualizar, buscar</w:t>
      </w:r>
      <w:r>
        <w:rPr>
          <w:color w:val="000000"/>
        </w:rPr>
        <w:t>, limpiar y filtrar.</w:t>
      </w:r>
    </w:p>
    <w:p w14:paraId="59A657C5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Agregar al seguimiento, Actualizar, Estado y buscador.</w:t>
      </w:r>
    </w:p>
    <w:p w14:paraId="5D8203B2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agregue identificadores no autorizados ni repita acciones que alteren el escenario.</w:t>
      </w:r>
    </w:p>
    <w:p w14:paraId="5FD4A96A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Cargado, Parseado, Validado, En cola, Procesado, con éxitos o fallos.</w:t>
      </w:r>
    </w:p>
    <w:p w14:paraId="7C743AF8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14.</w:t>
      </w:r>
    </w:p>
    <w:p w14:paraId="120738C7" w14:textId="77777777" w:rsidR="005D66D1" w:rsidRDefault="00EB599F">
      <w:r>
        <w:br w:type="page"/>
      </w:r>
    </w:p>
    <w:p w14:paraId="3A19E75C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14. Seguimiento de lotes</w:t>
      </w:r>
    </w:p>
    <w:p w14:paraId="0ECD8FB0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A3A8872" wp14:editId="22914712">
            <wp:extent cx="5943600" cy="5365750"/>
            <wp:effectExtent l="0" t="0" r="0" b="0"/>
            <wp:docPr id="14" name="Picture 14" descr="Figura 14. Seguimiento de lo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seguimiento_lot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0F8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progreso, éxitos y fallos.</w:t>
      </w:r>
    </w:p>
    <w:p w14:paraId="59779267" w14:textId="77777777" w:rsidR="005D66D1" w:rsidRDefault="00EB599F">
      <w:pPr>
        <w:pStyle w:val="Ttulo2"/>
      </w:pPr>
      <w:r>
        <w:rPr>
          <w:rFonts w:ascii="Arial" w:hAnsi="Arial"/>
        </w:rPr>
        <w:t>Detalle de lote</w:t>
      </w:r>
    </w:p>
    <w:p w14:paraId="5B384EC3" w14:textId="77777777" w:rsidR="005D66D1" w:rsidRDefault="00EB599F">
      <w:pPr>
        <w:spacing w:after="100"/>
      </w:pPr>
      <w:r>
        <w:rPr>
          <w:b/>
          <w:color w:val="17365D"/>
        </w:rPr>
        <w:t>Para qué si</w:t>
      </w:r>
      <w:r>
        <w:rPr>
          <w:b/>
          <w:color w:val="17365D"/>
        </w:rPr>
        <w:t xml:space="preserve">rve: </w:t>
      </w:r>
      <w:r>
        <w:rPr>
          <w:color w:val="000000"/>
        </w:rPr>
        <w:t>Permite revisar cada ítem del lote y el mensaje asociado.</w:t>
      </w:r>
    </w:p>
    <w:p w14:paraId="1A326469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 por estado del ítem, buscador, resumen y tabla con referencia, estado, transacción y mensaje.</w:t>
      </w:r>
    </w:p>
    <w:p w14:paraId="1A42D442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 estado y recorrer páginas.</w:t>
      </w:r>
    </w:p>
    <w:p w14:paraId="10D59FBA" w14:textId="77777777" w:rsidR="005D66D1" w:rsidRDefault="00EB599F">
      <w:pPr>
        <w:spacing w:after="100"/>
      </w:pPr>
      <w:r>
        <w:rPr>
          <w:b/>
          <w:color w:val="17365D"/>
        </w:rPr>
        <w:t xml:space="preserve">Botones </w:t>
      </w:r>
      <w:r>
        <w:rPr>
          <w:b/>
          <w:color w:val="17365D"/>
        </w:rPr>
        <w:t xml:space="preserve">o filtros relevantes: </w:t>
      </w:r>
      <w:r>
        <w:rPr>
          <w:color w:val="000000"/>
        </w:rPr>
        <w:t>Estado ítem, Limpiar, buscador, Anterior y Siguiente.</w:t>
      </w:r>
    </w:p>
    <w:p w14:paraId="6E5D5B70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modifique estados ni use un ítem fuera del lote del escenario.</w:t>
      </w:r>
    </w:p>
    <w:p w14:paraId="0E89D2B9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Listo, Error estructural, Error funcional o Procesado.</w:t>
      </w:r>
    </w:p>
    <w:p w14:paraId="5865C092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15.</w:t>
      </w:r>
    </w:p>
    <w:p w14:paraId="5299982D" w14:textId="77777777" w:rsidR="005D66D1" w:rsidRDefault="00EB599F">
      <w:r>
        <w:br w:type="page"/>
      </w:r>
    </w:p>
    <w:p w14:paraId="696FC8D7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15. Detalle de lote</w:t>
      </w:r>
    </w:p>
    <w:p w14:paraId="0078DFCA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A604638" wp14:editId="1A72B387">
            <wp:extent cx="5943600" cy="4953000"/>
            <wp:effectExtent l="0" t="0" r="0" b="0"/>
            <wp:docPr id="15" name="Picture 15" descr="Figura 15. Detalle de l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detalle_lo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E947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comparar el resumen con los ítems individuales.</w:t>
      </w:r>
    </w:p>
    <w:p w14:paraId="545B18AB" w14:textId="77777777" w:rsidR="005D66D1" w:rsidRDefault="00EB599F">
      <w:r>
        <w:br w:type="page"/>
      </w:r>
    </w:p>
    <w:p w14:paraId="45CE2F30" w14:textId="77777777" w:rsidR="005D66D1" w:rsidRDefault="00EB599F">
      <w:pPr>
        <w:pStyle w:val="Ttulo1"/>
      </w:pPr>
      <w:r>
        <w:rPr>
          <w:rFonts w:ascii="Arial" w:hAnsi="Arial"/>
        </w:rPr>
        <w:t>27. CENIT: panel principal, pane</w:t>
      </w:r>
      <w:r>
        <w:rPr>
          <w:rFonts w:ascii="Arial" w:hAnsi="Arial"/>
        </w:rPr>
        <w:t>l regulatorio y panel operativo</w:t>
      </w:r>
    </w:p>
    <w:p w14:paraId="11F520D4" w14:textId="77777777" w:rsidR="005D66D1" w:rsidRDefault="00EB599F">
      <w:r>
        <w:rPr>
          <w:color w:val="000000"/>
        </w:rPr>
        <w:t>Las pantallas CENIT separan la consulta de reglas y causales de la supervisión diaria de ciclos, colas, neteo, devoluciones y trazabilidad.</w:t>
      </w:r>
    </w:p>
    <w:p w14:paraId="03F91712" w14:textId="77777777" w:rsidR="005D66D1" w:rsidRDefault="00EB599F">
      <w:pPr>
        <w:pStyle w:val="Ttulo2"/>
      </w:pPr>
      <w:r>
        <w:rPr>
          <w:rFonts w:ascii="Arial" w:hAnsi="Arial"/>
        </w:rPr>
        <w:t>Centro de operación CENIT</w:t>
      </w:r>
    </w:p>
    <w:p w14:paraId="05F6CDE8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Organiza accesos de consulta regulatorios </w:t>
      </w:r>
      <w:r>
        <w:rPr>
          <w:color w:val="000000"/>
        </w:rPr>
        <w:t>y operativos.</w:t>
      </w:r>
    </w:p>
    <w:p w14:paraId="6845F1E1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Tarjetas de causales, políticas, ciclos, cola, neteo, optimización, devoluciones y trazabilidad.</w:t>
      </w:r>
    </w:p>
    <w:p w14:paraId="5E5D3235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una consulta y regresar al centro antes de revisar otra.</w:t>
      </w:r>
    </w:p>
    <w:p w14:paraId="385C038E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Botones Abrir consulta en cada tarjeta.</w:t>
      </w:r>
    </w:p>
    <w:p w14:paraId="3D01326E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intente completar una operación desde una tarjeta de consulta.</w:t>
      </w:r>
    </w:p>
    <w:p w14:paraId="71F8899D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Causales Rxx, Dxx y estados de ci</w:t>
      </w:r>
      <w:r>
        <w:rPr>
          <w:color w:val="000000"/>
        </w:rPr>
        <w:t>clos o colas según la consulta.</w:t>
      </w:r>
    </w:p>
    <w:p w14:paraId="66C43C33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16.</w:t>
      </w:r>
    </w:p>
    <w:p w14:paraId="11466D96" w14:textId="77777777" w:rsidR="005D66D1" w:rsidRDefault="00EB599F">
      <w:r>
        <w:br w:type="page"/>
      </w:r>
    </w:p>
    <w:p w14:paraId="55E6CD09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16. Centro de operación CENIT</w:t>
      </w:r>
    </w:p>
    <w:p w14:paraId="1254BF4B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D5E0C13" wp14:editId="5C01FA0F">
            <wp:extent cx="5943600" cy="5068570"/>
            <wp:effectExtent l="0" t="0" r="0" b="0"/>
            <wp:docPr id="16" name="Picture 16" descr="Figura 16. Centro de operación C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eni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5EBC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elegir entre consultas regulatorias y operativas.</w:t>
      </w:r>
    </w:p>
    <w:p w14:paraId="78AE3EDD" w14:textId="77777777" w:rsidR="005D66D1" w:rsidRDefault="00EB599F">
      <w:pPr>
        <w:pStyle w:val="Ttulo2"/>
      </w:pPr>
      <w:r>
        <w:rPr>
          <w:rFonts w:ascii="Arial" w:hAnsi="Arial"/>
        </w:rPr>
        <w:t>Panel regulatorio CENIT</w:t>
      </w:r>
    </w:p>
    <w:p w14:paraId="4FAEAC0E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Permite consultar causales, su descripción y </w:t>
      </w:r>
      <w:r>
        <w:rPr>
          <w:color w:val="000000"/>
        </w:rPr>
        <w:t>aplicabilidad.</w:t>
      </w:r>
    </w:p>
    <w:p w14:paraId="7B0B7404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Resumen regulatorio, filtros y tabla de causales con aplicabilidad por tipo de transacción.</w:t>
      </w:r>
    </w:p>
    <w:p w14:paraId="016EC2FB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limpiar y buscar dentro de los resultados.</w:t>
      </w:r>
    </w:p>
    <w:p w14:paraId="113ABEAD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Filtro regulatorio, Limpiar filtros, buscador y filtros de tabla.</w:t>
      </w:r>
    </w:p>
    <w:p w14:paraId="15B19BC3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cambie causales ni interprete una coincidencia parcial como autorización.</w:t>
      </w:r>
    </w:p>
    <w:p w14:paraId="59B14D8F" w14:textId="77777777" w:rsidR="005D66D1" w:rsidRDefault="00EB599F">
      <w:pPr>
        <w:spacing w:after="100"/>
      </w:pPr>
      <w:r>
        <w:rPr>
          <w:b/>
          <w:color w:val="17365D"/>
        </w:rPr>
        <w:t>Estados o causales que pueden aparec</w:t>
      </w:r>
      <w:r>
        <w:rPr>
          <w:b/>
          <w:color w:val="17365D"/>
        </w:rPr>
        <w:t xml:space="preserve">er: </w:t>
      </w:r>
      <w:r>
        <w:rPr>
          <w:color w:val="000000"/>
        </w:rPr>
        <w:t>Causales Rxx o DEV14 visibles según el catálogo consultado.</w:t>
      </w:r>
    </w:p>
    <w:p w14:paraId="01F9549C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17.</w:t>
      </w:r>
    </w:p>
    <w:p w14:paraId="552FA4CF" w14:textId="77777777" w:rsidR="005D66D1" w:rsidRDefault="00EB599F">
      <w:r>
        <w:br w:type="page"/>
      </w:r>
    </w:p>
    <w:p w14:paraId="1FD285A0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17. Panel regulatorio CENIT</w:t>
      </w:r>
    </w:p>
    <w:p w14:paraId="6A5D0F3C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52E30463" wp14:editId="6A2C3C3A">
            <wp:extent cx="5943600" cy="4953000"/>
            <wp:effectExtent l="0" t="0" r="0" b="0"/>
            <wp:docPr id="17" name="Picture 17" descr="Figura 17. Panel regulatorio C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cenit_panel_regula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4EE9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consultar causal, descripción y aplicabilidad.</w:t>
      </w:r>
    </w:p>
    <w:p w14:paraId="18C5F985" w14:textId="77777777" w:rsidR="005D66D1" w:rsidRDefault="00EB599F">
      <w:pPr>
        <w:pStyle w:val="Ttulo2"/>
      </w:pPr>
      <w:r>
        <w:rPr>
          <w:rFonts w:ascii="Arial" w:hAnsi="Arial"/>
        </w:rPr>
        <w:t>Panel operativo CENIT</w:t>
      </w:r>
    </w:p>
    <w:p w14:paraId="7E02119E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supervisar c</w:t>
      </w:r>
      <w:r>
        <w:rPr>
          <w:color w:val="000000"/>
        </w:rPr>
        <w:t>iclos del día y consultar información operativa disponible.</w:t>
      </w:r>
    </w:p>
    <w:p w14:paraId="306AE458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Resumen de ciclos, total de registros, fecha y hora, filtros y avisos de disponibilidad.</w:t>
      </w:r>
    </w:p>
    <w:p w14:paraId="0FC6C6E2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limpiar, buscar y reintentar una consulta cuando esté per</w:t>
      </w:r>
      <w:r>
        <w:rPr>
          <w:color w:val="000000"/>
        </w:rPr>
        <w:t>mitido.</w:t>
      </w:r>
    </w:p>
    <w:p w14:paraId="57C88772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Filtro operativo, Limpiar filtros, buscador y Reintentar.</w:t>
      </w:r>
    </w:p>
    <w:p w14:paraId="4300F4DC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reintente repetidamente ni interprete datos internos como resultado oficial de liquidación.</w:t>
      </w:r>
    </w:p>
    <w:p w14:paraId="16BE6A99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Pendiente, Activo u otras condiciones de ciclos y registros.</w:t>
      </w:r>
    </w:p>
    <w:p w14:paraId="220C3EC9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18.</w:t>
      </w:r>
    </w:p>
    <w:p w14:paraId="4AD15845" w14:textId="77777777" w:rsidR="005D66D1" w:rsidRDefault="00EB599F">
      <w:r>
        <w:br w:type="page"/>
      </w:r>
    </w:p>
    <w:p w14:paraId="5C343232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18. Panel operativo CENIT</w:t>
      </w:r>
    </w:p>
    <w:p w14:paraId="59768DEA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E0F7D59" wp14:editId="734897F8">
            <wp:extent cx="5943600" cy="4953000"/>
            <wp:effectExtent l="0" t="0" r="0" b="0"/>
            <wp:docPr id="18" name="Picture 18" descr="Figura 18. Panel operativo C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cenit_panel_operativ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3D79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supervisar ciclos y disponibilidad de información.</w:t>
      </w:r>
    </w:p>
    <w:p w14:paraId="13562147" w14:textId="77777777" w:rsidR="005D66D1" w:rsidRDefault="00EB599F">
      <w:r>
        <w:br w:type="page"/>
      </w:r>
    </w:p>
    <w:p w14:paraId="6A475DDB" w14:textId="77777777" w:rsidR="005D66D1" w:rsidRDefault="00EB599F">
      <w:pPr>
        <w:pStyle w:val="Ttulo1"/>
      </w:pPr>
      <w:r>
        <w:rPr>
          <w:rFonts w:ascii="Arial" w:hAnsi="Arial"/>
        </w:rPr>
        <w:t>28. Ciclos ACH/CE</w:t>
      </w:r>
      <w:r>
        <w:rPr>
          <w:rFonts w:ascii="Arial" w:hAnsi="Arial"/>
        </w:rPr>
        <w:t>NIT</w:t>
      </w:r>
    </w:p>
    <w:p w14:paraId="5B172DE9" w14:textId="77777777" w:rsidR="00EB599F" w:rsidRDefault="00EB599F" w:rsidP="00EB599F">
      <w:pPr>
        <w:rPr>
          <w:color w:val="000000"/>
        </w:rPr>
      </w:pPr>
      <w:r w:rsidRPr="00EB599F">
        <w:rPr>
          <w:i/>
          <w:color w:val="000000"/>
          <w:sz w:val="18"/>
        </w:rPr>
        <w:t>Este flujo aplica para operación ACH Colombia y CENIT, considerando las reglas y causales propias de cada cámara.</w:t>
      </w:r>
    </w:p>
    <w:p w14:paraId="4EE89C2F" w14:textId="65B13A51" w:rsidR="005D66D1" w:rsidRDefault="00EB599F">
      <w:r>
        <w:rPr>
          <w:color w:val="000000"/>
        </w:rPr>
        <w:t>Los ciclos se consultan por cámara, fecha, hora y estado. Antes de usar un ciclo en cualquier flujo, confirme que pertenece a la cámara y ventana del escenario.</w:t>
      </w:r>
    </w:p>
    <w:p w14:paraId="4CBC9A0E" w14:textId="77777777" w:rsidR="005D66D1" w:rsidRDefault="00EB599F">
      <w:pPr>
        <w:pStyle w:val="Ttulo2"/>
      </w:pPr>
      <w:r>
        <w:rPr>
          <w:rFonts w:ascii="Arial" w:hAnsi="Arial"/>
        </w:rPr>
        <w:t>Listado de ciclos</w:t>
      </w:r>
    </w:p>
    <w:p w14:paraId="7A6EE2E6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 xml:space="preserve">Permite consultar la programación de ciclos ACH </w:t>
      </w:r>
      <w:r>
        <w:rPr>
          <w:color w:val="000000"/>
        </w:rPr>
        <w:t>Colombia y CENIT.</w:t>
      </w:r>
    </w:p>
    <w:p w14:paraId="0B038D44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de cámara y periodo, tabla con inicio, fin, estado y acciones.</w:t>
      </w:r>
    </w:p>
    <w:p w14:paraId="224F18F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Filtrar, buscar, seleccionar, abrir exportación o editar cuando esté autorizado.</w:t>
      </w:r>
    </w:p>
    <w:p w14:paraId="4F7E46A0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 xml:space="preserve">Cámara, Desde, </w:t>
      </w:r>
      <w:r>
        <w:rPr>
          <w:color w:val="000000"/>
        </w:rPr>
        <w:t>Hasta, Filtrar, Exportar NACHA-M, Nuevo ciclo y Editar.</w:t>
      </w:r>
    </w:p>
    <w:p w14:paraId="3A68421D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cree ni edite ciclos sin escenario autorizado.</w:t>
      </w:r>
    </w:p>
    <w:p w14:paraId="4CBD3225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Estados de ciclo y condiciones de resolución descritas en la se</w:t>
      </w:r>
      <w:r>
        <w:rPr>
          <w:color w:val="000000"/>
        </w:rPr>
        <w:t>cción 9.</w:t>
      </w:r>
    </w:p>
    <w:p w14:paraId="11398698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19.</w:t>
      </w:r>
    </w:p>
    <w:p w14:paraId="66ED1DD4" w14:textId="77777777" w:rsidR="005D66D1" w:rsidRDefault="00EB599F">
      <w:r>
        <w:br w:type="page"/>
      </w:r>
    </w:p>
    <w:p w14:paraId="319E3917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19. Listado de ciclos</w:t>
      </w:r>
    </w:p>
    <w:p w14:paraId="1E00F07D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42FB00BA" wp14:editId="3257AE52">
            <wp:extent cx="5943600" cy="4226560"/>
            <wp:effectExtent l="0" t="0" r="0" b="0"/>
            <wp:docPr id="19" name="Picture 19" descr="Figura 19. Listado de cic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iclos_a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A9A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comparar cámara, horario y estado.</w:t>
      </w:r>
    </w:p>
    <w:p w14:paraId="71782983" w14:textId="77777777" w:rsidR="005D66D1" w:rsidRDefault="00EB599F">
      <w:pPr>
        <w:pStyle w:val="Ttulo2"/>
      </w:pPr>
      <w:r>
        <w:rPr>
          <w:rFonts w:ascii="Arial" w:hAnsi="Arial"/>
        </w:rPr>
        <w:t>Detalle o edición de ciclo</w:t>
      </w:r>
    </w:p>
    <w:p w14:paraId="29DD745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Muestra cámara, fecha, hora inicial, hora final y estado de un ciclo.</w:t>
      </w:r>
    </w:p>
    <w:p w14:paraId="2FC5CB4F" w14:textId="77777777" w:rsidR="005D66D1" w:rsidRDefault="00EB599F">
      <w:pPr>
        <w:spacing w:after="100"/>
      </w:pPr>
      <w:r>
        <w:rPr>
          <w:b/>
          <w:color w:val="17365D"/>
        </w:rPr>
        <w:t>Qué ve el usuario:</w:t>
      </w:r>
      <w:r>
        <w:rPr>
          <w:b/>
          <w:color w:val="17365D"/>
        </w:rPr>
        <w:t xml:space="preserve"> </w:t>
      </w:r>
      <w:r>
        <w:rPr>
          <w:color w:val="000000"/>
        </w:rPr>
        <w:t>Campos de cámara, fecha, horas, estado, Cancelar y Guardar.</w:t>
      </w:r>
    </w:p>
    <w:p w14:paraId="52156007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Revisar datos; editar y guardar solo cuando la matriz lo autorice.</w:t>
      </w:r>
    </w:p>
    <w:p w14:paraId="1911CD9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Cámara, Fecha, Hora inicio, Hora fin, Estado, Cancelar y Guardar.</w:t>
      </w:r>
    </w:p>
    <w:p w14:paraId="5B0862DB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cambie horarios, cámara o estado durante una prueba de consulta.</w:t>
      </w:r>
    </w:p>
    <w:p w14:paraId="6BC55F52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 del ciclo seleccionado.</w:t>
      </w:r>
    </w:p>
    <w:p w14:paraId="0DE6BEFC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20.</w:t>
      </w:r>
    </w:p>
    <w:p w14:paraId="68397621" w14:textId="77777777" w:rsidR="005D66D1" w:rsidRDefault="00EB599F">
      <w:r>
        <w:br w:type="page"/>
      </w:r>
    </w:p>
    <w:p w14:paraId="7F75ACBF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20. Detalle de ciclo</w:t>
      </w:r>
    </w:p>
    <w:p w14:paraId="607116A4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8C755F4" wp14:editId="42396D7F">
            <wp:extent cx="5943600" cy="4953000"/>
            <wp:effectExtent l="0" t="0" r="0" b="0"/>
            <wp:docPr id="20" name="Picture 20" descr="Figura 20. Detalle de cic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detalle_cicl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8A23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</w:t>
      </w:r>
      <w:r>
        <w:rPr>
          <w:i/>
          <w:color w:val="667085"/>
          <w:sz w:val="18"/>
        </w:rPr>
        <w:t>ncia para revisar los datos principales de un ciclo.</w:t>
      </w:r>
    </w:p>
    <w:p w14:paraId="2A864485" w14:textId="77777777" w:rsidR="005D66D1" w:rsidRDefault="00EB599F">
      <w:r>
        <w:br w:type="page"/>
      </w:r>
    </w:p>
    <w:p w14:paraId="7BFF7A0E" w14:textId="77777777" w:rsidR="005D66D1" w:rsidRDefault="00EB599F">
      <w:pPr>
        <w:pStyle w:val="Ttulo1"/>
      </w:pPr>
      <w:r>
        <w:rPr>
          <w:rFonts w:ascii="Arial" w:hAnsi="Arial"/>
        </w:rPr>
        <w:t>29. Transacciones: listado, filtros y estados</w:t>
      </w:r>
    </w:p>
    <w:p w14:paraId="476FEA8C" w14:textId="77777777" w:rsidR="00EB599F" w:rsidRDefault="00EB599F" w:rsidP="00EB599F">
      <w:pPr>
        <w:rPr>
          <w:color w:val="000000"/>
        </w:rPr>
      </w:pPr>
      <w:r w:rsidRPr="00EB599F">
        <w:rPr>
          <w:i/>
          <w:color w:val="000000"/>
          <w:sz w:val="18"/>
        </w:rPr>
        <w:t>Este flujo aplica para operación ACH Colombia y CENIT, considerando las reglas y causales propias de cada cámara.</w:t>
      </w:r>
    </w:p>
    <w:p w14:paraId="12FA5FD4" w14:textId="2349207C" w:rsidR="005D66D1" w:rsidRDefault="00EB599F">
      <w:r>
        <w:rPr>
          <w:color w:val="000000"/>
        </w:rPr>
        <w:t xml:space="preserve">La consulta de transacciones permite combinar cámara, fecha y ciclo, y separar resultados generales, devoluciones recibidas y devoluciones </w:t>
      </w:r>
      <w:r>
        <w:rPr>
          <w:color w:val="000000"/>
        </w:rPr>
        <w:t>enviadas.</w:t>
      </w:r>
    </w:p>
    <w:p w14:paraId="2A3AFB7E" w14:textId="77777777" w:rsidR="005D66D1" w:rsidRDefault="00EB599F">
      <w:pPr>
        <w:pStyle w:val="Ttulo2"/>
      </w:pPr>
      <w:r>
        <w:rPr>
          <w:rFonts w:ascii="Arial" w:hAnsi="Arial"/>
        </w:rPr>
        <w:t>Listado de transacciones</w:t>
      </w:r>
    </w:p>
    <w:p w14:paraId="33CEE272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consultar y agrupar transacciones del escenario.</w:t>
      </w:r>
    </w:p>
    <w:p w14:paraId="22D208C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Filtros de cámara, fecha y ciclo; acciones de carga, seguimiento y creación; grupos de devoluciones.</w:t>
      </w:r>
    </w:p>
    <w:p w14:paraId="6EA8950F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Aplica</w:t>
      </w:r>
      <w:r>
        <w:rPr>
          <w:color w:val="000000"/>
        </w:rPr>
        <w:t>r filtros, cambiar grupo, abrir seguimiento o crear cuando esté autorizado.</w:t>
      </w:r>
    </w:p>
    <w:p w14:paraId="546B5290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Cámara compensadora, Fecha, Ciclo, Aplicar, Carga masiva por archivo, Seguimiento lotes y Crear transacción.</w:t>
      </w:r>
    </w:p>
    <w:p w14:paraId="344B50BB" w14:textId="77777777" w:rsidR="005D66D1" w:rsidRDefault="00EB599F">
      <w:pPr>
        <w:spacing w:after="100"/>
      </w:pPr>
      <w:r>
        <w:rPr>
          <w:b/>
          <w:color w:val="17365D"/>
        </w:rPr>
        <w:t>Qué no debe ejecutar sin escenario autori</w:t>
      </w:r>
      <w:r>
        <w:rPr>
          <w:b/>
          <w:color w:val="17365D"/>
        </w:rPr>
        <w:t xml:space="preserve">zado: </w:t>
      </w:r>
      <w:r>
        <w:rPr>
          <w:color w:val="000000"/>
        </w:rPr>
        <w:t>No cree, cargue ni devuelva transacciones fuera del escenario.</w:t>
      </w:r>
    </w:p>
    <w:p w14:paraId="4864D76C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Estados transaccionales de la sección 8 y causales de devolución cuando existan.</w:t>
      </w:r>
    </w:p>
    <w:p w14:paraId="5FA91AA1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21.</w:t>
      </w:r>
    </w:p>
    <w:p w14:paraId="756F8EDE" w14:textId="77777777" w:rsidR="005D66D1" w:rsidRDefault="00EB599F">
      <w:r>
        <w:br w:type="page"/>
      </w:r>
    </w:p>
    <w:p w14:paraId="53C8C891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21. Listado de transaccio</w:t>
      </w:r>
      <w:r>
        <w:rPr>
          <w:b/>
          <w:color w:val="17365D"/>
          <w:sz w:val="24"/>
        </w:rPr>
        <w:t>nes</w:t>
      </w:r>
    </w:p>
    <w:p w14:paraId="58C34E7F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02A84A5" wp14:editId="6A2F69CF">
            <wp:extent cx="5943600" cy="4226560"/>
            <wp:effectExtent l="0" t="0" r="0" b="0"/>
            <wp:docPr id="21" name="Picture 21" descr="Figura 21. Listado de transa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transaccion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4696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consultar por cámara, fecha y ciclo.</w:t>
      </w:r>
    </w:p>
    <w:p w14:paraId="474BCA46" w14:textId="77777777" w:rsidR="005D66D1" w:rsidRDefault="00EB599F">
      <w:pPr>
        <w:pStyle w:val="Ttulo2"/>
      </w:pPr>
      <w:r>
        <w:rPr>
          <w:rFonts w:ascii="Arial" w:hAnsi="Arial"/>
        </w:rPr>
        <w:t>Filtros y grupos de transacciones</w:t>
      </w:r>
    </w:p>
    <w:p w14:paraId="419BBAD8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Ayuda a precisar la consulta y separar devoluciones recibidas o enviadas.</w:t>
      </w:r>
    </w:p>
    <w:p w14:paraId="0E5BBB07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 xml:space="preserve">Filtros de cámara, fecha, ciclo, botones Todas, </w:t>
      </w:r>
      <w:r>
        <w:rPr>
          <w:color w:val="000000"/>
        </w:rPr>
        <w:t>Devoluciones recibidas y Devoluciones enviadas, y selector de columnas.</w:t>
      </w:r>
    </w:p>
    <w:p w14:paraId="7022A4C0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Buscar, limpiar, aplicar, cambiar grupo y revisar columnas.</w:t>
      </w:r>
    </w:p>
    <w:p w14:paraId="7C17563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Buscar cámara, Buscar ciclo, Limpiar, Aplicar y grupos de resultado.</w:t>
      </w:r>
    </w:p>
    <w:p w14:paraId="2652FDDB" w14:textId="77777777" w:rsidR="005D66D1" w:rsidRDefault="00EB599F">
      <w:pPr>
        <w:spacing w:after="100"/>
      </w:pPr>
      <w:r>
        <w:rPr>
          <w:b/>
          <w:color w:val="17365D"/>
        </w:rPr>
        <w:t>Qué</w:t>
      </w:r>
      <w:r>
        <w:rPr>
          <w:b/>
          <w:color w:val="17365D"/>
        </w:rPr>
        <w:t xml:space="preserve"> no debe ejecutar sin escenario autorizado: </w:t>
      </w:r>
      <w:r>
        <w:rPr>
          <w:color w:val="000000"/>
        </w:rPr>
        <w:t>No cambie de grupo sin registrar el resultado anterior ni mezcle evidencias de ciclos distintos.</w:t>
      </w:r>
    </w:p>
    <w:p w14:paraId="58E182DD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Pending, ReturnedByOperator, ReturnedByEpr, AppliedTacitly y Certified.</w:t>
      </w:r>
    </w:p>
    <w:p w14:paraId="5E663CFD" w14:textId="77777777" w:rsidR="005D66D1" w:rsidRDefault="00EB599F">
      <w:pPr>
        <w:spacing w:after="100"/>
      </w:pPr>
      <w:r>
        <w:rPr>
          <w:b/>
          <w:color w:val="17365D"/>
        </w:rPr>
        <w:t>Cap</w:t>
      </w:r>
      <w:r>
        <w:rPr>
          <w:b/>
          <w:color w:val="17365D"/>
        </w:rPr>
        <w:t xml:space="preserve">tura relacionada: </w:t>
      </w:r>
      <w:r>
        <w:rPr>
          <w:color w:val="000000"/>
        </w:rPr>
        <w:t>Figura 22.</w:t>
      </w:r>
    </w:p>
    <w:p w14:paraId="133E948C" w14:textId="77777777" w:rsidR="005D66D1" w:rsidRDefault="00EB599F">
      <w:r>
        <w:br w:type="page"/>
      </w:r>
    </w:p>
    <w:p w14:paraId="62D58225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22. Filtros de transacciones</w:t>
      </w:r>
    </w:p>
    <w:p w14:paraId="33EEA3A1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37FB090F" wp14:editId="34975CA4">
            <wp:extent cx="5943600" cy="4953000"/>
            <wp:effectExtent l="0" t="0" r="0" b="0"/>
            <wp:docPr id="22" name="Picture 22" descr="Figura 22. Filtros de transacc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filtros_transaccion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1753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aplicar criterios y separar grupos de resultados.</w:t>
      </w:r>
    </w:p>
    <w:p w14:paraId="0273C211" w14:textId="77777777" w:rsidR="005D66D1" w:rsidRDefault="00EB599F">
      <w:r>
        <w:br w:type="page"/>
      </w:r>
    </w:p>
    <w:p w14:paraId="2DE8C3C5" w14:textId="77777777" w:rsidR="005D66D1" w:rsidRDefault="00EB599F">
      <w:pPr>
        <w:pStyle w:val="Ttulo1"/>
      </w:pPr>
      <w:r>
        <w:rPr>
          <w:rFonts w:ascii="Arial" w:hAnsi="Arial"/>
        </w:rPr>
        <w:t>30. NACHA-M operacional: dashboard, perfiles, detalle de archivo, consola UAT y simulador</w:t>
      </w:r>
    </w:p>
    <w:p w14:paraId="46C43722" w14:textId="77777777" w:rsidR="00EB599F" w:rsidRDefault="00EB599F" w:rsidP="00EB599F">
      <w:pPr>
        <w:pStyle w:val="Ttulo2"/>
        <w:spacing w:after="120"/>
        <w:rPr>
          <w:rFonts w:ascii="Arial" w:hAnsi="Arial"/>
        </w:rPr>
      </w:pPr>
      <w:r w:rsidRPr="00EB599F">
        <w:rPr>
          <w:rFonts w:ascii="Arial" w:hAnsi="Arial"/>
          <w:i/>
          <w:sz w:val="18"/>
        </w:rPr>
        <w:t>Este flujo aplica para operación ACH Colombia y CENIT, considerando las reglas y causales propias de cada cámara.</w:t>
      </w:r>
    </w:p>
    <w:p w14:paraId="55AB1BE2" w14:textId="2B85CADC" w:rsidR="005D66D1" w:rsidRDefault="00EB599F">
      <w:pPr>
        <w:pStyle w:val="Ttulo2"/>
      </w:pPr>
      <w:r>
        <w:rPr>
          <w:rFonts w:ascii="Arial" w:hAnsi="Arial"/>
        </w:rPr>
        <w:t xml:space="preserve">Panel operacional </w:t>
      </w:r>
      <w:r>
        <w:rPr>
          <w:rFonts w:ascii="Arial" w:hAnsi="Arial"/>
        </w:rPr>
        <w:t>NACHA-M</w:t>
      </w:r>
    </w:p>
    <w:p w14:paraId="20598A3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Resume archivos, decisiones, preparación y auditoría de pruebas controladas.</w:t>
      </w:r>
    </w:p>
    <w:p w14:paraId="26191789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Avisos de no habilitación, indicadores, archivos disponibles, decisiones y secciones de seguimiento.</w:t>
      </w:r>
    </w:p>
    <w:p w14:paraId="2BA8A04A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detalle</w:t>
      </w:r>
      <w:r>
        <w:rPr>
          <w:color w:val="000000"/>
        </w:rPr>
        <w:t>s y comparar indicadores.</w:t>
      </w:r>
    </w:p>
    <w:p w14:paraId="7F19EF3A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Ver detalle y secciones de archivos, decisiones, preparación y auditoría.</w:t>
      </w:r>
    </w:p>
    <w:p w14:paraId="20FB74B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interprete una simulación como operación real ni ejecute acciones fuera de l</w:t>
      </w:r>
      <w:r>
        <w:rPr>
          <w:color w:val="000000"/>
        </w:rPr>
        <w:t>a matriz.</w:t>
      </w:r>
    </w:p>
    <w:p w14:paraId="69B85E13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Estados de archivos, procesos y prueba controlada de la sección 10.</w:t>
      </w:r>
    </w:p>
    <w:p w14:paraId="60FDEC72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23.</w:t>
      </w:r>
    </w:p>
    <w:p w14:paraId="0864C0B0" w14:textId="77777777" w:rsidR="005D66D1" w:rsidRDefault="00EB599F">
      <w:r>
        <w:br w:type="page"/>
      </w:r>
    </w:p>
    <w:p w14:paraId="1C40C94D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23. Panel operacional NACHA-M</w:t>
      </w:r>
    </w:p>
    <w:p w14:paraId="7C774CA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2DC9D167" wp14:editId="32731D62">
            <wp:extent cx="5943600" cy="4944745"/>
            <wp:effectExtent l="0" t="0" r="0" b="0"/>
            <wp:docPr id="23" name="Picture 23" descr="Figura 23. Panel operacional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ashboard_operacional_nach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F5D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indicadores, archivos y decisiones.</w:t>
      </w:r>
    </w:p>
    <w:p w14:paraId="03BBE173" w14:textId="77777777" w:rsidR="005D66D1" w:rsidRDefault="00EB599F">
      <w:pPr>
        <w:pStyle w:val="Ttulo2"/>
      </w:pPr>
      <w:r>
        <w:rPr>
          <w:rFonts w:ascii="Arial" w:hAnsi="Arial"/>
        </w:rPr>
        <w:t>Perfiles NACHA-M</w:t>
      </w:r>
    </w:p>
    <w:p w14:paraId="59C4BB2A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consultar perfiles, cámara, flujo, estado, versión, variantes y campos.</w:t>
      </w:r>
    </w:p>
    <w:p w14:paraId="6B4D118C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Indicadores, formulario de borrador, filtros de lectura y tabla de perfiles.</w:t>
      </w:r>
    </w:p>
    <w:p w14:paraId="06A71928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 xml:space="preserve">Buscar, filtrar, limpiar </w:t>
      </w:r>
      <w:r>
        <w:rPr>
          <w:color w:val="000000"/>
        </w:rPr>
        <w:t>y validar; crear solo bajo escenario autorizado.</w:t>
      </w:r>
    </w:p>
    <w:p w14:paraId="537CB938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Perfiles oficiales, Registros oficiales, Variantes y campos, filtros, Crear borrador y Validar.</w:t>
      </w:r>
    </w:p>
    <w:p w14:paraId="72DA813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cree borradores, publique ni ca</w:t>
      </w:r>
      <w:r>
        <w:rPr>
          <w:color w:val="000000"/>
        </w:rPr>
        <w:t>mbie perfiles durante una prueba de consulta.</w:t>
      </w:r>
    </w:p>
    <w:p w14:paraId="439B2B90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Borrador, Publicado, Inactivo, Archivado u otros estados visibles del perfil.</w:t>
      </w:r>
    </w:p>
    <w:p w14:paraId="32E30968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24.</w:t>
      </w:r>
    </w:p>
    <w:p w14:paraId="4AECA94E" w14:textId="77777777" w:rsidR="005D66D1" w:rsidRDefault="00EB599F">
      <w:r>
        <w:br w:type="page"/>
      </w:r>
    </w:p>
    <w:p w14:paraId="7427FCF5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24. Perfiles NACHA-M</w:t>
      </w:r>
    </w:p>
    <w:p w14:paraId="3D204B39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053AFE97" wp14:editId="43458CFE">
            <wp:extent cx="4892040" cy="5241957"/>
            <wp:effectExtent l="0" t="0" r="0" b="0"/>
            <wp:docPr id="24" name="Picture 24" descr="Figura 24. Perfiles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figuracion_perfiles_nach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24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2AC3E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 xml:space="preserve">Referencia para </w:t>
      </w:r>
      <w:r>
        <w:rPr>
          <w:i/>
          <w:color w:val="667085"/>
          <w:sz w:val="18"/>
        </w:rPr>
        <w:t>consultar perfiles, filtros y estados.</w:t>
      </w:r>
    </w:p>
    <w:p w14:paraId="6AC67487" w14:textId="77777777" w:rsidR="005D66D1" w:rsidRDefault="00EB599F">
      <w:pPr>
        <w:pStyle w:val="Ttulo2"/>
      </w:pPr>
      <w:r>
        <w:rPr>
          <w:rFonts w:ascii="Arial" w:hAnsi="Arial"/>
        </w:rPr>
        <w:t>Detalle de archivo NACHA-M</w:t>
      </w:r>
    </w:p>
    <w:p w14:paraId="5A714D1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revisar encabezado, lotes, entradas, addendas, controles y totales.</w:t>
      </w:r>
    </w:p>
    <w:p w14:paraId="47A824EE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Resumen del archivo, cámara, perfil, flujo, estado, validez y secciones despleg</w:t>
      </w:r>
      <w:r>
        <w:rPr>
          <w:color w:val="000000"/>
        </w:rPr>
        <w:t>ables.</w:t>
      </w:r>
    </w:p>
    <w:p w14:paraId="189D9EA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>Abrir secciones y comparar totales.</w:t>
      </w:r>
    </w:p>
    <w:p w14:paraId="71DCE8A6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Encabezado, Lotes, Entradas, Addendas, Controles y Totales.</w:t>
      </w:r>
    </w:p>
    <w:p w14:paraId="42D6230A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descargue, modifique ni use información fuera del e</w:t>
      </w:r>
      <w:r>
        <w:rPr>
          <w:color w:val="000000"/>
        </w:rPr>
        <w:t>scenario.</w:t>
      </w:r>
    </w:p>
    <w:p w14:paraId="2C0AFE7E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Recibido, Parseado, Completado, ExitosoConAdvertencias, Fallido o Bloqueado.</w:t>
      </w:r>
    </w:p>
    <w:p w14:paraId="3CD1E2AB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25.</w:t>
      </w:r>
    </w:p>
    <w:p w14:paraId="5AF18B1E" w14:textId="77777777" w:rsidR="005D66D1" w:rsidRDefault="00EB599F">
      <w:r>
        <w:br w:type="page"/>
      </w:r>
    </w:p>
    <w:p w14:paraId="7F72E54C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25. Detalle de archivo NACHA-M</w:t>
      </w:r>
    </w:p>
    <w:p w14:paraId="75D387EC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5E3ED792" wp14:editId="2BE0DA13">
            <wp:extent cx="5029200" cy="5043170"/>
            <wp:effectExtent l="0" t="0" r="0" b="0"/>
            <wp:docPr id="25" name="Picture 25" descr="Figura 25. Detalle de archivo NACHA-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detalle_archivo_nach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578D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la estructura funcional y los t</w:t>
      </w:r>
      <w:r>
        <w:rPr>
          <w:i/>
          <w:color w:val="667085"/>
          <w:sz w:val="18"/>
        </w:rPr>
        <w:t>otales.</w:t>
      </w:r>
    </w:p>
    <w:p w14:paraId="0DB5AEF1" w14:textId="77777777" w:rsidR="005D66D1" w:rsidRDefault="00EB599F">
      <w:pPr>
        <w:pStyle w:val="Ttulo2"/>
      </w:pPr>
      <w:r>
        <w:rPr>
          <w:rFonts w:ascii="Arial" w:hAnsi="Arial"/>
        </w:rPr>
        <w:t>Consola UAT de consulta</w:t>
      </w:r>
    </w:p>
    <w:p w14:paraId="0E050A8D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revisar candidatos, bloqueos, simulaciones y auditoría controlada.</w:t>
      </w:r>
    </w:p>
    <w:p w14:paraId="72728322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Avisos, indicadores, candidatos, detalle y auditoría.</w:t>
      </w:r>
    </w:p>
    <w:p w14:paraId="2E1DAD3C" w14:textId="77777777" w:rsidR="005D66D1" w:rsidRDefault="00EB599F">
      <w:pPr>
        <w:spacing w:after="100"/>
      </w:pPr>
      <w:r>
        <w:rPr>
          <w:b/>
          <w:color w:val="17365D"/>
        </w:rPr>
        <w:t xml:space="preserve">Acciones disponibles: </w:t>
      </w:r>
      <w:r>
        <w:rPr>
          <w:color w:val="000000"/>
        </w:rPr>
        <w:t xml:space="preserve">Abrir un candidato y revisar su </w:t>
      </w:r>
      <w:r>
        <w:rPr>
          <w:color w:val="000000"/>
        </w:rPr>
        <w:t>secuencia.</w:t>
      </w:r>
    </w:p>
    <w:p w14:paraId="438B9044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Ver candidato, Detalle del candidato y Auditoría UAT.</w:t>
      </w:r>
    </w:p>
    <w:p w14:paraId="5C2A66C1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>No ejecute operaciones reales ni cambie candidatos o estados.</w:t>
      </w:r>
    </w:p>
    <w:p w14:paraId="61B4E316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Listo, Bloqu</w:t>
      </w:r>
      <w:r>
        <w:rPr>
          <w:color w:val="000000"/>
        </w:rPr>
        <w:t>eado, Revisión manual, Simulado y estados de prueba controlada.</w:t>
      </w:r>
    </w:p>
    <w:p w14:paraId="7378AF30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26.</w:t>
      </w:r>
    </w:p>
    <w:p w14:paraId="77E5A95D" w14:textId="77777777" w:rsidR="005D66D1" w:rsidRDefault="00EB599F">
      <w:r>
        <w:br w:type="page"/>
      </w:r>
    </w:p>
    <w:p w14:paraId="409F4866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26. Consola UAT de consulta</w:t>
      </w:r>
    </w:p>
    <w:p w14:paraId="39A95562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C1AE32A" wp14:editId="5E89C169">
            <wp:extent cx="5303520" cy="4629531"/>
            <wp:effectExtent l="0" t="0" r="0" b="0"/>
            <wp:docPr id="26" name="Picture 26" descr="Figura 26. Consola UAT de consul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uat_conso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2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72C2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revisar candidatos y resultados controlados.</w:t>
      </w:r>
    </w:p>
    <w:p w14:paraId="4068545E" w14:textId="77777777" w:rsidR="005D66D1" w:rsidRDefault="00EB599F">
      <w:pPr>
        <w:pStyle w:val="Ttulo2"/>
      </w:pPr>
      <w:r>
        <w:rPr>
          <w:rFonts w:ascii="Arial" w:hAnsi="Arial"/>
        </w:rPr>
        <w:t>Simulador NACHA-M de entrada</w:t>
      </w:r>
    </w:p>
    <w:p w14:paraId="7D797675" w14:textId="77777777" w:rsidR="005D66D1" w:rsidRDefault="00EB599F">
      <w:pPr>
        <w:spacing w:after="100"/>
      </w:pPr>
      <w:r>
        <w:rPr>
          <w:b/>
          <w:color w:val="17365D"/>
        </w:rPr>
        <w:t xml:space="preserve">Para qué sirve: </w:t>
      </w:r>
      <w:r>
        <w:rPr>
          <w:color w:val="000000"/>
        </w:rPr>
        <w:t>Permite preparar un archivo de prueba a partir de un escenario controlado.</w:t>
      </w:r>
    </w:p>
    <w:p w14:paraId="37C25E51" w14:textId="77777777" w:rsidR="005D66D1" w:rsidRDefault="00EB599F">
      <w:pPr>
        <w:spacing w:after="100"/>
      </w:pPr>
      <w:r>
        <w:rPr>
          <w:b/>
          <w:color w:val="17365D"/>
        </w:rPr>
        <w:t xml:space="preserve">Qué ve el usuario: </w:t>
      </w:r>
      <w:r>
        <w:rPr>
          <w:color w:val="000000"/>
        </w:rPr>
        <w:t>Cámara, escenario, modo de respuesta, causal, entidades, cantidad, monto, fecha, ciclo, prefijo, notas y simulaciones recientes.</w:t>
      </w:r>
    </w:p>
    <w:p w14:paraId="36A90DFC" w14:textId="77777777" w:rsidR="005D66D1" w:rsidRDefault="00EB599F">
      <w:pPr>
        <w:spacing w:after="100"/>
      </w:pPr>
      <w:r>
        <w:rPr>
          <w:b/>
          <w:color w:val="17365D"/>
        </w:rPr>
        <w:t>Acciones disponib</w:t>
      </w:r>
      <w:r>
        <w:rPr>
          <w:b/>
          <w:color w:val="17365D"/>
        </w:rPr>
        <w:t xml:space="preserve">les: </w:t>
      </w:r>
      <w:r>
        <w:rPr>
          <w:color w:val="000000"/>
        </w:rPr>
        <w:t>Diligenciar, validar, generar cuando esté autorizado y actualizar la lista.</w:t>
      </w:r>
    </w:p>
    <w:p w14:paraId="0E8A5E1B" w14:textId="77777777" w:rsidR="005D66D1" w:rsidRDefault="00EB599F">
      <w:pPr>
        <w:spacing w:after="100"/>
      </w:pPr>
      <w:r>
        <w:rPr>
          <w:b/>
          <w:color w:val="17365D"/>
        </w:rPr>
        <w:t xml:space="preserve">Botones o filtros relevantes: </w:t>
      </w:r>
      <w:r>
        <w:rPr>
          <w:color w:val="000000"/>
        </w:rPr>
        <w:t>Validar, Generar archivo y Actualizar.</w:t>
      </w:r>
    </w:p>
    <w:p w14:paraId="6D48F850" w14:textId="77777777" w:rsidR="005D66D1" w:rsidRDefault="00EB599F">
      <w:pPr>
        <w:spacing w:after="100"/>
      </w:pPr>
      <w:r>
        <w:rPr>
          <w:b/>
          <w:color w:val="17365D"/>
        </w:rPr>
        <w:t xml:space="preserve">Qué no debe ejecutar sin escenario autorizado: </w:t>
      </w:r>
      <w:r>
        <w:rPr>
          <w:color w:val="000000"/>
        </w:rPr>
        <w:t xml:space="preserve">No genere archivos no solicitados ni repita una simulación </w:t>
      </w:r>
      <w:r>
        <w:rPr>
          <w:color w:val="000000"/>
        </w:rPr>
        <w:t>ya aceptada.</w:t>
      </w:r>
    </w:p>
    <w:p w14:paraId="236B1258" w14:textId="77777777" w:rsidR="005D66D1" w:rsidRDefault="00EB599F">
      <w:pPr>
        <w:spacing w:after="100"/>
      </w:pPr>
      <w:r>
        <w:rPr>
          <w:b/>
          <w:color w:val="17365D"/>
        </w:rPr>
        <w:t xml:space="preserve">Estados o causales que pueden aparecer: </w:t>
      </w:r>
      <w:r>
        <w:rPr>
          <w:color w:val="000000"/>
        </w:rPr>
        <w:t>Resultado de validación, causal seleccionada y estados de simulación.</w:t>
      </w:r>
    </w:p>
    <w:p w14:paraId="5DAB886B" w14:textId="77777777" w:rsidR="005D66D1" w:rsidRDefault="00EB599F">
      <w:pPr>
        <w:spacing w:after="100"/>
      </w:pPr>
      <w:r>
        <w:rPr>
          <w:b/>
          <w:color w:val="17365D"/>
        </w:rPr>
        <w:t xml:space="preserve">Captura relacionada: </w:t>
      </w:r>
      <w:r>
        <w:rPr>
          <w:color w:val="000000"/>
        </w:rPr>
        <w:t>Figura 27.</w:t>
      </w:r>
    </w:p>
    <w:p w14:paraId="189D5188" w14:textId="77777777" w:rsidR="005D66D1" w:rsidRDefault="00EB599F">
      <w:r>
        <w:br w:type="page"/>
      </w:r>
    </w:p>
    <w:p w14:paraId="664D8E05" w14:textId="77777777" w:rsidR="005D66D1" w:rsidRDefault="00EB599F">
      <w:pPr>
        <w:spacing w:after="140"/>
        <w:jc w:val="center"/>
      </w:pPr>
      <w:r>
        <w:rPr>
          <w:b/>
          <w:color w:val="17365D"/>
          <w:sz w:val="24"/>
        </w:rPr>
        <w:t>Figura 27. Simulador NACHA-M de entrada</w:t>
      </w:r>
    </w:p>
    <w:p w14:paraId="484E37D3" w14:textId="77777777" w:rsidR="005D66D1" w:rsidRDefault="00EB599F">
      <w:pPr>
        <w:keepNext/>
        <w:spacing w:after="160"/>
        <w:jc w:val="center"/>
      </w:pPr>
      <w:r>
        <w:rPr>
          <w:noProof/>
        </w:rPr>
        <w:drawing>
          <wp:inline distT="0" distB="0" distL="0" distR="0" wp14:anchorId="65CDBC6C" wp14:editId="20C26EED">
            <wp:extent cx="5943600" cy="4226560"/>
            <wp:effectExtent l="0" t="0" r="0" b="0"/>
            <wp:docPr id="27" name="Picture 27" descr="Figura 27. Simulador NACHA-M de en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uat_inbound_simulato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639A" w14:textId="77777777" w:rsidR="005D66D1" w:rsidRDefault="00EB599F">
      <w:pPr>
        <w:spacing w:after="80" w:line="252" w:lineRule="auto"/>
        <w:jc w:val="center"/>
      </w:pPr>
      <w:r>
        <w:rPr>
          <w:i/>
          <w:color w:val="667085"/>
          <w:sz w:val="18"/>
        </w:rPr>
        <w:t>Referencia para preparar y validar un escenario de entrad</w:t>
      </w:r>
      <w:r>
        <w:rPr>
          <w:i/>
          <w:color w:val="667085"/>
          <w:sz w:val="18"/>
        </w:rPr>
        <w:t>a.</w:t>
      </w:r>
    </w:p>
    <w:p w14:paraId="1EBA15DD" w14:textId="77777777" w:rsidR="005D66D1" w:rsidRDefault="00EB599F">
      <w:r>
        <w:br w:type="page"/>
      </w:r>
    </w:p>
    <w:p w14:paraId="63E59022" w14:textId="77777777" w:rsidR="005D66D1" w:rsidRDefault="00EB599F">
      <w:pPr>
        <w:pStyle w:val="Ttulo1"/>
      </w:pPr>
      <w:r>
        <w:rPr>
          <w:rFonts w:ascii="Arial" w:hAnsi="Arial"/>
        </w:rPr>
        <w:t>31. Relación entre pantallas, estados y causales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00"/>
        <w:gridCol w:w="2700"/>
        <w:gridCol w:w="1900"/>
        <w:gridCol w:w="2760"/>
      </w:tblGrid>
      <w:tr w:rsidR="005D66D1" w14:paraId="2778249F" w14:textId="77777777">
        <w:trPr>
          <w:tblHeader/>
        </w:trPr>
        <w:tc>
          <w:tcPr>
            <w:tcW w:w="20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741D0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Pantalla</w:t>
            </w:r>
          </w:p>
        </w:tc>
        <w:tc>
          <w:tcPr>
            <w:tcW w:w="27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4C41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Estados relacionados</w:t>
            </w:r>
          </w:p>
        </w:tc>
        <w:tc>
          <w:tcPr>
            <w:tcW w:w="19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4A0F8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Causales</w:t>
            </w:r>
          </w:p>
        </w:tc>
        <w:tc>
          <w:tcPr>
            <w:tcW w:w="27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01D7E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7"/>
              </w:rPr>
              <w:t>Revisión principal</w:t>
            </w:r>
          </w:p>
        </w:tc>
      </w:tr>
      <w:tr w:rsidR="005D66D1" w14:paraId="773E0D3F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1A3E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Crear transacción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9AB5D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Pending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E741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No aplica al crear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843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Datos completos y tipo correcto.</w:t>
            </w:r>
          </w:p>
        </w:tc>
      </w:tr>
      <w:tr w:rsidR="005D66D1" w14:paraId="0F2603BF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F13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Prenotificaciones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78D3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Pending, Certified, </w:t>
            </w:r>
            <w:r>
              <w:rPr>
                <w:color w:val="000000"/>
                <w:sz w:val="17"/>
              </w:rPr>
              <w:t>ReturnedByEpr, ReturnedByOperator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13F0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Rxx según cámara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D189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Monto cero y resultado sin movimiento de dinero.</w:t>
            </w:r>
          </w:p>
        </w:tc>
      </w:tr>
      <w:tr w:rsidR="005D66D1" w14:paraId="657FC8C3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A7F8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Gestión de devoluciones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AACF9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Pending hacia estado de devolución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EA5EC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Rxx o DEV14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437F8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Relación con transacción original.</w:t>
            </w:r>
          </w:p>
        </w:tc>
      </w:tr>
      <w:tr w:rsidR="005D66D1" w14:paraId="4FDFC6A2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5CA9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Devolución de devolución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8DB7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Elegible, bloqueado o a</w:t>
            </w:r>
            <w:r>
              <w:rPr>
                <w:color w:val="000000"/>
                <w:sz w:val="17"/>
              </w:rPr>
              <w:t>mbiguo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8467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R61, R65 u otra permitida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3FBC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Valor, ventana, relación y no duplicidad.</w:t>
            </w:r>
          </w:p>
        </w:tc>
      </w:tr>
      <w:tr w:rsidR="005D66D1" w14:paraId="6A353A6C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4028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Carga NACHA-M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2C2E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Recibido, Duplicado, EnValidacion, Completado, Fallido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CC08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Dxx si existe rechazo de archivo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40C3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Cámara, ciclo, cantidad y mensaje.</w:t>
            </w:r>
          </w:p>
        </w:tc>
      </w:tr>
      <w:tr w:rsidR="005D66D1" w14:paraId="5AA63415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F340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Seguimiento de lotes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BAE8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Cargado, </w:t>
            </w:r>
            <w:r>
              <w:rPr>
                <w:color w:val="000000"/>
                <w:sz w:val="17"/>
              </w:rPr>
              <w:t>Parseado, Validado, En cola, Procesado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2936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Causal en el ítem cuando aplique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CEE7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Totales, éxitos, fallos y mensajes.</w:t>
            </w:r>
          </w:p>
        </w:tc>
      </w:tr>
      <w:tr w:rsidR="005D66D1" w14:paraId="408BDAC4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9017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Panel operacional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9108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Estados de archivo, cola y simulación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C325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Causal visible en decisiones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4BE0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Indicadores consistentes con el detalle.</w:t>
            </w:r>
          </w:p>
        </w:tc>
      </w:tr>
      <w:tr w:rsidR="005D66D1" w14:paraId="31671A79" w14:textId="77777777"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471D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CENIT regulatorio</w:t>
            </w:r>
          </w:p>
        </w:tc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F7AE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Co</w:t>
            </w:r>
            <w:r>
              <w:rPr>
                <w:color w:val="000000"/>
                <w:sz w:val="17"/>
              </w:rPr>
              <w:t>nsulta activa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3BB6AE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Rxx, DEV14 o Dxx</w:t>
            </w:r>
          </w:p>
        </w:tc>
        <w:tc>
          <w:tcPr>
            <w:tcW w:w="2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C103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7"/>
              </w:rPr>
              <w:t>Aplicabilidad por flujo y cámara.</w:t>
            </w:r>
          </w:p>
        </w:tc>
      </w:tr>
    </w:tbl>
    <w:p w14:paraId="5B6F5D89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1E59BC5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438D8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Secuencia de lectura. </w:t>
            </w:r>
            <w:r>
              <w:rPr>
                <w:color w:val="000000"/>
              </w:rPr>
              <w:t>Pantalla correcta, cámara correcta, ciclo correcto, registro correcto, estado esperado y causal aplicable.</w:t>
            </w:r>
          </w:p>
        </w:tc>
      </w:tr>
    </w:tbl>
    <w:p w14:paraId="7095C495" w14:textId="77777777" w:rsidR="005D66D1" w:rsidRDefault="005D66D1">
      <w:pPr>
        <w:spacing w:after="40"/>
      </w:pPr>
    </w:p>
    <w:p w14:paraId="3CA3772C" w14:textId="77777777" w:rsidR="005D66D1" w:rsidRDefault="00EB599F">
      <w:r>
        <w:br w:type="page"/>
      </w:r>
    </w:p>
    <w:p w14:paraId="661FB450" w14:textId="77777777" w:rsidR="005D66D1" w:rsidRDefault="00EB599F">
      <w:pPr>
        <w:pStyle w:val="Ttulo1"/>
      </w:pPr>
      <w:r>
        <w:rPr>
          <w:rFonts w:ascii="Arial" w:hAnsi="Arial"/>
        </w:rPr>
        <w:t>32. Guía rápida para registrar incidencias</w:t>
      </w:r>
    </w:p>
    <w:p w14:paraId="0FF5C510" w14:textId="77777777" w:rsidR="00EB599F" w:rsidRDefault="00EB599F" w:rsidP="00EB599F">
      <w:pPr>
        <w:pStyle w:val="Listaconnmeros"/>
        <w:spacing w:after="120"/>
        <w:rPr>
          <w:color w:val="000000"/>
        </w:rPr>
      </w:pPr>
      <w:r w:rsidRPr="00EB599F">
        <w:rPr>
          <w:i/>
          <w:color w:val="000000"/>
          <w:sz w:val="18"/>
        </w:rPr>
        <w:t>Este flujo aplica para operación ACH Colombia y CENIT, considerando las reglas y causales propias de cada cámara.</w:t>
      </w:r>
    </w:p>
    <w:p w14:paraId="69555F64" w14:textId="7083EBB0" w:rsidR="005D66D1" w:rsidRDefault="00EB599F">
      <w:pPr>
        <w:pStyle w:val="Listaconnmeros"/>
      </w:pPr>
      <w:r>
        <w:rPr>
          <w:color w:val="000000"/>
        </w:rPr>
        <w:t xml:space="preserve">Asigne un </w:t>
      </w:r>
      <w:r>
        <w:rPr>
          <w:color w:val="000000"/>
        </w:rPr>
        <w:t>título corto que describa la diferencia.</w:t>
      </w:r>
    </w:p>
    <w:p w14:paraId="0B39629D" w14:textId="77777777" w:rsidR="005D66D1" w:rsidRDefault="00EB599F">
      <w:pPr>
        <w:pStyle w:val="Listaconnmeros"/>
      </w:pPr>
      <w:r>
        <w:rPr>
          <w:color w:val="000000"/>
        </w:rPr>
        <w:t>Indique fecha, hora, cámara, ciclo y pantalla.</w:t>
      </w:r>
    </w:p>
    <w:p w14:paraId="3388C800" w14:textId="77777777" w:rsidR="005D66D1" w:rsidRDefault="00EB599F">
      <w:pPr>
        <w:pStyle w:val="Listaconnmeros"/>
      </w:pPr>
      <w:r>
        <w:rPr>
          <w:color w:val="000000"/>
        </w:rPr>
        <w:t>Escriba el escenario y el paso exacto donde ocurrió.</w:t>
      </w:r>
    </w:p>
    <w:p w14:paraId="216D6CDC" w14:textId="77777777" w:rsidR="005D66D1" w:rsidRDefault="00EB599F">
      <w:pPr>
        <w:pStyle w:val="Listaconnmeros"/>
      </w:pPr>
      <w:r>
        <w:rPr>
          <w:color w:val="000000"/>
        </w:rPr>
        <w:t>Describa el resultado esperado.</w:t>
      </w:r>
    </w:p>
    <w:p w14:paraId="7DF60AFC" w14:textId="77777777" w:rsidR="005D66D1" w:rsidRDefault="00EB599F">
      <w:pPr>
        <w:pStyle w:val="Listaconnmeros"/>
      </w:pPr>
      <w:r>
        <w:rPr>
          <w:color w:val="000000"/>
        </w:rPr>
        <w:t>Describa el resultado observado sin interpretaciones.</w:t>
      </w:r>
    </w:p>
    <w:p w14:paraId="6310684C" w14:textId="77777777" w:rsidR="005D66D1" w:rsidRDefault="00EB599F">
      <w:pPr>
        <w:pStyle w:val="Listaconnmeros"/>
      </w:pPr>
      <w:r>
        <w:rPr>
          <w:color w:val="000000"/>
        </w:rPr>
        <w:t xml:space="preserve">Registre estado, causal y </w:t>
      </w:r>
      <w:r>
        <w:rPr>
          <w:color w:val="000000"/>
        </w:rPr>
        <w:t>referencia cuando estén visibles.</w:t>
      </w:r>
    </w:p>
    <w:p w14:paraId="077E041A" w14:textId="77777777" w:rsidR="005D66D1" w:rsidRDefault="00EB599F">
      <w:pPr>
        <w:pStyle w:val="Listaconnmeros"/>
      </w:pPr>
      <w:r>
        <w:rPr>
          <w:color w:val="000000"/>
        </w:rPr>
        <w:t>Adjunte una captura legible y sin datos sensibles.</w:t>
      </w:r>
    </w:p>
    <w:p w14:paraId="087020C8" w14:textId="77777777" w:rsidR="005D66D1" w:rsidRDefault="00EB599F">
      <w:pPr>
        <w:pStyle w:val="Listaconnmeros"/>
      </w:pPr>
      <w:r>
        <w:rPr>
          <w:color w:val="000000"/>
        </w:rPr>
        <w:t>Indique si el caso impide continuar o permite seguir con precaución.</w:t>
      </w:r>
    </w:p>
    <w:p w14:paraId="50A64922" w14:textId="77777777" w:rsidR="005D66D1" w:rsidRDefault="00EB599F">
      <w:pPr>
        <w:pStyle w:val="Listaconnmeros"/>
      </w:pPr>
      <w:r>
        <w:rPr>
          <w:color w:val="000000"/>
        </w:rPr>
        <w:t>Evite incluir claves de acceso o información real.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5D66D1" w14:paraId="2900C028" w14:textId="77777777">
        <w:trPr>
          <w:tblHeader/>
        </w:trPr>
        <w:tc>
          <w:tcPr>
            <w:tcW w:w="2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08B33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Campo</w:t>
            </w:r>
          </w:p>
        </w:tc>
        <w:tc>
          <w:tcPr>
            <w:tcW w:w="71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8E1F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Qué registrar</w:t>
            </w:r>
          </w:p>
        </w:tc>
      </w:tr>
      <w:tr w:rsidR="005D66D1" w14:paraId="1458116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87DB3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Título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AF43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Ejemplo: La </w:t>
            </w:r>
            <w:r>
              <w:rPr>
                <w:color w:val="000000"/>
                <w:sz w:val="18"/>
              </w:rPr>
              <w:t>prenotificación no aparece después de guardar.</w:t>
            </w:r>
          </w:p>
        </w:tc>
      </w:tr>
      <w:tr w:rsidR="005D66D1" w14:paraId="2323BE4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FE54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Pantalla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B6DE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Nombre visible de la pantalla.</w:t>
            </w:r>
          </w:p>
        </w:tc>
      </w:tr>
      <w:tr w:rsidR="005D66D1" w14:paraId="6BAA302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6E28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Escenario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6D85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Identificador asignado en la matriz.</w:t>
            </w:r>
          </w:p>
        </w:tc>
      </w:tr>
      <w:tr w:rsidR="005D66D1" w14:paraId="5C87A0F3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5C9D0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Datos de referencia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C30C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Cámara, ciclo, fecha y referencia de prueba.</w:t>
            </w:r>
          </w:p>
        </w:tc>
      </w:tr>
      <w:tr w:rsidR="005D66D1" w14:paraId="14C34AEB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366AA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Pasos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5B95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Secuencia exacta realizada.</w:t>
            </w:r>
          </w:p>
        </w:tc>
      </w:tr>
      <w:tr w:rsidR="005D66D1" w14:paraId="186169A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DE1D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Esperado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D4E4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Resultado definido en la matriz o en este manual.</w:t>
            </w:r>
          </w:p>
        </w:tc>
      </w:tr>
      <w:tr w:rsidR="005D66D1" w14:paraId="46B923C7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1E7C9C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Observado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F6A2D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Mensaje, estado, causal o ausencia encontrada.</w:t>
            </w:r>
          </w:p>
        </w:tc>
      </w:tr>
      <w:tr w:rsidR="005D66D1" w14:paraId="4FF8587E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E648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Evidencia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47E9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Captura completa, legible y sin información sensible.</w:t>
            </w:r>
          </w:p>
        </w:tc>
      </w:tr>
      <w:tr w:rsidR="005D66D1" w14:paraId="5E7DAAB4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7AF1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Impacto</w:t>
            </w:r>
          </w:p>
        </w:tc>
        <w:tc>
          <w:tcPr>
            <w:tcW w:w="7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B5E777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Bloquea, afecta parcialmente o permite continuar.</w:t>
            </w:r>
          </w:p>
        </w:tc>
      </w:tr>
    </w:tbl>
    <w:p w14:paraId="160A9994" w14:textId="77777777" w:rsidR="005D66D1" w:rsidRDefault="005D66D1">
      <w:pPr>
        <w:spacing w:after="40"/>
      </w:pP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6E4944DB" w14:textId="77777777">
        <w:trPr>
          <w:tblHeader/>
        </w:trPr>
        <w:tc>
          <w:tcPr>
            <w:tcW w:w="9360" w:type="dxa"/>
            <w:shd w:val="clear" w:color="auto" w:fill="EEF5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2829B" w14:textId="77777777" w:rsidR="005D66D1" w:rsidRDefault="00EB599F">
            <w:pPr>
              <w:spacing w:after="0"/>
            </w:pPr>
            <w:r>
              <w:rPr>
                <w:b/>
                <w:color w:val="1F4E78"/>
              </w:rPr>
              <w:t xml:space="preserve">Buena incidencia. </w:t>
            </w:r>
            <w:r>
              <w:rPr>
                <w:color w:val="000000"/>
              </w:rPr>
              <w:t>Debe permitir que otra persona entienda qué se hizo, qué se esperaba y qué ocurrió sin repetir preguntas básicas.</w:t>
            </w:r>
          </w:p>
        </w:tc>
      </w:tr>
    </w:tbl>
    <w:p w14:paraId="0BE36984" w14:textId="77777777" w:rsidR="005D66D1" w:rsidRDefault="005D66D1">
      <w:pPr>
        <w:spacing w:after="40"/>
      </w:pPr>
    </w:p>
    <w:p w14:paraId="2E53AC6B" w14:textId="77777777" w:rsidR="005D66D1" w:rsidRDefault="00EB599F">
      <w:r>
        <w:br w:type="page"/>
      </w:r>
    </w:p>
    <w:p w14:paraId="5B0A58F0" w14:textId="77777777" w:rsidR="005D66D1" w:rsidRDefault="00EB599F">
      <w:pPr>
        <w:pStyle w:val="Ttulo1"/>
      </w:pPr>
      <w:r>
        <w:rPr>
          <w:rFonts w:ascii="Arial" w:hAnsi="Arial"/>
        </w:rPr>
        <w:t>33. Glosario funcional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5D66D1" w14:paraId="516D258B" w14:textId="77777777">
        <w:trPr>
          <w:tblHeader/>
        </w:trPr>
        <w:tc>
          <w:tcPr>
            <w:tcW w:w="24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2E7BF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Término</w:t>
            </w:r>
          </w:p>
        </w:tc>
        <w:tc>
          <w:tcPr>
            <w:tcW w:w="696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816E32" w14:textId="77777777" w:rsidR="005D66D1" w:rsidRDefault="00EB599F">
            <w:pPr>
              <w:spacing w:after="0" w:line="252" w:lineRule="auto"/>
              <w:jc w:val="center"/>
            </w:pPr>
            <w:r>
              <w:rPr>
                <w:b/>
                <w:color w:val="17365D"/>
                <w:sz w:val="18"/>
              </w:rPr>
              <w:t>Explicación</w:t>
            </w:r>
          </w:p>
        </w:tc>
      </w:tr>
      <w:tr w:rsidR="005D66D1" w14:paraId="341A5C20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613D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Addenda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52BB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Información complementaria asociada a una transacción.</w:t>
            </w:r>
          </w:p>
        </w:tc>
      </w:tr>
      <w:tr w:rsidR="005D66D1" w14:paraId="21A02317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D1941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Cámara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EC675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Ámbito ACH Colombia o CENIT al que pertenece un caso.</w:t>
            </w:r>
          </w:p>
        </w:tc>
      </w:tr>
      <w:tr w:rsidR="005D66D1" w14:paraId="4D8E52D9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EDFC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Causal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8AC40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Motivo que explica una devolución o rechazo.</w:t>
            </w:r>
          </w:p>
        </w:tc>
      </w:tr>
      <w:tr w:rsidR="005D66D1" w14:paraId="2E85038C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D2BAB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Ciclo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11AFB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Ventana de trabajo para agrupar transacciones.</w:t>
            </w:r>
          </w:p>
        </w:tc>
      </w:tr>
      <w:tr w:rsidR="005D66D1" w14:paraId="7C4B607E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5EF1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Crédito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15DE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que entrega fondos a una cuenta receptora.</w:t>
            </w:r>
          </w:p>
        </w:tc>
      </w:tr>
      <w:tr w:rsidR="005D66D1" w14:paraId="1B82143D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1C75E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Débito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A5C42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Transacción que </w:t>
            </w:r>
            <w:r>
              <w:rPr>
                <w:color w:val="000000"/>
                <w:sz w:val="18"/>
              </w:rPr>
              <w:t>retira fondos con autorización.</w:t>
            </w:r>
          </w:p>
        </w:tc>
      </w:tr>
      <w:tr w:rsidR="005D66D1" w14:paraId="1DCC1A4A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F2DD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Devolución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9E8E76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Transacción que retorna una operación previamente enviada.</w:t>
            </w:r>
          </w:p>
        </w:tc>
      </w:tr>
      <w:tr w:rsidR="005D66D1" w14:paraId="6BBFC12B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93F0F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Devolución de devolución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4E26F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Retorno de una devolución bajo reglas de elegibilidad.</w:t>
            </w:r>
          </w:p>
        </w:tc>
      </w:tr>
      <w:tr w:rsidR="005D66D1" w14:paraId="2E3F1892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290C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Estado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8C308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Condición actual de una transacción, ciclo, archivo o lote.</w:t>
            </w:r>
          </w:p>
        </w:tc>
      </w:tr>
      <w:tr w:rsidR="005D66D1" w14:paraId="1EEAC549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E6CE2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Incidencia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3FDC1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Diferencia entre el resultado esperado y el observado.</w:t>
            </w:r>
          </w:p>
        </w:tc>
      </w:tr>
      <w:tr w:rsidR="005D66D1" w14:paraId="4362A2CA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F31C6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Lote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551E0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Grupo de transacciones relacionadas.</w:t>
            </w:r>
          </w:p>
        </w:tc>
      </w:tr>
      <w:tr w:rsidR="005D66D1" w14:paraId="79D00C19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C03DD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NACHA-M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CFF03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Estructura de archivo para organizar registros ACH.</w:t>
            </w:r>
          </w:p>
        </w:tc>
      </w:tr>
      <w:tr w:rsidR="005D66D1" w14:paraId="5A37F140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D1E95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Prenotificación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B0B94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Validación previa sin movimiento de dinero.</w:t>
            </w:r>
          </w:p>
        </w:tc>
      </w:tr>
      <w:tr w:rsidR="005D66D1" w14:paraId="683A2AD6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EFED7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Rechazo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F348BC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 xml:space="preserve">No </w:t>
            </w:r>
            <w:r>
              <w:rPr>
                <w:color w:val="000000"/>
                <w:sz w:val="18"/>
              </w:rPr>
              <w:t>aceptación de un archivo o conjunto de registros.</w:t>
            </w:r>
          </w:p>
        </w:tc>
      </w:tr>
      <w:tr w:rsidR="005D66D1" w14:paraId="6D16B15C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A4C14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Trazabilidad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56A2A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Secuencia de hechos que permite seguir un caso.</w:t>
            </w:r>
          </w:p>
        </w:tc>
      </w:tr>
      <w:tr w:rsidR="005D66D1" w14:paraId="539ED2BD" w14:textId="77777777"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F0A0A" w14:textId="77777777" w:rsidR="005D66D1" w:rsidRDefault="00EB599F">
            <w:pPr>
              <w:spacing w:after="0" w:line="259" w:lineRule="auto"/>
              <w:jc w:val="center"/>
            </w:pPr>
            <w:r>
              <w:rPr>
                <w:color w:val="000000"/>
                <w:sz w:val="18"/>
              </w:rPr>
              <w:t>UAT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DF99" w14:textId="77777777" w:rsidR="005D66D1" w:rsidRDefault="00EB599F">
            <w:pPr>
              <w:spacing w:after="0" w:line="259" w:lineRule="auto"/>
            </w:pPr>
            <w:r>
              <w:rPr>
                <w:color w:val="000000"/>
                <w:sz w:val="18"/>
              </w:rPr>
              <w:t>Prueba de aceptación realizada en un entorno controlado.</w:t>
            </w:r>
          </w:p>
        </w:tc>
      </w:tr>
    </w:tbl>
    <w:p w14:paraId="0F07748E" w14:textId="77777777" w:rsidR="005D66D1" w:rsidRDefault="005D66D1">
      <w:pPr>
        <w:spacing w:after="40"/>
      </w:pPr>
    </w:p>
    <w:p w14:paraId="2C0F2189" w14:textId="77777777" w:rsidR="005D66D1" w:rsidRDefault="00EB599F">
      <w:r>
        <w:br w:type="page"/>
      </w:r>
    </w:p>
    <w:p w14:paraId="5B865637" w14:textId="77777777" w:rsidR="005D66D1" w:rsidRDefault="00EB599F">
      <w:pPr>
        <w:pStyle w:val="Ttulo1"/>
      </w:pPr>
      <w:r>
        <w:rPr>
          <w:rFonts w:ascii="Arial" w:hAnsi="Arial"/>
        </w:rPr>
        <w:t>34. Recomendaciones finales</w:t>
      </w:r>
    </w:p>
    <w:p w14:paraId="4BA666D4" w14:textId="77777777" w:rsidR="005D66D1" w:rsidRDefault="00EB599F">
      <w:pPr>
        <w:pStyle w:val="Listaconvietas"/>
      </w:pPr>
      <w:r>
        <w:rPr>
          <w:color w:val="000000"/>
        </w:rPr>
        <w:t>Mantenga separadas las pruebas ACH Colombia y CENI</w:t>
      </w:r>
      <w:r>
        <w:rPr>
          <w:color w:val="000000"/>
        </w:rPr>
        <w:t>T.</w:t>
      </w:r>
    </w:p>
    <w:p w14:paraId="49C3AD9B" w14:textId="77777777" w:rsidR="005D66D1" w:rsidRDefault="00EB599F">
      <w:pPr>
        <w:pStyle w:val="Listaconvietas"/>
      </w:pPr>
      <w:r>
        <w:rPr>
          <w:color w:val="000000"/>
        </w:rPr>
        <w:t>Confirme cámara, ciclo y tipo antes de cada acción.</w:t>
      </w:r>
    </w:p>
    <w:p w14:paraId="72E7DDEF" w14:textId="77777777" w:rsidR="005D66D1" w:rsidRDefault="00EB599F">
      <w:pPr>
        <w:pStyle w:val="Listaconvietas"/>
      </w:pPr>
      <w:r>
        <w:rPr>
          <w:color w:val="000000"/>
        </w:rPr>
        <w:t>Use la causal exacta definida para el escenario.</w:t>
      </w:r>
    </w:p>
    <w:p w14:paraId="443A16BB" w14:textId="77777777" w:rsidR="005D66D1" w:rsidRDefault="00EB599F">
      <w:pPr>
        <w:pStyle w:val="Listaconvietas"/>
      </w:pPr>
      <w:r>
        <w:rPr>
          <w:color w:val="000000"/>
        </w:rPr>
        <w:t>Revise addendas antes de guardar.</w:t>
      </w:r>
    </w:p>
    <w:p w14:paraId="0386D5FC" w14:textId="77777777" w:rsidR="005D66D1" w:rsidRDefault="00EB599F">
      <w:pPr>
        <w:pStyle w:val="Listaconvietas"/>
      </w:pPr>
      <w:r>
        <w:rPr>
          <w:color w:val="000000"/>
        </w:rPr>
        <w:t>Confirme monto cero en prenotificaciones.</w:t>
      </w:r>
    </w:p>
    <w:p w14:paraId="66CBD40D" w14:textId="77777777" w:rsidR="005D66D1" w:rsidRDefault="00EB599F">
      <w:pPr>
        <w:pStyle w:val="Listaconvietas"/>
      </w:pPr>
      <w:r>
        <w:rPr>
          <w:color w:val="000000"/>
        </w:rPr>
        <w:t>No repita generación, carga, devolución o reintento sin autorización.</w:t>
      </w:r>
    </w:p>
    <w:p w14:paraId="3492D6B5" w14:textId="77777777" w:rsidR="005D66D1" w:rsidRDefault="00EB599F">
      <w:pPr>
        <w:pStyle w:val="Listaconvietas"/>
      </w:pPr>
      <w:r>
        <w:rPr>
          <w:color w:val="000000"/>
        </w:rPr>
        <w:t>Registre estados y mensajes tal como aparecen.</w:t>
      </w:r>
    </w:p>
    <w:p w14:paraId="0043AB62" w14:textId="77777777" w:rsidR="005D66D1" w:rsidRDefault="00EB599F">
      <w:pPr>
        <w:pStyle w:val="Listaconvietas"/>
      </w:pPr>
      <w:r>
        <w:rPr>
          <w:color w:val="000000"/>
        </w:rPr>
        <w:t>Deténgase ante resultados ambiguos o bloqueados.</w:t>
      </w:r>
    </w:p>
    <w:p w14:paraId="3F1288F9" w14:textId="77777777" w:rsidR="005D66D1" w:rsidRDefault="00EB599F">
      <w:pPr>
        <w:pStyle w:val="Listaconvietas"/>
      </w:pPr>
      <w:r>
        <w:rPr>
          <w:color w:val="000000"/>
        </w:rPr>
        <w:t>Conserve evidencia legible y sin datos sensibles.</w:t>
      </w:r>
    </w:p>
    <w:p w14:paraId="451D7F0A" w14:textId="77777777" w:rsidR="005D66D1" w:rsidRDefault="00EB599F">
      <w:pPr>
        <w:pStyle w:val="Listaconvietas"/>
      </w:pPr>
      <w:r>
        <w:rPr>
          <w:color w:val="000000"/>
        </w:rPr>
        <w:t>Cierre el acceso al terminar la jornada de pruebas.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5F3A1FD0" w14:textId="77777777">
        <w:trPr>
          <w:tblHeader/>
        </w:trPr>
        <w:tc>
          <w:tcPr>
            <w:tcW w:w="9360" w:type="dxa"/>
            <w:shd w:val="clear" w:color="auto" w:fill="EAF5E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F8EE8" w14:textId="77777777" w:rsidR="005D66D1" w:rsidRDefault="00EB599F">
            <w:pPr>
              <w:spacing w:after="0"/>
            </w:pPr>
            <w:r>
              <w:rPr>
                <w:b/>
                <w:color w:val="2F6B4F"/>
              </w:rPr>
              <w:t xml:space="preserve">Recomendación operativa. </w:t>
            </w:r>
            <w:r>
              <w:rPr>
                <w:color w:val="000000"/>
              </w:rPr>
              <w:t>Use este manual junto con la matr</w:t>
            </w:r>
            <w:r>
              <w:rPr>
                <w:color w:val="000000"/>
              </w:rPr>
              <w:t>iz de escenarios y el formato de incidencias. La combinación de los tres documentos permite ejecutar, comparar y reportar de forma consistente.</w:t>
            </w:r>
          </w:p>
        </w:tc>
      </w:tr>
    </w:tbl>
    <w:p w14:paraId="53E35DFB" w14:textId="77777777" w:rsidR="005D66D1" w:rsidRDefault="005D66D1">
      <w:pPr>
        <w:spacing w:after="40"/>
      </w:pPr>
    </w:p>
    <w:p w14:paraId="549943D8" w14:textId="77777777" w:rsidR="005D66D1" w:rsidRDefault="00EB599F">
      <w:r>
        <w:br w:type="page"/>
      </w:r>
    </w:p>
    <w:p>
      <w:r>
        <w:br w:type="page"/>
      </w:r>
    </w:p>
    <w:p>
      <w:pPr>
        <w:pStyle w:val="Ttulo1"/>
      </w:pPr>
      <w:r>
        <w:t xml:space="preserve">35. Ampliación funcional V3</w:t>
      </w:r>
    </w:p>
    <w:p>
      <w:pPr>
        <w:pStyle w:val="Normal"/>
      </w:pPr>
      <w:r>
        <w:t xml:space="preserve">Esta ampliación incorpora las pantallas funcionales aprobadas en el barrido dirigido y deja asociada la evidencia textual correspondiente.</w:t>
      </w:r>
    </w:p>
    <w:p>
      <w:pPr>
        <w:pStyle w:val="Ttulo2"/>
      </w:pPr>
      <w:r>
        <w:t xml:space="preserve">35.1 Actores funcionales del manual</w:t>
      </w:r>
    </w:p>
    <w:p>
      <w:pPr>
        <w:pStyle w:val="Normal"/>
      </w:pPr>
      <w:r>
        <w:t xml:space="preserve">Ordena los perfiles que participan en la ampliación del manual y evita cruces de responsabilidad.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Usuario funcional de pruebas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Operador ACH; Revisor / validador operativo; Soporte técnico funcional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Definir quién ejecuta, quién valida y quién reporta cada escenario.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Se usa al inicio de la jornada y antes de clasificar incidencias.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Confirmar el rol, abrir la pantalla correspondiente y registrar la evidencia de forma ordenada.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cada escenario tenga un actor principal y un responsable de seguimiento.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confusión de roles, escenarios sin dueño o validaciones mezcladas.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No aplica</w:t>
      </w:r>
    </w:p>
    <w:p>
      <w:pPr>
        <w:pStyle w:val="Ttulo2"/>
      </w:pPr>
      <w:r>
        <w:t xml:space="preserve">35.2 Preparación funcional de datos maestros</w:t>
      </w:r>
    </w:p>
    <w:p>
      <w:pPr>
        <w:pStyle w:val="Normal"/>
      </w:pPr>
      <w:r>
        <w:t xml:space="preserve">Consolida la información base que debe existir antes de ejecutar altas, reglas o ciclos.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de catálogos / parametrización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Administrador funcional ACH; Operador ACH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Dejar listos los catálogos y prioridades que consumen las demás pantallas.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Antes de crear clientes, terceros, entidades financieras o reglas por cámara.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Revisar catálogos, confirmar vigencias visibles y validar que no falten registros básicos.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la información maestra sea consistente con la cámara y el escenario de prueba.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registros duplicados, catálogos incompletos o datos inactivos inesperados.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32_financial_institutions_mantenimiento_digito_verificacion.png; 34_catalog_document_types.png; 35_catalog_gender_types.png; 36_catalog_person_types.png; 37_catalog_transaction_codes.png; 38_catalog_company_entry_descriptions.png</w:t>
      </w:r>
    </w:p>
    <w:p>
      <w:pPr>
        <w:pStyle w:val="Ttulo2"/>
      </w:pPr>
      <w:r>
        <w:t xml:space="preserve">35.3 Onboarding silencioso, si existe</w:t>
      </w:r>
    </w:p>
    <w:p>
      <w:pPr>
        <w:pStyle w:val="Normal"/>
      </w:pPr>
      <w:r>
        <w:t xml:space="preserve">Permite detectar si la aplicación ofrece ayuda automática, prellenado o pasos invisibles durante las altas.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Usuario funcional de pruebas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Soporte técnico funcional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Verificar si el flujo guía al usuario sin mostrar una pantalla dedicada.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Durante la creación de clientes o de datos maestros, si la interfaz muestra ayuda automática.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una alta, observar si aparecen ayudas o valores precargados y registrar lo visible.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cualquier ayuda automática sea clara y no cambie datos sin aviso.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si aparece un flujo automático confuso o si no se puede continuar.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50_onboarding_silencioso_si_aparece.png</w:t>
      </w:r>
    </w:p>
    <w:p>
      <w:pPr>
        <w:pStyle w:val="Ttulo2"/>
      </w:pPr>
      <w:r>
        <w:t xml:space="preserve">35.4 Administración de terceros de prenotificación</w:t>
      </w:r>
    </w:p>
    <w:p>
      <w:pPr>
        <w:pStyle w:val="Normal"/>
      </w:pPr>
      <w:r>
        <w:t xml:space="preserve">Cubre la consulta y revisión de terceros usados en prenotificación.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Operador ACH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Revisor / validador operativo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Consultar terceros y validar su estado operativo antes de una prenotificación.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Antes de aprobar, revisar o rechazar un tercero relacionado con prenotificación.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Buscar el tercero, revisar sus datos y confirmar si el estado permite continuar.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el tercero, la cuenta y el estado coincidan con el caso de prueba.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estados inesperados, datos incompletos o inconsistencias de receptor.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28_customer_third_parties_listado_busqueda.png; 29_customer_third_parties_creacion_si_existe.png</w:t>
      </w:r>
    </w:p>
    <w:p>
      <w:pPr>
        <w:pStyle w:val="Ttulo2"/>
      </w:pPr>
      <w:r>
        <w:t xml:space="preserve">35.5 Administración de clientes</w:t>
      </w:r>
    </w:p>
    <w:p>
      <w:pPr>
        <w:pStyle w:val="Normal"/>
      </w:pPr>
      <w:r>
        <w:t xml:space="preserve">Agrupa la consulta y el alta de clientes que alimentan la operación ACH.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Operador ACH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Usuario funcional de pruebas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Registrar o consultar clientes asociados a escenarios funcionales.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Cuando el caso requiere crear o revisar un cliente de prueba.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la lista, entrar al alta o edición y guardar solo si la información es válida.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el cliente quede visible y con los datos esperados en pantalla.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validaciones fallidas, campos obligatorios vacíos o navegación incorrecta.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30_customers_listado.png; 31_customers_nuevo.png</w:t>
      </w:r>
    </w:p>
    <w:p>
      <w:pPr>
        <w:pStyle w:val="Ttulo2"/>
      </w:pPr>
      <w:r>
        <w:t xml:space="preserve">35.6 Administración de entidades financieras</w:t>
      </w:r>
    </w:p>
    <w:p>
      <w:pPr>
        <w:pStyle w:val="Normal"/>
      </w:pPr>
      <w:r>
        <w:t xml:space="preserve">Reúne la consulta y mantenimiento de entidades financieras usadas por la operación.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de catálogos / parametrización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Administrador funcional ACH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Mantener routing, tránsito, estado y dígito visible cuando aplique.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Antes de ejecutar pruebas que dependan de la entidad destino u origen.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el catálogo, revisar el registro y confirmar los datos visibles del mantenimiento.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la entidad tenga estado, códigos y dígito coherentes con la pantalla.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dígito ausente, estados inactivos inesperados o inconsistencias de edición.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32_financial_institutions_mantenimiento_digito_verificacion.png</w:t>
      </w:r>
    </w:p>
    <w:p>
      <w:pPr>
        <w:pStyle w:val="Ttulo2"/>
      </w:pPr>
      <w:r>
        <w:t xml:space="preserve">35.7 Priorización por cámara ACH Colombia / CENIT</w:t>
      </w:r>
    </w:p>
    <w:p>
      <w:pPr>
        <w:pStyle w:val="Normal"/>
      </w:pPr>
      <w:r>
        <w:t xml:space="preserve">Muestra cómo se ordenan las preferencias funcionales por cámara.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funcional ACH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Operador ACH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Confirmar qué cámara queda priorizada para la operación visible.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Al ajustar reglas o al revisar la prioridad aplicada a un caso.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la pantalla, comparar la cámara activa y validar el orden mostrado.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ACH Colombia y CENIT mantengan la prioridad esperada.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prioridad invertida, falta de cámara o cambios no previstos.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33_clearing_house_preferences_prioridades_camara.png</w:t>
      </w:r>
    </w:p>
    <w:p>
      <w:pPr>
        <w:pStyle w:val="Ttulo2"/>
      </w:pPr>
      <w:r>
        <w:t xml:space="preserve">35.8 Tipos de documento, género y persona</w:t>
      </w:r>
    </w:p>
    <w:p>
      <w:pPr>
        <w:pStyle w:val="Normal"/>
      </w:pPr>
      <w:r>
        <w:t xml:space="preserve">Agrupa los catálogos que soportan la clasificación básica de personas y documentos.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de catálogos / parametrización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Operador ACH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Mantener catálogos maestros visibles y consistentes para las altas.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Antes de crear o editar clientes y terceros.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Revisar cada catálogo, confirmar que el valor exista y verificar su estado visible.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los catálogos permitan seleccionar el valor correcto sin ambigüedad.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catálogos vacíos, textos incorrectos o valores que no aparezcan.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34_catalog_document_types.png; 35_catalog_gender_types.png; 36_catalog_person_types.png</w:t>
      </w:r>
    </w:p>
    <w:p>
      <w:pPr>
        <w:pStyle w:val="Ttulo2"/>
      </w:pPr>
      <w:r>
        <w:t xml:space="preserve">35.9 Tipos o códigos de transacción ACH</w:t>
      </w:r>
    </w:p>
    <w:p>
      <w:pPr>
        <w:pStyle w:val="Normal"/>
      </w:pPr>
      <w:r>
        <w:t xml:space="preserve">Describe el catálogo que define la clasificación de la transacción ACH.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de catálogos / parametrización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Administrador funcional ACH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Asegurar que el código funcional correcto esté disponible en pantalla.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Al preparar reglas, lotes o transacciones para una prueba.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el catálogo, ubicar el código y revisar su vigencia o estado visible.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el código corresponda al escenario de prueba y se pueda consultar.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códigos faltantes, descripciones erradas o estados incorrectos.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37_catalog_transaction_codes.png</w:t>
      </w:r>
    </w:p>
    <w:p>
      <w:pPr>
        <w:pStyle w:val="Ttulo2"/>
      </w:pPr>
      <w:r>
        <w:t xml:space="preserve">35.10 Conceptos de lote</w:t>
      </w:r>
    </w:p>
    <w:p>
      <w:pPr>
        <w:pStyle w:val="Normal"/>
      </w:pPr>
      <w:r>
        <w:t xml:space="preserve">Permite revisar los conceptos de lote utilizados en la operación.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de catálogos / parametrización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Operador ACH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Identificar el concepto visible que se aplicará en el lote.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Durante la preparación de transacciones o ciclos.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el catálogo, validar el concepto mostrado y confirmar su uso funcional.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el concepto corresponda al lote del caso de prueba.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conceptos incorrectos, vacíos o no disponibles.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38_catalog_company_entry_descriptions.png</w:t>
      </w:r>
    </w:p>
    <w:p>
      <w:pPr>
        <w:pStyle w:val="Ttulo2"/>
      </w:pPr>
      <w:r>
        <w:t xml:space="preserve">35.11 Reglas por cámara</w:t>
      </w:r>
    </w:p>
    <w:p>
      <w:pPr>
        <w:pStyle w:val="Normal"/>
      </w:pPr>
      <w:r>
        <w:t xml:space="preserve">Centraliza la revisión de las reglas aplicadas por cámara.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funcional ACH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Operador ACH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Validar el comportamiento regulatorio esperado por cámara.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Antes de crear transacciones o de verificar un rechazo o devolución.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la pantalla, revisar la regla visible y contrastarla con el caso.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la cámara y la regla coincidan con el flujo esperado.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reglas ausentes, aplicadas a la cámara equivocada o sin coherencia.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39_transactions_clearing_house_rules.png</w:t>
      </w:r>
    </w:p>
    <w:p>
      <w:pPr>
        <w:pStyle w:val="Ttulo2"/>
      </w:pPr>
      <w:r>
        <w:t xml:space="preserve">35.12 Configuración de ciclos</w:t>
      </w:r>
    </w:p>
    <w:p>
      <w:pPr>
        <w:pStyle w:val="Normal"/>
      </w:pPr>
      <w:r>
        <w:t xml:space="preserve">Resume la administración de ciclos usada por la operación.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funcional ACH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Operador ACH; Revisor / validador operativo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Revisar vigencias, versionado y disponibilidad de ciclo.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Antes de exportar, conciliar o validar una transacción por ciclo.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la configuración, ubicar el ciclo y confirmar su vigencia visible.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el ciclo esté activo para el escenario de prueba.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ciclos deshabilitados, fechas inválidas o cambios inesperados.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40_transactions_cycle_configs.png</w:t>
      </w:r>
    </w:p>
    <w:p>
      <w:pPr>
        <w:pStyle w:val="Ttulo2"/>
      </w:pPr>
      <w:r>
        <w:t xml:space="preserve">35.13 Causales de devolución y rechazo por cámara</w:t>
      </w:r>
    </w:p>
    <w:p>
      <w:pPr>
        <w:pStyle w:val="Normal"/>
      </w:pPr>
      <w:r>
        <w:t xml:space="preserve">Agrupa los catálogos regulatorios visibles para devoluciones y rechazos.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funcional ACH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Revisor / validador operativo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Consultar la causal correcta según la cámara y el caso.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Al revisar una devolución o un rechazo y antes de registrar evidencia.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cada causal, comparar su descripción y validar que corresponda al flujo.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la causal visible coincida con el evento observado.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causal ausente, texto erróneo o clasificación incorrecta.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41_cenit_causales_devolucion.png; 42_cenit_causales_rechazo.png</w:t>
      </w:r>
    </w:p>
    <w:p>
      <w:pPr>
        <w:pStyle w:val="Ttulo2"/>
      </w:pPr>
      <w:r>
        <w:t xml:space="preserve">35.14 Políticas CENIT</w:t>
      </w:r>
    </w:p>
    <w:p>
      <w:pPr>
        <w:pStyle w:val="Normal"/>
      </w:pPr>
      <w:r>
        <w:t xml:space="preserve">Consolida las políticas visibles de transacción y prenotificación de CENIT.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funcional ACH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Operador ACH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Confirmar el criterio funcional que rige el caso de prueba.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Antes de ejecutar un escenario que dependa de política CENIT.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la política, revisar la regla y confirmar si aplica al escenario.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la política mostrada sea la correcta para la cámara.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política faltante, inconsistente o no aplicable.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43_cenit_politicas_transaccion.png; 44_cenit_politicas_prenotificacion.png</w:t>
      </w:r>
    </w:p>
    <w:p>
      <w:pPr>
        <w:pStyle w:val="Ttulo2"/>
      </w:pPr>
      <w:r>
        <w:t xml:space="preserve">35.15 Perfiles NACHA-M</w:t>
      </w:r>
    </w:p>
    <w:p>
      <w:pPr>
        <w:pStyle w:val="Normal"/>
      </w:pPr>
      <w:r>
        <w:t xml:space="preserve">Agrupa la administración de perfiles oficiales NACHA-M por cámara.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funcional ACH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Operador ACH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Consultar perfiles, versión y estado visible del perfil.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Al preparar generación, exportación o validación operativa.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el listado, entrar al perfil y revisar su detalle si existe registro.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el perfil corresponda a la cámara y a la versión esperada.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perfil ausente, versión errada o detalle no navegable.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45_nacha_config_perfiles.png; 46_nacha_config_perfil_detalle_si_existe.png</w:t>
      </w:r>
    </w:p>
    <w:p>
      <w:pPr>
        <w:pStyle w:val="Ttulo2"/>
      </w:pPr>
      <w:r>
        <w:t xml:space="preserve">35.16 Conciliación y reportes de rechazo</w:t>
      </w:r>
    </w:p>
    <w:p>
      <w:pPr>
        <w:pStyle w:val="Normal"/>
      </w:pPr>
      <w:r>
        <w:t xml:space="preserve">Reúne la consola de conciliación y el reporte de rechazos para validar resultados.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Revisor / validador operativo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Operador ACH; Usuario funcional de pruebas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Cruzar resultados, diferencias y rechazos visibles en la operación.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Al cerrar una prueba o al revisar incidencias funcionales.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conciliación, revisar diferencias y luego contrastar el reporte de rechazos.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los resultados coincidan con el caso de prueba y su evidencia.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diferencias no explicadas, faltantes de rechazo o estados inconsistentes.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47_nacha_operational_dashboard.png; 48_ach_reconciliation.png; 49_reports_rejections.png</w:t>
      </w:r>
    </w:p>
    <w:p>
      <w:pPr>
        <w:pStyle w:val="Ttulo2"/>
      </w:pPr>
      <w:r>
        <w:t xml:space="preserve">35.17 Dígito de verificación, si existe</w:t>
      </w:r>
    </w:p>
    <w:p>
      <w:pPr>
        <w:pStyle w:val="Normal"/>
      </w:pPr>
      <w:r>
        <w:t xml:space="preserve">Muestra el valor visible del dígito solo cuando la pantalla lo presenta.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de catálogos / parametrización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Operador ACH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Validar que el dato visible coincida con la entidad financiera mostrada.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Al revisar la entidad financiera o el alta que exponga ese valor.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la pantalla y confirmar si el dígito aparece como campo visible.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el valor mostrado sea consistente con la entidad y el formulario.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si el campo no aparece, si está vacío o si el dato es inconsistente.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32_financial_institutions_mantenimiento_digito_verificacion.png</w:t>
      </w:r>
    </w:p>
    <w:p>
      <w:pPr>
        <w:pStyle w:val="Ttulo2"/>
      </w:pPr>
      <w:r>
        <w:t xml:space="preserve">35.18 Seguridad NACHA-M, certificados digitales y sobre digital</w:t>
      </w:r>
    </w:p>
    <w:p>
      <w:pPr>
        <w:pStyle w:val="Normal"/>
      </w:pPr>
      <w:r>
        <w:t xml:space="preserve">Agrupa el panel de seguridad y las operaciones visibles sobre el sobre digital.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de certificados digitales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Soporte técnico funcional; Revisor / validador operativo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Administrar la operación visible de generación, cifrado, descifrado y auditoría.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Durante pruebas de seguridad funcional o revisión de evidencias.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el panel, entrar a la operación requerida y revisar el resultado visible.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la operación muestre el archivo esperado y no exponga datos sensibles.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fallas de carga, mensajes ambiguos o exposición de información sensible.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51_nacha_security_dashboard.png; 56_nacha_security_audit_sobre_digital.png; 59_nacha_manual_encrypt_sobre_digital.png; 60_nacha_manual_decrypt_sobre_digital.png; 61_sobre_digital_tool.png; 62_interoperabilidad_vector_oficial.png</w:t>
      </w:r>
    </w:p>
    <w:p>
      <w:pPr>
        <w:pStyle w:val="Ttulo2"/>
      </w:pPr>
      <w:r>
        <w:t xml:space="preserve">35.19 Gobierno de certificados digitales</w:t>
      </w:r>
    </w:p>
    <w:p>
      <w:pPr>
        <w:pStyle w:val="Normal"/>
      </w:pPr>
      <w:r>
        <w:t xml:space="preserve">Centraliza la consulta, versionado, estados y control visible de certificados.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de certificados digitales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Revisor / validador operativo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Revisar el estado operativo y el historial visible de cada certificado.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Antes de generar, cifrar o validar una operación con certificado.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Abrir certificados, revisar estado y vigencia, y entrar al historial si aplica.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el certificado mostrado esté vigente o tenga el estado visible esperado.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certificados vencidos, estados no previstos o historial inaccesible.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52_nacha_security_certificates_gobierno.png; 53_nacha_security_certificate_versions_historial.png; 54_nacha_security_certificates_estados_vigencia_si_visible.png; 55_nacha_security_certificates_rotacion_reemplazo_si_existe.png</w:t>
      </w:r>
    </w:p>
    <w:p>
      <w:pPr>
        <w:pStyle w:val="Ttulo2"/>
      </w:pPr>
      <w:r>
        <w:t xml:space="preserve">35.20 Naming reglamentario y archivo final por cámara</w:t>
      </w:r>
    </w:p>
    <w:p>
      <w:pPr>
        <w:pStyle w:val="Normal"/>
      </w:pPr>
      <w:r>
        <w:t xml:space="preserve">Resume la salida visible del archivo base, su variante cifrada y la exportación final.</w:t>
      </w:r>
    </w:p>
    <w:p>
      <w:pPr>
        <w:pStyle w:val="Listaconvietas"/>
      </w:pPr>
      <w:r>
        <w:rPr>
          <w:b/>
        </w:rPr>
        <w:t xml:space="preserve">Actor principal: </w:t>
      </w:r>
      <w:r>
        <w:t xml:space="preserve">Administrador de certificados digitales</w:t>
      </w:r>
    </w:p>
    <w:p>
      <w:pPr>
        <w:pStyle w:val="Listaconvietas"/>
      </w:pPr>
      <w:r>
        <w:rPr>
          <w:b/>
        </w:rPr>
        <w:t xml:space="preserve">Actores secundarios: </w:t>
      </w:r>
      <w:r>
        <w:t xml:space="preserve">Operador ACH</w:t>
      </w:r>
    </w:p>
    <w:p>
      <w:pPr>
        <w:pStyle w:val="Listaconvietas"/>
      </w:pPr>
      <w:r>
        <w:rPr>
          <w:b/>
        </w:rPr>
        <w:t xml:space="preserve">Para qué sirve: </w:t>
      </w:r>
      <w:r>
        <w:t xml:space="preserve">Confirmar el nombre visible del archivo y su relación con la cámara.</w:t>
      </w:r>
    </w:p>
    <w:p>
      <w:pPr>
        <w:pStyle w:val="Listaconvietas"/>
      </w:pPr>
      <w:r>
        <w:rPr>
          <w:b/>
        </w:rPr>
        <w:t xml:space="preserve">Cuándo la usa: </w:t>
      </w:r>
      <w:r>
        <w:t xml:space="preserve">Durante la generación base, el cifrado o la exportación desde ciclo.</w:t>
      </w:r>
    </w:p>
    <w:p>
      <w:pPr>
        <w:pStyle w:val="Listaconvietas"/>
      </w:pPr>
      <w:r>
        <w:rPr>
          <w:b/>
        </w:rPr>
        <w:t xml:space="preserve">Pasos funcionales: </w:t>
      </w:r>
      <w:r>
        <w:t xml:space="preserve">Generar el archivo, revisar el nombre visible y contrastarlo con la cámara usada.</w:t>
      </w:r>
    </w:p>
    <w:p>
      <w:pPr>
        <w:pStyle w:val="Listaconvietas"/>
      </w:pPr>
      <w:r>
        <w:rPr>
          <w:b/>
        </w:rPr>
        <w:t xml:space="preserve">Qué debe validar: </w:t>
      </w:r>
      <w:r>
        <w:t xml:space="preserve">Que el nombre base, el cifrado o el final se muestren solo si la pantalla lo expone.</w:t>
      </w:r>
    </w:p>
    <w:p>
      <w:pPr>
        <w:pStyle w:val="Listaconvietas"/>
      </w:pPr>
      <w:r>
        <w:rPr>
          <w:b/>
        </w:rPr>
        <w:t xml:space="preserve">Qué errores debe reportar: </w:t>
      </w:r>
      <w:r>
        <w:t xml:space="preserve">Reportar nombre ausente, extensión no visible o naming no coincidente con la cámara.</w:t>
      </w:r>
    </w:p>
    <w:p>
      <w:pPr>
        <w:pStyle w:val="Listaconvietas"/>
      </w:pPr>
      <w:r>
        <w:rPr>
          <w:b/>
        </w:rPr>
        <w:t xml:space="preserve">Captura asociada: </w:t>
      </w:r>
      <w:r>
        <w:t xml:space="preserve">57_nacha_generate_base.png; 58_nacha_generate_encrypted.png; 63_ach_cycles_nacha_export.png; 64_naming_archivo_base_por_camara_si_visible.png; 65_naming_archivo_final_env_si_visible.png</w:t>
      </w:r>
    </w:p>
    <w:p w14:paraId="16CC9142" w14:textId="77777777" w:rsidR="005D66D1" w:rsidRDefault="00EB599F">
      <w:pPr>
        <w:pStyle w:val="Ttulo1"/>
      </w:pPr>
      <w:r>
        <w:rPr>
          <w:rFonts w:ascii="Arial" w:hAnsi="Arial"/>
        </w:rPr>
        <w:t>36. Cierre</w:t>
      </w:r>
    </w:p>
    <w:p w14:paraId="40ED5802" w14:textId="23162625" w:rsidR="005D66D1" w:rsidRDefault="00EB599F">
      <w:r>
        <w:rPr>
          <w:color w:val="000000"/>
        </w:rPr>
        <w:t>El recorrido funcional de ACH Interbank - ACH Colombia y CENIT queda cubierto desde el ingreso hasta la consulta de estados, causales, ciclos, transacciones, archivos, lotes y flujos de devolución.</w:t>
      </w:r>
    </w:p>
    <w:p w14:paraId="6C56260E" w14:textId="77777777" w:rsidR="005D66D1" w:rsidRDefault="00EB599F">
      <w:r>
        <w:rPr>
          <w:color w:val="000000"/>
        </w:rPr>
        <w:t>La prueba se considera correctamente documentada cuando cada escenario tiene resultado, evidencia, estado observado y, si aplica, incidencia registrada.</w:t>
      </w:r>
    </w:p>
    <w:tbl>
      <w:tblPr>
        <w:tblStyle w:val="Tablaconcuadrcu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5D66D1" w14:paraId="30B3F6F0" w14:textId="77777777">
        <w:trPr>
          <w:tblHeader/>
        </w:trPr>
        <w:tc>
          <w:tcPr>
            <w:tcW w:w="9360" w:type="dxa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FEE56A" w14:textId="77777777" w:rsidR="005D66D1" w:rsidRDefault="00EB599F">
            <w:pPr>
              <w:spacing w:after="0"/>
            </w:pPr>
            <w:r>
              <w:rPr>
                <w:b/>
                <w:color w:val="9C2F2F"/>
              </w:rPr>
              <w:t xml:space="preserve">Condición final. </w:t>
            </w:r>
            <w:r>
              <w:rPr>
                <w:color w:val="000000"/>
              </w:rPr>
              <w:t xml:space="preserve">La operación </w:t>
            </w:r>
            <w:r>
              <w:rPr>
                <w:color w:val="000000"/>
              </w:rPr>
              <w:t>real permanece no habilitada. Este manual se limita a pruebas funcionales controladas y no autoriza acciones fuera de los escenarios aprobados.</w:t>
            </w:r>
          </w:p>
        </w:tc>
      </w:tr>
    </w:tbl>
    <w:p w14:paraId="03153074" w14:textId="77777777" w:rsidR="005D66D1" w:rsidRDefault="005D66D1">
      <w:pPr>
        <w:spacing w:after="40"/>
      </w:pPr>
    </w:p>
    <w:sectPr w:rsidR="005D66D1" w:rsidSect="00034616">
      <w:headerReference w:type="default" r:id="rId35"/>
      <w:footerReference w:type="default" r:id="rId36"/>
      <w:pgSz w:w="12240" w:h="15840"/>
      <w:pgMar w:top="1181" w:right="1181" w:bottom="1123" w:left="1181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7BB631" w14:textId="77777777" w:rsidR="00000000" w:rsidRDefault="00EB599F">
      <w:pPr>
        <w:spacing w:after="0" w:line="240" w:lineRule="auto"/>
      </w:pPr>
      <w:r>
        <w:separator/>
      </w:r>
    </w:p>
  </w:endnote>
  <w:endnote w:type="continuationSeparator" w:id="0">
    <w:p w14:paraId="420E5FA3" w14:textId="77777777" w:rsidR="00000000" w:rsidRDefault="00EB5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EDB7B" w14:textId="77777777" w:rsidR="005D66D1" w:rsidRDefault="00EB599F">
    <w:pPr>
      <w:pStyle w:val="Piedepgina"/>
      <w:jc w:val="right"/>
    </w:pPr>
    <w:r>
      <w:rPr>
        <w:color w:val="667085"/>
        <w:sz w:val="18"/>
      </w:rPr>
      <w:t xml:space="preserve">Página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>PAGE</w:instrText>
    </w:r>
    <w:r>
      <w:rPr>
        <w:color w:val="667085"/>
        <w:sz w:val="18"/>
      </w:rPr>
      <w:fldChar w:fldCharType="separate"/>
    </w:r>
    <w:r>
      <w:rPr>
        <w:noProof/>
        <w:color w:val="667085"/>
        <w:sz w:val="18"/>
      </w:rPr>
      <w:t>2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63EF5" w14:textId="77777777" w:rsidR="00000000" w:rsidRDefault="00EB599F">
      <w:pPr>
        <w:spacing w:after="0" w:line="240" w:lineRule="auto"/>
      </w:pPr>
      <w:r>
        <w:separator/>
      </w:r>
    </w:p>
  </w:footnote>
  <w:footnote w:type="continuationSeparator" w:id="0">
    <w:p w14:paraId="40F0D2ED" w14:textId="77777777" w:rsidR="00000000" w:rsidRDefault="00EB5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F9E0" w14:textId="77777777" w:rsidR="005D66D1" w:rsidRDefault="00EB599F">
    <w:pPr>
      <w:pStyle w:val="Encabezado"/>
    </w:pPr>
    <w:r>
      <w:rPr>
        <w:b/>
        <w:color w:val="667085"/>
        <w:sz w:val="17"/>
      </w:rPr>
      <w:t>ACH Interbank - ACH Colombia y CENIT  |  Manual operativo funcional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66D1"/>
    <w:rsid w:val="00AA1D8D"/>
    <w:rsid w:val="00B47730"/>
    <w:rsid w:val="00CB0664"/>
    <w:rsid w:val="00EB5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EB167"/>
  <w14:defaultImageDpi w14:val="300"/>
  <w15:docId w15:val="{1F195EE6-C084-45DD-90E5-48D2D6AE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17365D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7" w:hanging="274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7" w:hanging="274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7688</Words>
  <Characters>43826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operativo funcional ACH Interbank - ACH Colombia y CENIT</dc:title>
  <dc:subject>Guía funcional para pruebas locales controladas</dc:subject>
  <dc:creator>Equipo funcional ACH Interbank</dc:creator>
  <cp:keywords>ACH Colombia, CENIT, NACHA-M, pruebas funcionales</cp:keywords>
  <dc:description>generated by python-docx</dc:description>
  <cp:lastModifiedBy>CHECHO</cp:lastModifiedBy>
  <cp:revision>2</cp:revision>
  <dcterms:created xsi:type="dcterms:W3CDTF">2013-12-23T23:15:00Z</dcterms:created>
  <dcterms:modified xsi:type="dcterms:W3CDTF">2026-06-14T22:15:00Z</dcterms:modified>
  <cp:category/>
</cp:coreProperties>
</file>