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FF94" w14:textId="1C15CFD4" w:rsidR="005B5904" w:rsidRPr="00E82870" w:rsidRDefault="00DE26F9" w:rsidP="00E82870">
      <w:pPr>
        <w:jc w:val="center"/>
        <w:rPr>
          <w:rFonts w:ascii="仿宋" w:eastAsia="仿宋" w:hAnsi="仿宋" w:hint="eastAsia"/>
        </w:rPr>
      </w:pPr>
      <w:proofErr w:type="gramStart"/>
      <w:r w:rsidRPr="00E82870">
        <w:rPr>
          <w:rFonts w:ascii="仿宋" w:eastAsia="仿宋" w:hAnsi="仿宋" w:hint="eastAsia"/>
        </w:rPr>
        <w:t>君元1号</w:t>
      </w:r>
      <w:proofErr w:type="gramEnd"/>
      <w:r w:rsidRPr="00E82870">
        <w:rPr>
          <w:rFonts w:ascii="仿宋" w:eastAsia="仿宋" w:hAnsi="仿宋" w:hint="eastAsia"/>
        </w:rPr>
        <w:t>单一资产管理计划持仓管理报告</w:t>
      </w:r>
    </w:p>
    <w:p w14:paraId="459F3886" w14:textId="52F31D8D" w:rsidR="009738AF" w:rsidRPr="00E82870" w:rsidRDefault="009738AF" w:rsidP="00E82870">
      <w:pPr>
        <w:jc w:val="center"/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2026年</w:t>
      </w:r>
      <w:r w:rsidR="00875926">
        <w:rPr>
          <w:rFonts w:ascii="仿宋" w:eastAsia="仿宋" w:hAnsi="仿宋" w:hint="eastAsia"/>
        </w:rPr>
        <w:t>4</w:t>
      </w:r>
      <w:r w:rsidRPr="00E82870">
        <w:rPr>
          <w:rFonts w:ascii="仿宋" w:eastAsia="仿宋" w:hAnsi="仿宋" w:hint="eastAsia"/>
        </w:rPr>
        <w:t>月</w:t>
      </w:r>
      <w:r w:rsidR="00875926">
        <w:rPr>
          <w:rFonts w:ascii="仿宋" w:eastAsia="仿宋" w:hAnsi="仿宋" w:hint="eastAsia"/>
        </w:rPr>
        <w:t>17</w:t>
      </w:r>
      <w:r w:rsidRPr="00E82870">
        <w:rPr>
          <w:rFonts w:ascii="仿宋" w:eastAsia="仿宋" w:hAnsi="仿宋" w:hint="eastAsia"/>
        </w:rPr>
        <w:t>日</w:t>
      </w:r>
    </w:p>
    <w:p w14:paraId="3023033E" w14:textId="05D27873" w:rsidR="00DE26F9" w:rsidRPr="00E82870" w:rsidRDefault="00075572" w:rsidP="00075572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持仓</w:t>
      </w:r>
      <w:r w:rsidR="008443C8" w:rsidRPr="00E82870">
        <w:rPr>
          <w:rFonts w:ascii="仿宋" w:eastAsia="仿宋" w:hAnsi="仿宋" w:hint="eastAsia"/>
        </w:rPr>
        <w:t>分布</w:t>
      </w:r>
      <w:r w:rsidRPr="00E82870">
        <w:rPr>
          <w:rFonts w:ascii="仿宋" w:eastAsia="仿宋" w:hAnsi="仿宋" w:hint="eastAsia"/>
        </w:rPr>
        <w:t>概况</w:t>
      </w:r>
    </w:p>
    <w:p w14:paraId="1742D252" w14:textId="015596DF" w:rsidR="00075572" w:rsidRPr="00E82870" w:rsidRDefault="006C62A0" w:rsidP="00075572">
      <w:pPr>
        <w:rPr>
          <w:rFonts w:ascii="仿宋" w:eastAsia="仿宋" w:hAnsi="仿宋" w:hint="eastAsia"/>
        </w:rPr>
      </w:pPr>
      <w:r w:rsidRPr="006C62A0">
        <w:rPr>
          <w:rFonts w:ascii="仿宋" w:eastAsia="仿宋" w:hAnsi="仿宋"/>
          <w:noProof/>
        </w:rPr>
        <w:drawing>
          <wp:inline distT="0" distB="0" distL="0" distR="0" wp14:anchorId="75EFBA9D" wp14:editId="6509C4AA">
            <wp:extent cx="5274310" cy="972820"/>
            <wp:effectExtent l="0" t="0" r="2540" b="0"/>
            <wp:docPr id="11532914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5D10" w14:textId="07D5C47E" w:rsidR="009738AF" w:rsidRPr="00E82870" w:rsidRDefault="009738AF" w:rsidP="00075572">
      <w:p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目前共持有挂钩中证1000的</w:t>
      </w:r>
      <w:proofErr w:type="gramStart"/>
      <w:r w:rsidR="005F2863">
        <w:rPr>
          <w:rFonts w:ascii="仿宋" w:eastAsia="仿宋" w:hAnsi="仿宋" w:hint="eastAsia"/>
        </w:rPr>
        <w:t>五</w:t>
      </w:r>
      <w:r w:rsidRPr="00E82870">
        <w:rPr>
          <w:rFonts w:ascii="仿宋" w:eastAsia="仿宋" w:hAnsi="仿宋" w:hint="eastAsia"/>
        </w:rPr>
        <w:t>支早利全保</w:t>
      </w:r>
      <w:proofErr w:type="gramEnd"/>
      <w:r w:rsidRPr="00E82870">
        <w:rPr>
          <w:rFonts w:ascii="仿宋" w:eastAsia="仿宋" w:hAnsi="仿宋" w:hint="eastAsia"/>
        </w:rPr>
        <w:t>雪球计9</w:t>
      </w:r>
      <w:r w:rsidR="005F2863">
        <w:rPr>
          <w:rFonts w:ascii="仿宋" w:eastAsia="仿宋" w:hAnsi="仿宋" w:hint="eastAsia"/>
        </w:rPr>
        <w:t>6</w:t>
      </w:r>
      <w:r w:rsidRPr="00E82870">
        <w:rPr>
          <w:rFonts w:ascii="仿宋" w:eastAsia="仿宋" w:hAnsi="仿宋" w:hint="eastAsia"/>
        </w:rPr>
        <w:t>00万、两支经典全保雪球计3200万，合计1.2</w:t>
      </w:r>
      <w:r w:rsidR="005F2863">
        <w:rPr>
          <w:rFonts w:ascii="仿宋" w:eastAsia="仿宋" w:hAnsi="仿宋" w:hint="eastAsia"/>
        </w:rPr>
        <w:t>8</w:t>
      </w:r>
      <w:r w:rsidRPr="00E82870">
        <w:rPr>
          <w:rFonts w:ascii="仿宋" w:eastAsia="仿宋" w:hAnsi="仿宋" w:hint="eastAsia"/>
        </w:rPr>
        <w:t>亿。</w:t>
      </w:r>
      <w:r w:rsidR="00F067D6" w:rsidRPr="00E82870">
        <w:rPr>
          <w:rFonts w:ascii="仿宋" w:eastAsia="仿宋" w:hAnsi="仿宋" w:hint="eastAsia"/>
          <w:b/>
          <w:bCs/>
        </w:rPr>
        <w:t>敲出观察方面</w:t>
      </w:r>
      <w:r w:rsidR="00F067D6" w:rsidRPr="00E82870">
        <w:rPr>
          <w:rFonts w:ascii="仿宋" w:eastAsia="仿宋" w:hAnsi="仿宋" w:hint="eastAsia"/>
        </w:rPr>
        <w:t>，最临近敲出观察日为2026年</w:t>
      </w:r>
      <w:r w:rsidR="006C62A0">
        <w:rPr>
          <w:rFonts w:ascii="仿宋" w:eastAsia="仿宋" w:hAnsi="仿宋" w:hint="eastAsia"/>
        </w:rPr>
        <w:t>4</w:t>
      </w:r>
      <w:r w:rsidR="00F067D6" w:rsidRPr="00E82870">
        <w:rPr>
          <w:rFonts w:ascii="仿宋" w:eastAsia="仿宋" w:hAnsi="仿宋" w:hint="eastAsia"/>
        </w:rPr>
        <w:t>月</w:t>
      </w:r>
      <w:r w:rsidR="006C62A0">
        <w:rPr>
          <w:rFonts w:ascii="仿宋" w:eastAsia="仿宋" w:hAnsi="仿宋" w:hint="eastAsia"/>
        </w:rPr>
        <w:t>27日</w:t>
      </w:r>
      <w:r w:rsidR="00F067D6" w:rsidRPr="00E82870">
        <w:rPr>
          <w:rFonts w:ascii="仿宋" w:eastAsia="仿宋" w:hAnsi="仿宋" w:hint="eastAsia"/>
        </w:rPr>
        <w:t>，敲出点位为</w:t>
      </w:r>
      <w:r w:rsidR="006C62A0">
        <w:rPr>
          <w:rFonts w:ascii="仿宋" w:eastAsia="仿宋" w:hAnsi="仿宋" w:hint="eastAsia"/>
        </w:rPr>
        <w:t>8272.2</w:t>
      </w:r>
      <w:r w:rsidR="00F067D6" w:rsidRPr="00E82870">
        <w:rPr>
          <w:rFonts w:ascii="仿宋" w:eastAsia="仿宋" w:hAnsi="仿宋" w:hint="eastAsia"/>
        </w:rPr>
        <w:t>，对应名义本金为2</w:t>
      </w:r>
      <w:r w:rsidR="006C62A0">
        <w:rPr>
          <w:rFonts w:ascii="仿宋" w:eastAsia="仿宋" w:hAnsi="仿宋" w:hint="eastAsia"/>
        </w:rPr>
        <w:t>1</w:t>
      </w:r>
      <w:r w:rsidR="00F067D6" w:rsidRPr="00E82870">
        <w:rPr>
          <w:rFonts w:ascii="仿宋" w:eastAsia="仿宋" w:hAnsi="仿宋" w:hint="eastAsia"/>
        </w:rPr>
        <w:t>00万，预计敲出票息</w:t>
      </w:r>
      <w:r w:rsidR="006C62A0">
        <w:rPr>
          <w:rFonts w:ascii="仿宋" w:eastAsia="仿宋" w:hAnsi="仿宋" w:hint="eastAsia"/>
        </w:rPr>
        <w:t>128</w:t>
      </w:r>
      <w:r w:rsidR="00F067D6" w:rsidRPr="00E82870">
        <w:rPr>
          <w:rFonts w:ascii="仿宋" w:eastAsia="仿宋" w:hAnsi="仿宋" w:hint="eastAsia"/>
        </w:rPr>
        <w:t>万，此外大多数合约的敲出观察点位都在8000点以上</w:t>
      </w:r>
      <w:r w:rsidR="006C62A0">
        <w:rPr>
          <w:rFonts w:ascii="仿宋" w:eastAsia="仿宋" w:hAnsi="仿宋" w:hint="eastAsia"/>
        </w:rPr>
        <w:t>，中证1000今日收盘8307.44点，仅两支产品目前未达到敲出线。</w:t>
      </w:r>
    </w:p>
    <w:p w14:paraId="05F5FD6D" w14:textId="51B80A65" w:rsidR="00F067D6" w:rsidRPr="00E82870" w:rsidRDefault="00F85BE5" w:rsidP="00075572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距离</w:t>
      </w:r>
      <w:r w:rsidR="00F067D6" w:rsidRPr="00E82870">
        <w:rPr>
          <w:rFonts w:ascii="仿宋" w:eastAsia="仿宋" w:hAnsi="仿宋" w:hint="eastAsia"/>
        </w:rPr>
        <w:t>敲出</w:t>
      </w:r>
      <w:r>
        <w:rPr>
          <w:rFonts w:ascii="仿宋" w:eastAsia="仿宋" w:hAnsi="仿宋" w:hint="eastAsia"/>
        </w:rPr>
        <w:t>最远的</w:t>
      </w:r>
      <w:r w:rsidR="00F067D6" w:rsidRPr="00E82870">
        <w:rPr>
          <w:rFonts w:ascii="仿宋" w:eastAsia="仿宋" w:hAnsi="仿宋" w:hint="eastAsia"/>
        </w:rPr>
        <w:t>一笔</w:t>
      </w:r>
      <w:r>
        <w:rPr>
          <w:rFonts w:ascii="仿宋" w:eastAsia="仿宋" w:hAnsi="仿宋" w:hint="eastAsia"/>
        </w:rPr>
        <w:t>合约</w:t>
      </w:r>
      <w:r w:rsidR="00F067D6" w:rsidRPr="00E82870">
        <w:rPr>
          <w:rFonts w:ascii="仿宋" w:eastAsia="仿宋" w:hAnsi="仿宋" w:hint="eastAsia"/>
        </w:rPr>
        <w:t>相对中证1000</w:t>
      </w:r>
      <w:r>
        <w:rPr>
          <w:rFonts w:ascii="仿宋" w:eastAsia="仿宋" w:hAnsi="仿宋" w:hint="eastAsia"/>
        </w:rPr>
        <w:t>指数</w:t>
      </w:r>
      <w:r w:rsidR="00F067D6" w:rsidRPr="00E82870">
        <w:rPr>
          <w:rFonts w:ascii="仿宋" w:eastAsia="仿宋" w:hAnsi="仿宋" w:hint="eastAsia"/>
        </w:rPr>
        <w:t>周五收盘价需约</w:t>
      </w:r>
      <w:r w:rsidR="006C62A0">
        <w:rPr>
          <w:rFonts w:ascii="仿宋" w:eastAsia="仿宋" w:hAnsi="仿宋" w:hint="eastAsia"/>
        </w:rPr>
        <w:t>1.7</w:t>
      </w:r>
      <w:r w:rsidR="00F067D6" w:rsidRPr="00E82870">
        <w:rPr>
          <w:rFonts w:ascii="仿宋" w:eastAsia="仿宋" w:hAnsi="仿宋" w:hint="eastAsia"/>
        </w:rPr>
        <w:t>%的涨幅；</w:t>
      </w:r>
    </w:p>
    <w:p w14:paraId="75170CC8" w14:textId="699C57AB" w:rsidR="00F067D6" w:rsidRPr="00E82870" w:rsidRDefault="00F067D6" w:rsidP="00075572">
      <w:p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  <w:b/>
          <w:bCs/>
        </w:rPr>
        <w:t>敲入观察方面</w:t>
      </w:r>
      <w:r w:rsidRPr="00E82870">
        <w:rPr>
          <w:rFonts w:ascii="仿宋" w:eastAsia="仿宋" w:hAnsi="仿宋" w:hint="eastAsia"/>
        </w:rPr>
        <w:t>，所有雪球结构均每日观察敲入，</w:t>
      </w:r>
      <w:r w:rsidR="00AE195D">
        <w:rPr>
          <w:rFonts w:ascii="仿宋" w:eastAsia="仿宋" w:hAnsi="仿宋" w:hint="eastAsia"/>
        </w:rPr>
        <w:t>所有</w:t>
      </w:r>
      <w:r w:rsidR="00AE195D" w:rsidRPr="00E82870">
        <w:rPr>
          <w:rFonts w:ascii="仿宋" w:eastAsia="仿宋" w:hAnsi="仿宋" w:hint="eastAsia"/>
        </w:rPr>
        <w:t>合约的敲入点位</w:t>
      </w:r>
      <w:r w:rsidR="00AE195D">
        <w:rPr>
          <w:rFonts w:ascii="仿宋" w:eastAsia="仿宋" w:hAnsi="仿宋" w:hint="eastAsia"/>
        </w:rPr>
        <w:t>均</w:t>
      </w:r>
      <w:r w:rsidR="00AE195D" w:rsidRPr="00E82870">
        <w:rPr>
          <w:rFonts w:ascii="仿宋" w:eastAsia="仿宋" w:hAnsi="仿宋" w:hint="eastAsia"/>
        </w:rPr>
        <w:t>在6000点以下</w:t>
      </w:r>
      <w:r w:rsidR="00AE195D">
        <w:rPr>
          <w:rFonts w:ascii="仿宋" w:eastAsia="仿宋" w:hAnsi="仿宋" w:hint="eastAsia"/>
        </w:rPr>
        <w:t>。</w:t>
      </w:r>
      <w:r w:rsidRPr="00E82870">
        <w:rPr>
          <w:rFonts w:ascii="仿宋" w:eastAsia="仿宋" w:hAnsi="仿宋" w:hint="eastAsia"/>
        </w:rPr>
        <w:t>点位最为临近的是一笔于2026年2月26日起息的经典雪球，敲入点位为5943.4，相对中证1000的周五收盘价需约</w:t>
      </w:r>
      <w:r w:rsidR="00DB01D4" w:rsidRPr="00E82870">
        <w:rPr>
          <w:rFonts w:ascii="仿宋" w:eastAsia="仿宋" w:hAnsi="仿宋" w:hint="eastAsia"/>
        </w:rPr>
        <w:t>2</w:t>
      </w:r>
      <w:r w:rsidR="00CC01E3">
        <w:rPr>
          <w:rFonts w:ascii="仿宋" w:eastAsia="仿宋" w:hAnsi="仿宋" w:hint="eastAsia"/>
        </w:rPr>
        <w:t>8</w:t>
      </w:r>
      <w:r w:rsidRPr="00E82870">
        <w:rPr>
          <w:rFonts w:ascii="仿宋" w:eastAsia="仿宋" w:hAnsi="仿宋" w:hint="eastAsia"/>
        </w:rPr>
        <w:t>%的跌幅。</w:t>
      </w:r>
    </w:p>
    <w:p w14:paraId="28EB1DFD" w14:textId="6EEF59EE" w:rsidR="00DB01D4" w:rsidRPr="00E82870" w:rsidRDefault="00DB01D4" w:rsidP="00075572">
      <w:p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分布详情如下图所示：</w:t>
      </w:r>
    </w:p>
    <w:p w14:paraId="1BED5F13" w14:textId="19D8D678" w:rsidR="00DE26F9" w:rsidRPr="00E82870" w:rsidRDefault="00CC01E3">
      <w:pPr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2B059F95" wp14:editId="07D30BC7">
            <wp:extent cx="5274310" cy="2966720"/>
            <wp:effectExtent l="0" t="0" r="2540" b="5080"/>
            <wp:docPr id="11624258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9CE57" w14:textId="77777777" w:rsidR="008B69AD" w:rsidRPr="00E82870" w:rsidRDefault="008B69AD">
      <w:pPr>
        <w:rPr>
          <w:rFonts w:ascii="仿宋" w:eastAsia="仿宋" w:hAnsi="仿宋" w:hint="eastAsia"/>
        </w:rPr>
      </w:pPr>
    </w:p>
    <w:p w14:paraId="02F714E7" w14:textId="77777777" w:rsidR="008B69AD" w:rsidRPr="00E82870" w:rsidRDefault="008B69AD">
      <w:pPr>
        <w:rPr>
          <w:rFonts w:ascii="仿宋" w:eastAsia="仿宋" w:hAnsi="仿宋" w:hint="eastAsia"/>
        </w:rPr>
      </w:pPr>
    </w:p>
    <w:p w14:paraId="2D9BD845" w14:textId="21974E55" w:rsidR="008B69AD" w:rsidRPr="00E82870" w:rsidRDefault="008B69AD" w:rsidP="008B69AD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lastRenderedPageBreak/>
        <w:t>持仓风险概况</w:t>
      </w:r>
    </w:p>
    <w:tbl>
      <w:tblPr>
        <w:tblW w:w="7129" w:type="dxa"/>
        <w:tblLook w:val="04A0" w:firstRow="1" w:lastRow="0" w:firstColumn="1" w:lastColumn="0" w:noHBand="0" w:noVBand="1"/>
      </w:tblPr>
      <w:tblGrid>
        <w:gridCol w:w="1369"/>
        <w:gridCol w:w="1404"/>
        <w:gridCol w:w="1520"/>
        <w:gridCol w:w="1661"/>
        <w:gridCol w:w="1240"/>
      </w:tblGrid>
      <w:tr w:rsidR="00AE195D" w:rsidRPr="00AE195D" w14:paraId="60397A5B" w14:textId="77777777" w:rsidTr="00AE195D">
        <w:trPr>
          <w:trHeight w:val="278"/>
        </w:trPr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1D4A85D3" w14:textId="77777777" w:rsidR="00AE195D" w:rsidRPr="00AE195D" w:rsidRDefault="00AE195D" w:rsidP="00AE195D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AE195D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GREEKS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EFCA06E" w14:textId="77777777" w:rsidR="00AE195D" w:rsidRPr="00AE195D" w:rsidRDefault="00AE195D" w:rsidP="00AE195D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AE195D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NPV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CA37F51" w14:textId="77777777" w:rsidR="00AE195D" w:rsidRPr="00AE195D" w:rsidRDefault="00AE195D" w:rsidP="00AE195D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AE195D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DELTA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37581AB9" w14:textId="624DFDAD" w:rsidR="00AE195D" w:rsidRPr="00AE195D" w:rsidRDefault="00AE195D" w:rsidP="00AE195D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AE195D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GAMM</w:t>
            </w:r>
            <w:r w:rsidR="00ED3598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A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A05EBF2" w14:textId="77777777" w:rsidR="00AE195D" w:rsidRPr="00AE195D" w:rsidRDefault="00AE195D" w:rsidP="00AE195D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AE195D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THETA</w:t>
            </w:r>
          </w:p>
        </w:tc>
      </w:tr>
      <w:tr w:rsidR="00AE195D" w:rsidRPr="00AE195D" w14:paraId="007A0228" w14:textId="77777777" w:rsidTr="00AE195D">
        <w:trPr>
          <w:trHeight w:val="278"/>
        </w:trPr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1817CDED" w14:textId="77777777" w:rsidR="00AE195D" w:rsidRPr="00AE195D" w:rsidRDefault="00AE195D" w:rsidP="00AE195D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AE195D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VALUE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3C0E8" w14:textId="77777777" w:rsidR="00AE195D" w:rsidRPr="00AE195D" w:rsidRDefault="00AE195D" w:rsidP="00AE195D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AE195D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6,282,553.53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C6CE2" w14:textId="77777777" w:rsidR="00AE195D" w:rsidRPr="00AE195D" w:rsidRDefault="00AE195D" w:rsidP="00AE195D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AE195D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62,062,219.87 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9E376" w14:textId="77777777" w:rsidR="00AE195D" w:rsidRPr="00AE195D" w:rsidRDefault="00AE195D" w:rsidP="00AE195D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AE195D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-13,002,384.13 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7D2AC" w14:textId="77777777" w:rsidR="00AE195D" w:rsidRPr="00AE195D" w:rsidRDefault="00AE195D" w:rsidP="00AE195D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AE195D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118,502.96 </w:t>
            </w:r>
          </w:p>
        </w:tc>
      </w:tr>
      <w:tr w:rsidR="00AE195D" w:rsidRPr="00AE195D" w14:paraId="039FFA7F" w14:textId="77777777" w:rsidTr="00AE195D">
        <w:trPr>
          <w:trHeight w:val="278"/>
        </w:trPr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3B15AB2" w14:textId="77777777" w:rsidR="00AE195D" w:rsidRPr="00AE195D" w:rsidRDefault="00AE195D" w:rsidP="00AE195D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AE195D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PECENTAGE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25F15847" w14:textId="77777777" w:rsidR="00AE195D" w:rsidRPr="00AE195D" w:rsidRDefault="00AE195D" w:rsidP="00AE195D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AE195D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>4.91%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36D4532A" w14:textId="77777777" w:rsidR="00AE195D" w:rsidRPr="00AE195D" w:rsidRDefault="00AE195D" w:rsidP="00AE195D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AE195D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>48.49%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0A875504" w14:textId="77777777" w:rsidR="00AE195D" w:rsidRPr="00AE195D" w:rsidRDefault="00AE195D" w:rsidP="00AE195D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AE195D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>-10.16%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04D53D5E" w14:textId="77777777" w:rsidR="00AE195D" w:rsidRPr="00AE195D" w:rsidRDefault="00AE195D" w:rsidP="00AE195D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AE195D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>0.09%</w:t>
            </w:r>
          </w:p>
        </w:tc>
      </w:tr>
    </w:tbl>
    <w:p w14:paraId="048C9E08" w14:textId="77777777" w:rsidR="008B69AD" w:rsidRPr="00E82870" w:rsidRDefault="008B69AD" w:rsidP="00466211">
      <w:pPr>
        <w:rPr>
          <w:rFonts w:ascii="仿宋" w:eastAsia="仿宋" w:hAnsi="仿宋" w:hint="eastAsia"/>
        </w:rPr>
      </w:pPr>
    </w:p>
    <w:p w14:paraId="0DAB8E96" w14:textId="6FD7A863" w:rsidR="00466211" w:rsidRPr="00E82870" w:rsidRDefault="00466211" w:rsidP="00466211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产品累计估值概况</w:t>
      </w:r>
      <w:r w:rsidR="00AE195D">
        <w:rPr>
          <w:rFonts w:ascii="仿宋" w:eastAsia="仿宋" w:hAnsi="仿宋"/>
        </w:rPr>
        <w:tab/>
      </w:r>
    </w:p>
    <w:p w14:paraId="32B0BA52" w14:textId="4BF717EE" w:rsidR="00466211" w:rsidRDefault="00AE195D" w:rsidP="00466211">
      <w:pPr>
        <w:pStyle w:val="a9"/>
        <w:ind w:left="44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35D18EB0" wp14:editId="6F6EDA34">
            <wp:extent cx="5274310" cy="2966720"/>
            <wp:effectExtent l="0" t="0" r="2540" b="5080"/>
            <wp:docPr id="1402255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D417" w14:textId="18801A81" w:rsidR="0086104D" w:rsidRDefault="0086104D" w:rsidP="0086104D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86104D">
        <w:rPr>
          <w:rFonts w:ascii="仿宋" w:eastAsia="仿宋" w:hAnsi="仿宋" w:hint="eastAsia"/>
        </w:rPr>
        <w:t>市场观点</w:t>
      </w:r>
    </w:p>
    <w:p w14:paraId="35FD09AF" w14:textId="640B904C" w:rsidR="00353C6F" w:rsidRDefault="00353C6F" w:rsidP="00353C6F">
      <w:pPr>
        <w:pStyle w:val="a9"/>
        <w:ind w:left="44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过去几周，受到中东冲突的影响，全球股市，包括A股在内都出现了剧烈波动，</w:t>
      </w:r>
      <w:r w:rsidR="0081032A">
        <w:rPr>
          <w:rFonts w:ascii="仿宋" w:eastAsia="仿宋" w:hAnsi="仿宋" w:hint="eastAsia"/>
        </w:rPr>
        <w:t>上证指数从高点4197点回调至3800点附近，最近又重新站</w:t>
      </w:r>
      <w:r w:rsidR="00F85BE5">
        <w:rPr>
          <w:rFonts w:ascii="仿宋" w:eastAsia="仿宋" w:hAnsi="仿宋" w:hint="eastAsia"/>
        </w:rPr>
        <w:t>上</w:t>
      </w:r>
      <w:r w:rsidR="0081032A">
        <w:rPr>
          <w:rFonts w:ascii="仿宋" w:eastAsia="仿宋" w:hAnsi="仿宋" w:hint="eastAsia"/>
        </w:rPr>
        <w:t>4000点。</w:t>
      </w:r>
      <w:r>
        <w:rPr>
          <w:rFonts w:ascii="仿宋" w:eastAsia="仿宋" w:hAnsi="仿宋" w:hint="eastAsia"/>
        </w:rPr>
        <w:t>对于后市，</w:t>
      </w:r>
      <w:r w:rsidR="0081032A">
        <w:rPr>
          <w:rFonts w:ascii="仿宋" w:eastAsia="仿宋" w:hAnsi="仿宋" w:hint="eastAsia"/>
        </w:rPr>
        <w:t>由于</w:t>
      </w:r>
      <w:r>
        <w:rPr>
          <w:rFonts w:ascii="仿宋" w:eastAsia="仿宋" w:hAnsi="仿宋" w:hint="eastAsia"/>
        </w:rPr>
        <w:t>市场</w:t>
      </w:r>
      <w:r w:rsidR="0081032A">
        <w:rPr>
          <w:rFonts w:ascii="仿宋" w:eastAsia="仿宋" w:hAnsi="仿宋" w:hint="eastAsia"/>
        </w:rPr>
        <w:t>已经逐渐</w:t>
      </w:r>
      <w:r>
        <w:rPr>
          <w:rFonts w:ascii="仿宋" w:eastAsia="仿宋" w:hAnsi="仿宋" w:hint="eastAsia"/>
        </w:rPr>
        <w:t>消化冲突带来的影响，我们更倾向于</w:t>
      </w:r>
      <w:r w:rsidR="00F85BE5">
        <w:rPr>
          <w:rFonts w:ascii="仿宋" w:eastAsia="仿宋" w:hAnsi="仿宋" w:hint="eastAsia"/>
        </w:rPr>
        <w:t>认为</w:t>
      </w:r>
      <w:r>
        <w:rPr>
          <w:rFonts w:ascii="仿宋" w:eastAsia="仿宋" w:hAnsi="仿宋" w:hint="eastAsia"/>
        </w:rPr>
        <w:t>市场</w:t>
      </w:r>
      <w:r w:rsidR="00F85BE5">
        <w:rPr>
          <w:rFonts w:ascii="仿宋" w:eastAsia="仿宋" w:hAnsi="仿宋" w:hint="eastAsia"/>
        </w:rPr>
        <w:t>会</w:t>
      </w:r>
      <w:r w:rsidR="0081032A">
        <w:rPr>
          <w:rFonts w:ascii="仿宋" w:eastAsia="仿宋" w:hAnsi="仿宋" w:hint="eastAsia"/>
        </w:rPr>
        <w:t>保持</w:t>
      </w:r>
      <w:r>
        <w:rPr>
          <w:rFonts w:ascii="仿宋" w:eastAsia="仿宋" w:hAnsi="仿宋" w:hint="eastAsia"/>
        </w:rPr>
        <w:t>温和</w:t>
      </w:r>
      <w:r w:rsidR="0081032A">
        <w:rPr>
          <w:rFonts w:ascii="仿宋" w:eastAsia="仿宋" w:hAnsi="仿宋" w:hint="eastAsia"/>
        </w:rPr>
        <w:t>向上</w:t>
      </w:r>
      <w:r>
        <w:rPr>
          <w:rFonts w:ascii="仿宋" w:eastAsia="仿宋" w:hAnsi="仿宋" w:hint="eastAsia"/>
        </w:rPr>
        <w:t>。鉴于目前持仓均挂钩中证1000指数，对此，我们做了以下几种情景分析估算持仓估值变化：第一种是悲观的，中证1000指数将跌至7000点</w:t>
      </w:r>
      <w:r w:rsidR="0081032A">
        <w:rPr>
          <w:rFonts w:ascii="仿宋" w:eastAsia="仿宋" w:hAnsi="仿宋" w:hint="eastAsia"/>
        </w:rPr>
        <w:t>左右</w:t>
      </w:r>
      <w:r>
        <w:rPr>
          <w:rFonts w:ascii="仿宋" w:eastAsia="仿宋" w:hAnsi="仿宋" w:hint="eastAsia"/>
        </w:rPr>
        <w:t>；第二种是相对中性，</w:t>
      </w:r>
      <w:r w:rsidR="0081032A">
        <w:rPr>
          <w:rFonts w:ascii="仿宋" w:eastAsia="仿宋" w:hAnsi="仿宋" w:hint="eastAsia"/>
        </w:rPr>
        <w:t>指数保持在</w:t>
      </w:r>
      <w:r>
        <w:rPr>
          <w:rFonts w:ascii="仿宋" w:eastAsia="仿宋" w:hAnsi="仿宋" w:hint="eastAsia"/>
        </w:rPr>
        <w:t>8</w:t>
      </w:r>
      <w:r w:rsidR="0081032A">
        <w:rPr>
          <w:rFonts w:ascii="仿宋" w:eastAsia="仿宋" w:hAnsi="仿宋" w:hint="eastAsia"/>
        </w:rPr>
        <w:t>3</w:t>
      </w:r>
      <w:r>
        <w:rPr>
          <w:rFonts w:ascii="仿宋" w:eastAsia="仿宋" w:hAnsi="仿宋" w:hint="eastAsia"/>
        </w:rPr>
        <w:t>00点；和第三种乐观的，指数</w:t>
      </w:r>
      <w:r w:rsidR="0081032A">
        <w:rPr>
          <w:rFonts w:ascii="仿宋" w:eastAsia="仿宋" w:hAnsi="仿宋" w:hint="eastAsia"/>
        </w:rPr>
        <w:t>突破新高</w:t>
      </w:r>
      <w:r>
        <w:rPr>
          <w:rFonts w:ascii="仿宋" w:eastAsia="仿宋" w:hAnsi="仿宋" w:hint="eastAsia"/>
        </w:rPr>
        <w:t>涨至9000点。</w:t>
      </w:r>
      <w:r w:rsidR="00F85BE5">
        <w:rPr>
          <w:rFonts w:ascii="仿宋" w:eastAsia="仿宋" w:hAnsi="仿宋" w:hint="eastAsia"/>
        </w:rPr>
        <w:t>未来一年的估值情况如下：</w:t>
      </w:r>
    </w:p>
    <w:tbl>
      <w:tblPr>
        <w:tblW w:w="6944" w:type="dxa"/>
        <w:tblLook w:val="04A0" w:firstRow="1" w:lastRow="0" w:firstColumn="1" w:lastColumn="0" w:noHBand="0" w:noVBand="1"/>
      </w:tblPr>
      <w:tblGrid>
        <w:gridCol w:w="1985"/>
        <w:gridCol w:w="1567"/>
        <w:gridCol w:w="1696"/>
        <w:gridCol w:w="1696"/>
      </w:tblGrid>
      <w:tr w:rsidR="003048C6" w:rsidRPr="003048C6" w14:paraId="28E4C512" w14:textId="77777777" w:rsidTr="003048C6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1EAA230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215CB579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悲观（7000）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CAAB8F9" w14:textId="0036727B" w:rsidR="003048C6" w:rsidRPr="003048C6" w:rsidRDefault="003048C6" w:rsidP="007C0037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横盘（830</w:t>
            </w:r>
            <w:r w:rsidR="007C0037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0</w:t>
            </w: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3C872D61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乐观（9000）</w:t>
            </w:r>
          </w:p>
        </w:tc>
      </w:tr>
      <w:tr w:rsidR="003048C6" w:rsidRPr="003048C6" w14:paraId="7B0A8A2E" w14:textId="77777777" w:rsidTr="003048C6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B690D6B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当前（7746）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49F75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6282553.53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62066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6282553.53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5BB2E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6282553.53 </w:t>
            </w:r>
          </w:p>
        </w:tc>
      </w:tr>
      <w:tr w:rsidR="003048C6" w:rsidRPr="003048C6" w14:paraId="6A95711A" w14:textId="77777777" w:rsidTr="003048C6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5E6408EF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2026/7/16 15:00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7AD57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0000"/>
                <w:kern w:val="0"/>
                <w:szCs w:val="22"/>
                <w14:ligatures w14:val="none"/>
              </w:rPr>
              <w:t xml:space="preserve">-11969497.33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1A764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13329059.50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F776D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15788554.71 </w:t>
            </w:r>
          </w:p>
        </w:tc>
      </w:tr>
      <w:tr w:rsidR="003048C6" w:rsidRPr="003048C6" w14:paraId="3AF979AA" w14:textId="77777777" w:rsidTr="003048C6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220F0DA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2026/10/14 15:00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49F15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0000"/>
                <w:kern w:val="0"/>
                <w:szCs w:val="22"/>
                <w14:ligatures w14:val="none"/>
              </w:rPr>
              <w:t xml:space="preserve">-7342686.00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7B1D6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20908572.95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E3AFB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24174723.14 </w:t>
            </w:r>
          </w:p>
        </w:tc>
      </w:tr>
      <w:tr w:rsidR="003048C6" w:rsidRPr="003048C6" w14:paraId="6530A3BD" w14:textId="77777777" w:rsidTr="003048C6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FBD375E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2027/1/12 15:00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1C4FF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0000"/>
                <w:kern w:val="0"/>
                <w:szCs w:val="22"/>
                <w14:ligatures w14:val="none"/>
              </w:rPr>
              <w:t xml:space="preserve">-2136669.65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F5F27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20964113.50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21FF5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25145232.57 </w:t>
            </w:r>
          </w:p>
        </w:tc>
      </w:tr>
      <w:tr w:rsidR="003048C6" w:rsidRPr="003048C6" w14:paraId="2B7EEA1D" w14:textId="77777777" w:rsidTr="003048C6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16066A2C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2027/4/17 15:00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3CBAA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4897326.08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8FCA4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14436815.39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10F25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14250060.32 </w:t>
            </w:r>
          </w:p>
        </w:tc>
      </w:tr>
    </w:tbl>
    <w:p w14:paraId="2CF58395" w14:textId="77777777" w:rsidR="001B1C10" w:rsidRPr="00353C6F" w:rsidRDefault="001B1C10" w:rsidP="00353C6F">
      <w:pPr>
        <w:pStyle w:val="a9"/>
        <w:ind w:left="440"/>
        <w:rPr>
          <w:rFonts w:ascii="仿宋" w:eastAsia="仿宋" w:hAnsi="仿宋" w:hint="eastAsia"/>
        </w:rPr>
      </w:pPr>
    </w:p>
    <w:sectPr w:rsidR="001B1C10" w:rsidRPr="00353C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C50A7"/>
    <w:multiLevelType w:val="hybridMultilevel"/>
    <w:tmpl w:val="5D68F168"/>
    <w:lvl w:ilvl="0" w:tplc="A7223DBA">
      <w:start w:val="1"/>
      <w:numFmt w:val="japaneseCounting"/>
      <w:lvlText w:val="%1、"/>
      <w:lvlJc w:val="left"/>
      <w:pPr>
        <w:ind w:left="440" w:hanging="44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753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F9"/>
    <w:rsid w:val="00075572"/>
    <w:rsid w:val="00151E67"/>
    <w:rsid w:val="00161E2E"/>
    <w:rsid w:val="001B1C10"/>
    <w:rsid w:val="002830F2"/>
    <w:rsid w:val="002A63BE"/>
    <w:rsid w:val="003002CD"/>
    <w:rsid w:val="003048C6"/>
    <w:rsid w:val="00335006"/>
    <w:rsid w:val="00353C6F"/>
    <w:rsid w:val="003656D8"/>
    <w:rsid w:val="00437A94"/>
    <w:rsid w:val="00466211"/>
    <w:rsid w:val="005B5904"/>
    <w:rsid w:val="005F067F"/>
    <w:rsid w:val="005F2863"/>
    <w:rsid w:val="006C62A0"/>
    <w:rsid w:val="006E6A8B"/>
    <w:rsid w:val="007C0037"/>
    <w:rsid w:val="0081032A"/>
    <w:rsid w:val="008443C8"/>
    <w:rsid w:val="0086104D"/>
    <w:rsid w:val="00875926"/>
    <w:rsid w:val="008B69AD"/>
    <w:rsid w:val="009738AF"/>
    <w:rsid w:val="00A64E23"/>
    <w:rsid w:val="00AE195D"/>
    <w:rsid w:val="00AE58D6"/>
    <w:rsid w:val="00BB24D1"/>
    <w:rsid w:val="00BC2A44"/>
    <w:rsid w:val="00CC01E3"/>
    <w:rsid w:val="00D0331C"/>
    <w:rsid w:val="00D83C43"/>
    <w:rsid w:val="00DB01D4"/>
    <w:rsid w:val="00DE26F9"/>
    <w:rsid w:val="00E0097A"/>
    <w:rsid w:val="00E80EAD"/>
    <w:rsid w:val="00E82870"/>
    <w:rsid w:val="00EA01C7"/>
    <w:rsid w:val="00ED3598"/>
    <w:rsid w:val="00F067D6"/>
    <w:rsid w:val="00F85BE5"/>
    <w:rsid w:val="00F9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C486D"/>
  <w15:chartTrackingRefBased/>
  <w15:docId w15:val="{C4B09C66-E924-40A4-872B-53074BC7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26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6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6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6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6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6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6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6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26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2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2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26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26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26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26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26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26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26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2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6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26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2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26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26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26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2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26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2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Liao Song</dc:creator>
  <cp:keywords/>
  <dc:description/>
  <cp:lastModifiedBy>Zhi Shen</cp:lastModifiedBy>
  <cp:revision>12</cp:revision>
  <cp:lastPrinted>2026-04-20T07:26:00Z</cp:lastPrinted>
  <dcterms:created xsi:type="dcterms:W3CDTF">2026-04-20T02:57:00Z</dcterms:created>
  <dcterms:modified xsi:type="dcterms:W3CDTF">2026-04-21T02:52:00Z</dcterms:modified>
</cp:coreProperties>
</file>